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3331518"/>
    <w:p w14:paraId="62B11BAE" w14:textId="136E629D" w:rsidR="00116B65" w:rsidRPr="00C8168E" w:rsidRDefault="00116B65" w:rsidP="00BC0E5A">
      <w:pPr>
        <w:pStyle w:val="Heading1"/>
      </w:pPr>
      <w:r w:rsidRPr="00C8168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E427411" wp14:editId="26DE8E37">
                <wp:simplePos x="0" y="0"/>
                <wp:positionH relativeFrom="column">
                  <wp:posOffset>-881380</wp:posOffset>
                </wp:positionH>
                <wp:positionV relativeFrom="page">
                  <wp:posOffset>1152526</wp:posOffset>
                </wp:positionV>
                <wp:extent cx="7687310" cy="952500"/>
                <wp:effectExtent l="0" t="0" r="8890" b="0"/>
                <wp:wrapNone/>
                <wp:docPr id="336566648" name="Rectangle 336566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310" cy="952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 xmlns:pic="http://schemas.openxmlformats.org/drawingml/2006/picture" xmlns:a14="http://schemas.microsoft.com/office/drawing/2010/main">
            <w:pict w14:anchorId="76EFF332">
              <v:rect id="Rectangle 336566648" style="position:absolute;margin-left:-69.4pt;margin-top:90.75pt;width:605.3pt;height:75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spid="_x0000_s1026" fillcolor="#0070c0" stroked="f" strokeweight="1pt" w14:anchorId="1417D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">
                <w10:wrap anchory="page"/>
              </v:rect>
            </w:pict>
          </mc:Fallback>
        </mc:AlternateContent>
      </w:r>
      <w:r w:rsidRPr="00C8168E">
        <w:rPr>
          <w:color w:val="FFFFFF" w:themeColor="background1"/>
        </w:rPr>
        <w:t>Fact</w:t>
      </w:r>
      <w:r w:rsidR="000914B5">
        <w:rPr>
          <w:color w:val="FFFFFF" w:themeColor="background1"/>
        </w:rPr>
        <w:t xml:space="preserve"> </w:t>
      </w:r>
      <w:r w:rsidR="004939EE">
        <w:rPr>
          <w:color w:val="FFFFFF" w:themeColor="background1"/>
        </w:rPr>
        <w:t>S</w:t>
      </w:r>
      <w:r w:rsidRPr="00C8168E">
        <w:rPr>
          <w:color w:val="FFFFFF" w:themeColor="background1"/>
        </w:rPr>
        <w:t xml:space="preserve">heet: </w:t>
      </w:r>
      <w:r w:rsidRPr="00C8168E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DFB588" wp14:editId="1243FB20">
                <wp:simplePos x="0" y="0"/>
                <wp:positionH relativeFrom="column">
                  <wp:posOffset>4039659</wp:posOffset>
                </wp:positionH>
                <wp:positionV relativeFrom="page">
                  <wp:posOffset>467995</wp:posOffset>
                </wp:positionV>
                <wp:extent cx="2303780" cy="29210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B2A35" w14:textId="395CBD87" w:rsidR="00616AB2" w:rsidRPr="00116B65" w:rsidRDefault="00134E35" w:rsidP="00116B65">
                            <w:pPr>
                              <w:jc w:val="right"/>
                              <w:rPr>
                                <w:rFonts w:ascii="HelveticaNeueLT Std" w:hAnsi="HelveticaNeueLT Std"/>
                                <w:color w:val="4C8BB4" w:themeColor="accent4" w:themeShade="BF"/>
                              </w:rPr>
                            </w:pPr>
                            <w:r>
                              <w:rPr>
                                <w:rFonts w:ascii="HelveticaNeueLT Std" w:hAnsi="HelveticaNeueLT Std"/>
                                <w:color w:val="4C8BB4" w:themeColor="accent4" w:themeShade="BF"/>
                              </w:rPr>
                              <w:t>February</w:t>
                            </w:r>
                            <w:r w:rsidR="004405DC">
                              <w:rPr>
                                <w:rFonts w:ascii="HelveticaNeueLT Std" w:hAnsi="HelveticaNeueLT Std"/>
                                <w:color w:val="4C8BB4" w:themeColor="accent4" w:themeShade="BF"/>
                              </w:rPr>
                              <w:t xml:space="preserve"> </w:t>
                            </w:r>
                            <w:r w:rsidR="00616AB2" w:rsidRPr="00116B65">
                              <w:rPr>
                                <w:rFonts w:ascii="HelveticaNeueLT Std" w:hAnsi="HelveticaNeueLT Std"/>
                                <w:color w:val="4C8BB4" w:themeColor="accent4" w:themeShade="BF"/>
                              </w:rPr>
                              <w:t>20</w:t>
                            </w:r>
                            <w:r w:rsidR="0036464B">
                              <w:rPr>
                                <w:rFonts w:ascii="HelveticaNeueLT Std" w:hAnsi="HelveticaNeueLT Std"/>
                                <w:color w:val="4C8BB4" w:themeColor="accent4" w:themeShade="BF"/>
                              </w:rPr>
                              <w:t>2</w:t>
                            </w:r>
                            <w:r w:rsidR="00057FAE">
                              <w:rPr>
                                <w:rFonts w:ascii="HelveticaNeueLT Std" w:hAnsi="HelveticaNeueLT Std"/>
                                <w:color w:val="4C8BB4" w:themeColor="accent4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FB588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18.1pt;margin-top:36.85pt;width:181.4pt;height:23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" filled="f" stroked="f">
                <v:textbox>
                  <w:txbxContent>
                    <w:p w14:paraId="79AB2A35" w14:textId="395CBD87" w:rsidR="00616AB2" w:rsidRPr="00116B65" w:rsidRDefault="00134E35" w:rsidP="00116B65">
                      <w:pPr>
                        <w:jc w:val="right"/>
                        <w:rPr>
                          <w:rFonts w:ascii="HelveticaNeueLT Std" w:hAnsi="HelveticaNeueLT Std"/>
                          <w:color w:val="4C8BB4" w:themeColor="accent4" w:themeShade="BF"/>
                        </w:rPr>
                      </w:pPr>
                      <w:r>
                        <w:rPr>
                          <w:rFonts w:ascii="HelveticaNeueLT Std" w:hAnsi="HelveticaNeueLT Std"/>
                          <w:color w:val="4C8BB4" w:themeColor="accent4" w:themeShade="BF"/>
                        </w:rPr>
                        <w:t>February</w:t>
                      </w:r>
                      <w:r w:rsidR="004405DC">
                        <w:rPr>
                          <w:rFonts w:ascii="HelveticaNeueLT Std" w:hAnsi="HelveticaNeueLT Std"/>
                          <w:color w:val="4C8BB4" w:themeColor="accent4" w:themeShade="BF"/>
                        </w:rPr>
                        <w:t xml:space="preserve"> </w:t>
                      </w:r>
                      <w:r w:rsidR="00616AB2" w:rsidRPr="00116B65">
                        <w:rPr>
                          <w:rFonts w:ascii="HelveticaNeueLT Std" w:hAnsi="HelveticaNeueLT Std"/>
                          <w:color w:val="4C8BB4" w:themeColor="accent4" w:themeShade="BF"/>
                        </w:rPr>
                        <w:t>20</w:t>
                      </w:r>
                      <w:r w:rsidR="0036464B">
                        <w:rPr>
                          <w:rFonts w:ascii="HelveticaNeueLT Std" w:hAnsi="HelveticaNeueLT Std"/>
                          <w:color w:val="4C8BB4" w:themeColor="accent4" w:themeShade="BF"/>
                        </w:rPr>
                        <w:t>2</w:t>
                      </w:r>
                      <w:r w:rsidR="00057FAE">
                        <w:rPr>
                          <w:rFonts w:ascii="HelveticaNeueLT Std" w:hAnsi="HelveticaNeueLT Std"/>
                          <w:color w:val="4C8BB4" w:themeColor="accent4" w:themeShade="BF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168E" w:rsidRPr="00C8168E">
        <w:rPr>
          <w:color w:val="FFFFFF" w:themeColor="background1"/>
        </w:rPr>
        <w:t>Access Energy Product Reference Data</w:t>
      </w:r>
    </w:p>
    <w:p w14:paraId="766B5D70" w14:textId="77777777" w:rsidR="00C8168E" w:rsidRDefault="00C8168E" w:rsidP="00872872"/>
    <w:p w14:paraId="419DA512" w14:textId="0883909A" w:rsidR="00EC1F81" w:rsidRDefault="00C37412" w:rsidP="00872872">
      <w:r w:rsidRPr="00C37412">
        <w:t>This fact</w:t>
      </w:r>
      <w:r w:rsidR="000914B5">
        <w:t xml:space="preserve"> </w:t>
      </w:r>
      <w:r w:rsidRPr="00C37412">
        <w:t>sheet</w:t>
      </w:r>
      <w:r w:rsidR="00970C24">
        <w:t xml:space="preserve"> is used</w:t>
      </w:r>
      <w:r w:rsidRPr="00C37412">
        <w:t xml:space="preserve"> to call the Get Generic Plans and Get Generic Plan Detail Product Reference Data (PRD) </w:t>
      </w:r>
      <w:r w:rsidR="00970C24">
        <w:t>A</w:t>
      </w:r>
      <w:r w:rsidRPr="00C37412">
        <w:t xml:space="preserve">pplication </w:t>
      </w:r>
      <w:r w:rsidR="00970C24">
        <w:t>P</w:t>
      </w:r>
      <w:r w:rsidRPr="00C37412">
        <w:t xml:space="preserve">rogramming </w:t>
      </w:r>
      <w:r w:rsidR="00970C24">
        <w:t>I</w:t>
      </w:r>
      <w:r w:rsidRPr="00C37412">
        <w:t>nterfaces (API</w:t>
      </w:r>
      <w:r w:rsidR="00970C24">
        <w:t>’</w:t>
      </w:r>
      <w:r w:rsidRPr="00C37412">
        <w:t xml:space="preserve">s) to access generic energy plan data held by the AER and Victoria’s </w:t>
      </w:r>
      <w:r w:rsidR="000B2707" w:rsidRPr="000B2707">
        <w:t>Department of Energy, Environment and Climate Action</w:t>
      </w:r>
      <w:r w:rsidR="000B2707">
        <w:t xml:space="preserve"> (DEECA)</w:t>
      </w:r>
      <w:r w:rsidRPr="00C37412">
        <w:t>. The AER is a designated data holder under the Competition and Consumer (Consumer Data Right) Rules 2020 and provides energy PRD for APIs.</w:t>
      </w:r>
    </w:p>
    <w:p w14:paraId="547658A5" w14:textId="77777777" w:rsidR="00C37412" w:rsidRDefault="00C37412" w:rsidP="00872872"/>
    <w:p w14:paraId="62026EEB" w14:textId="6D5A1B40" w:rsidR="00872872" w:rsidRDefault="71534166" w:rsidP="00872872">
      <w:r>
        <w:t>To commence this process</w:t>
      </w:r>
      <w:r w:rsidR="5789A35D">
        <w:t>,</w:t>
      </w:r>
      <w:r>
        <w:t xml:space="preserve"> </w:t>
      </w:r>
      <w:r w:rsidR="00CB36B6">
        <w:t xml:space="preserve">the appropriate </w:t>
      </w:r>
      <w:r w:rsidR="3FEF5D41">
        <w:t>software</w:t>
      </w:r>
      <w:r w:rsidR="00CB36B6">
        <w:t xml:space="preserve"> is</w:t>
      </w:r>
      <w:r w:rsidR="000B2707">
        <w:t xml:space="preserve"> required</w:t>
      </w:r>
      <w:r w:rsidR="3FEF5D41">
        <w:t xml:space="preserve"> to call</w:t>
      </w:r>
      <w:r w:rsidR="00CB36B6">
        <w:t xml:space="preserve"> the</w:t>
      </w:r>
      <w:r w:rsidR="3FEF5D41">
        <w:t xml:space="preserve"> API</w:t>
      </w:r>
      <w:r w:rsidR="00CB36B6">
        <w:t>.</w:t>
      </w:r>
      <w:r w:rsidR="3FEF5D41">
        <w:t xml:space="preserve"> Calling or pasting the API URLs into your browser will return an error.</w:t>
      </w:r>
    </w:p>
    <w:p w14:paraId="1DBC22D4" w14:textId="77777777" w:rsidR="002854AA" w:rsidRDefault="002854AA" w:rsidP="00872872">
      <w:pPr>
        <w:rPr>
          <w:b/>
          <w:bCs/>
          <w:u w:val="single"/>
        </w:rPr>
      </w:pPr>
    </w:p>
    <w:p w14:paraId="1266287B" w14:textId="27D1266E" w:rsidR="00872872" w:rsidRPr="00D07BB3" w:rsidRDefault="00872872" w:rsidP="00872872">
      <w:pPr>
        <w:rPr>
          <w:b/>
          <w:bCs/>
          <w:u w:val="single"/>
        </w:rPr>
      </w:pPr>
      <w:r w:rsidRPr="00D07BB3">
        <w:rPr>
          <w:b/>
          <w:bCs/>
          <w:u w:val="single"/>
        </w:rPr>
        <w:t xml:space="preserve">Steps to run </w:t>
      </w:r>
      <w:bookmarkStart w:id="1" w:name="_Hlk181196052"/>
      <w:r w:rsidRPr="00D07BB3">
        <w:rPr>
          <w:b/>
          <w:bCs/>
          <w:u w:val="single"/>
        </w:rPr>
        <w:t>Get Generic Plans API</w:t>
      </w:r>
      <w:bookmarkEnd w:id="1"/>
      <w:r w:rsidRPr="00D07BB3">
        <w:rPr>
          <w:b/>
          <w:bCs/>
          <w:u w:val="single"/>
        </w:rPr>
        <w:t>:</w:t>
      </w:r>
    </w:p>
    <w:p w14:paraId="742BBADE" w14:textId="7A6101A2" w:rsidR="00872872" w:rsidRDefault="00872872" w:rsidP="00872872">
      <w:pPr>
        <w:pStyle w:val="ListParagraph"/>
        <w:numPr>
          <w:ilvl w:val="0"/>
          <w:numId w:val="46"/>
        </w:numPr>
        <w:spacing w:before="120"/>
        <w:contextualSpacing w:val="0"/>
      </w:pPr>
      <w:r>
        <w:t xml:space="preserve">Retrieve the required retailer URI from the list published on the AER website - </w:t>
      </w:r>
      <w:hyperlink r:id="rId11" w:history="1">
        <w:r w:rsidR="003976F3" w:rsidRPr="003976F3">
          <w:rPr>
            <w:rStyle w:val="Hyperlink"/>
          </w:rPr>
          <w:t>https://www.aer.gov.au/documents/consumer-data-right-list-energy-retailer-base-uris-may-2024</w:t>
        </w:r>
      </w:hyperlink>
    </w:p>
    <w:p w14:paraId="4CACBBBA" w14:textId="77777777" w:rsidR="00872872" w:rsidRDefault="00872872" w:rsidP="00872872">
      <w:pPr>
        <w:pStyle w:val="ListParagraph"/>
        <w:numPr>
          <w:ilvl w:val="0"/>
          <w:numId w:val="46"/>
        </w:numPr>
        <w:spacing w:before="120"/>
        <w:contextualSpacing w:val="0"/>
      </w:pPr>
      <w:r>
        <w:t>Replace the highlighted section of the URL with the URI selected in step 1.</w:t>
      </w:r>
    </w:p>
    <w:p w14:paraId="19AAA9C3" w14:textId="77777777" w:rsidR="00872872" w:rsidRDefault="00872872" w:rsidP="00872872">
      <w:pPr>
        <w:ind w:firstLine="720"/>
      </w:pPr>
      <w:r>
        <w:t xml:space="preserve">GET </w:t>
      </w:r>
      <w:hyperlink r:id="rId12" w:history="1">
        <w:r>
          <w:rPr>
            <w:rStyle w:val="Hyperlink"/>
            <w:highlight w:val="yellow"/>
          </w:rPr>
          <w:t>https://cdr.energymadeeasy.gov.au/agl</w:t>
        </w:r>
        <w:r>
          <w:rPr>
            <w:rStyle w:val="Hyperlink"/>
          </w:rPr>
          <w:t>/cds-au/v1/energy/plans</w:t>
        </w:r>
      </w:hyperlink>
    </w:p>
    <w:p w14:paraId="433F537D" w14:textId="19644B33" w:rsidR="00872872" w:rsidRDefault="00D07BB3" w:rsidP="00872872">
      <w:pPr>
        <w:pStyle w:val="ListParagraph"/>
        <w:numPr>
          <w:ilvl w:val="0"/>
          <w:numId w:val="46"/>
        </w:numPr>
        <w:spacing w:before="120"/>
        <w:contextualSpacing w:val="0"/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72F57F76" wp14:editId="0CC9D470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591175" cy="173482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"/>
                    <a:stretch/>
                  </pic:blipFill>
                  <pic:spPr bwMode="auto">
                    <a:xfrm>
                      <a:off x="0" y="0"/>
                      <a:ext cx="5591433" cy="17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2872">
        <w:t xml:space="preserve">Add any required query parameters as shown below. Additional information about query parameter keys can be located </w:t>
      </w:r>
      <w:hyperlink r:id="rId15" w:anchor="get-generic-plans" w:history="1">
        <w:r w:rsidR="00872872">
          <w:rPr>
            <w:rStyle w:val="Hyperlink"/>
          </w:rPr>
          <w:t>here</w:t>
        </w:r>
      </w:hyperlink>
      <w:r w:rsidR="00872872">
        <w:rPr>
          <w:rStyle w:val="Hyperlink"/>
        </w:rPr>
        <w:t>.</w:t>
      </w:r>
    </w:p>
    <w:p w14:paraId="6F72BE58" w14:textId="7CC47FB5" w:rsidR="00872872" w:rsidRDefault="00872872" w:rsidP="00872872">
      <w:pPr>
        <w:ind w:left="720"/>
      </w:pPr>
    </w:p>
    <w:p w14:paraId="1FFD314E" w14:textId="58B010CD" w:rsidR="00872872" w:rsidRDefault="00D07BB3" w:rsidP="00872872">
      <w:pPr>
        <w:pStyle w:val="ListParagraph"/>
        <w:numPr>
          <w:ilvl w:val="0"/>
          <w:numId w:val="46"/>
        </w:numPr>
        <w:spacing w:before="120"/>
        <w:contextualSpacing w:val="0"/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4525F4B3" wp14:editId="758179FC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731510" cy="870585"/>
            <wp:effectExtent l="0" t="0" r="254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2872">
        <w:t>Set Authorisation to ‘No Auth’ as this is a publicly available API</w:t>
      </w:r>
    </w:p>
    <w:p w14:paraId="4F593036" w14:textId="547CF42C" w:rsidR="00872872" w:rsidRDefault="00872872" w:rsidP="00872872">
      <w:pPr>
        <w:pStyle w:val="ListParagraph"/>
      </w:pPr>
    </w:p>
    <w:p w14:paraId="7CC5435D" w14:textId="77777777" w:rsidR="00BB57AB" w:rsidRPr="00BB57AB" w:rsidRDefault="00BB57AB" w:rsidP="00BB57AB"/>
    <w:p w14:paraId="310E6C30" w14:textId="77777777" w:rsidR="00BB57AB" w:rsidRPr="00BB57AB" w:rsidRDefault="00BB57AB" w:rsidP="00BB57AB"/>
    <w:p w14:paraId="252ACD58" w14:textId="77777777" w:rsidR="00BB57AB" w:rsidRPr="00BB57AB" w:rsidRDefault="00BB57AB" w:rsidP="00BB57AB"/>
    <w:p w14:paraId="1ACEDB1E" w14:textId="77777777" w:rsidR="00BB57AB" w:rsidRDefault="00BB57AB" w:rsidP="00BB57AB"/>
    <w:p w14:paraId="1C1CAB6F" w14:textId="05FD580A" w:rsidR="00CF4D80" w:rsidRDefault="00073D5B" w:rsidP="00CF4D80">
      <w:pPr>
        <w:pStyle w:val="ListParagraph"/>
        <w:numPr>
          <w:ilvl w:val="0"/>
          <w:numId w:val="46"/>
        </w:numPr>
        <w:spacing w:before="120"/>
        <w:contextualSpacing w:val="0"/>
        <w:rPr>
          <w:rStyle w:val="Hyperlink"/>
        </w:rPr>
      </w:pPr>
      <w:r w:rsidRPr="00073D5B">
        <w:rPr>
          <w:noProof/>
          <w:color w:val="165788"/>
          <w:u w:val="single"/>
        </w:rPr>
        <w:lastRenderedPageBreak/>
        <w:drawing>
          <wp:anchor distT="0" distB="0" distL="114300" distR="114300" simplePos="0" relativeHeight="251659270" behindDoc="0" locked="0" layoutInCell="1" allowOverlap="1" wp14:anchorId="4ECB586F" wp14:editId="63271860">
            <wp:simplePos x="0" y="0"/>
            <wp:positionH relativeFrom="margin">
              <wp:align>right</wp:align>
            </wp:positionH>
            <wp:positionV relativeFrom="paragraph">
              <wp:posOffset>422530</wp:posOffset>
            </wp:positionV>
            <wp:extent cx="5759450" cy="2338070"/>
            <wp:effectExtent l="0" t="0" r="0" b="5080"/>
            <wp:wrapSquare wrapText="bothSides"/>
            <wp:docPr id="172243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3347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872">
        <w:t xml:space="preserve">Add any required header keys as shown below. Note that x-v is a mandatory key.  Additional information and header keys can be located </w:t>
      </w:r>
      <w:hyperlink r:id="rId19" w:anchor="http-headers" w:history="1">
        <w:r w:rsidR="00872872">
          <w:rPr>
            <w:rStyle w:val="Hyperlink"/>
          </w:rPr>
          <w:t>here</w:t>
        </w:r>
      </w:hyperlink>
      <w:r w:rsidR="00872872">
        <w:rPr>
          <w:rStyle w:val="Hyperlink"/>
        </w:rPr>
        <w:t>.</w:t>
      </w:r>
    </w:p>
    <w:p w14:paraId="5F8EE290" w14:textId="03CD22BB" w:rsidR="00467780" w:rsidRDefault="009E2953" w:rsidP="00CF4D80">
      <w:pPr>
        <w:spacing w:before="120"/>
        <w:rPr>
          <w:i/>
          <w:iCs/>
        </w:rPr>
      </w:pPr>
      <w:r w:rsidRPr="009E2953">
        <w:rPr>
          <w:i/>
          <w:iCs/>
        </w:rPr>
        <w:t>*Please note that the Get Generic Plans API remains in its initial version, even though the Get Generic Plan Detail API has reached Version 3. Plans available in Version 1 of the Get Generic Plans API will be displayed consistently across all available versions of the Get Generic Plan Detail API.</w:t>
      </w:r>
    </w:p>
    <w:p w14:paraId="524DA062" w14:textId="77777777" w:rsidR="009E2953" w:rsidRPr="009E2953" w:rsidRDefault="009E2953" w:rsidP="00CF4D80">
      <w:pPr>
        <w:spacing w:before="120"/>
        <w:rPr>
          <w:i/>
          <w:iCs/>
          <w:color w:val="165788"/>
          <w:u w:val="single"/>
        </w:rPr>
      </w:pPr>
    </w:p>
    <w:p w14:paraId="17C21D90" w14:textId="070EAA0B" w:rsidR="00872872" w:rsidRPr="00340B0C" w:rsidRDefault="00872872" w:rsidP="00340B0C">
      <w:pPr>
        <w:spacing w:before="120"/>
        <w:rPr>
          <w:color w:val="165788"/>
          <w:u w:val="single"/>
        </w:rPr>
      </w:pPr>
      <w:r w:rsidRPr="00340B0C">
        <w:rPr>
          <w:b/>
          <w:bCs/>
          <w:u w:val="single"/>
        </w:rPr>
        <w:t>Steps to run Get Generic Plan Detail API:</w:t>
      </w:r>
    </w:p>
    <w:p w14:paraId="0CF4CE65" w14:textId="77777777" w:rsidR="00872872" w:rsidRDefault="00872872" w:rsidP="00872872">
      <w:pPr>
        <w:pStyle w:val="ListParagraph"/>
        <w:numPr>
          <w:ilvl w:val="0"/>
          <w:numId w:val="47"/>
        </w:numPr>
        <w:spacing w:before="120"/>
        <w:contextualSpacing w:val="0"/>
      </w:pPr>
      <w:r>
        <w:t>Retrieve the required plan ID from the list of plans returned in the Get Generic Plans API response</w:t>
      </w:r>
    </w:p>
    <w:p w14:paraId="269EAB32" w14:textId="77777777" w:rsidR="00872872" w:rsidRDefault="00872872" w:rsidP="00872872">
      <w:pPr>
        <w:pStyle w:val="ListParagraph"/>
        <w:numPr>
          <w:ilvl w:val="0"/>
          <w:numId w:val="47"/>
        </w:numPr>
        <w:spacing w:before="120"/>
        <w:contextualSpacing w:val="0"/>
      </w:pPr>
      <w:r>
        <w:t>Use the same URL as for the Get Generic Plans API</w:t>
      </w:r>
    </w:p>
    <w:p w14:paraId="4FC0B39B" w14:textId="477F51E1" w:rsidR="00290997" w:rsidRPr="00894D29" w:rsidRDefault="00872872" w:rsidP="00894D29">
      <w:pPr>
        <w:ind w:left="1080"/>
        <w:rPr>
          <w:color w:val="165788"/>
          <w:u w:val="single"/>
        </w:rPr>
      </w:pPr>
      <w:r>
        <w:t xml:space="preserve">GET </w:t>
      </w:r>
      <w:hyperlink r:id="rId20" w:history="1">
        <w:r>
          <w:rPr>
            <w:rStyle w:val="Hyperlink"/>
            <w:highlight w:val="yellow"/>
          </w:rPr>
          <w:t>https://cdr.energymadeeasy.gov.au/agl</w:t>
        </w:r>
        <w:r>
          <w:rPr>
            <w:rStyle w:val="Hyperlink"/>
          </w:rPr>
          <w:t>/cds-au/v1/energy/plans</w:t>
        </w:r>
      </w:hyperlink>
    </w:p>
    <w:p w14:paraId="7F07190E" w14:textId="687E6D37" w:rsidR="00872872" w:rsidRDefault="00D07BB3" w:rsidP="398812E5">
      <w:pPr>
        <w:pStyle w:val="ListParagraph"/>
        <w:numPr>
          <w:ilvl w:val="0"/>
          <w:numId w:val="47"/>
        </w:numPr>
        <w:spacing w:before="120"/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6F6987FD" wp14:editId="6B9ECB58">
            <wp:simplePos x="0" y="0"/>
            <wp:positionH relativeFrom="column">
              <wp:posOffset>33020</wp:posOffset>
            </wp:positionH>
            <wp:positionV relativeFrom="paragraph">
              <wp:posOffset>579120</wp:posOffset>
            </wp:positionV>
            <wp:extent cx="4114800" cy="19716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3FEF5D41">
        <w:t xml:space="preserve">Add the plan ID as a mandatory path variable as shown below or as a query parameter e.g. GET </w:t>
      </w:r>
      <w:hyperlink r:id="rId23" w:history="1">
        <w:r w:rsidR="3FEF5D41">
          <w:rPr>
            <w:rStyle w:val="Hyperlink"/>
          </w:rPr>
          <w:t>https://cdr.energymadeeasy.gov.au/agl/cds-au/v1/energy/plans/AGL15406MRE25@EME</w:t>
        </w:r>
      </w:hyperlink>
    </w:p>
    <w:p w14:paraId="4E591DCE" w14:textId="14A3BC60" w:rsidR="00872872" w:rsidRDefault="00872872" w:rsidP="00872872">
      <w:pPr>
        <w:ind w:left="720"/>
      </w:pPr>
    </w:p>
    <w:p w14:paraId="4BD93B15" w14:textId="68CB70CE" w:rsidR="00872872" w:rsidRDefault="00D07BB3" w:rsidP="00872872">
      <w:pPr>
        <w:pStyle w:val="ListParagraph"/>
        <w:numPr>
          <w:ilvl w:val="0"/>
          <w:numId w:val="47"/>
        </w:numPr>
        <w:spacing w:before="120"/>
        <w:contextualSpacing w:val="0"/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2531750A" wp14:editId="5FB38FC9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31510" cy="8705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872">
        <w:t>Set Authorisation to ‘No Auth’ as this is a publicly available API</w:t>
      </w:r>
    </w:p>
    <w:p w14:paraId="67BC66E6" w14:textId="6031926E" w:rsidR="00872872" w:rsidRDefault="00872872" w:rsidP="00872872">
      <w:pPr>
        <w:pStyle w:val="ListParagraph"/>
      </w:pPr>
    </w:p>
    <w:p w14:paraId="352E6F61" w14:textId="5FF288A6" w:rsidR="001B6E92" w:rsidRDefault="005E4093" w:rsidP="004405DC">
      <w:pPr>
        <w:pStyle w:val="ListParagraph"/>
        <w:numPr>
          <w:ilvl w:val="0"/>
          <w:numId w:val="47"/>
        </w:numPr>
        <w:spacing w:before="120"/>
        <w:contextualSpacing w:val="0"/>
      </w:pPr>
      <w:r>
        <w:t xml:space="preserve">Set </w:t>
      </w:r>
      <w:r w:rsidR="00D8298E">
        <w:t xml:space="preserve">the </w:t>
      </w:r>
      <w:r w:rsidR="00032479">
        <w:t xml:space="preserve">mandatory key </w:t>
      </w:r>
      <w:r w:rsidR="00B6575D">
        <w:t>x-v to</w:t>
      </w:r>
      <w:r w:rsidR="00D8298E">
        <w:t xml:space="preserve"> specify the</w:t>
      </w:r>
      <w:r w:rsidR="004405DC">
        <w:t xml:space="preserve"> </w:t>
      </w:r>
      <w:r w:rsidR="001225A5">
        <w:t>required version</w:t>
      </w:r>
      <w:r w:rsidR="004405DC">
        <w:t xml:space="preserve"> </w:t>
      </w:r>
      <w:r w:rsidR="00D8298E">
        <w:t xml:space="preserve">when </w:t>
      </w:r>
      <w:r w:rsidR="004405DC">
        <w:t>request</w:t>
      </w:r>
      <w:r w:rsidR="00D8298E">
        <w:t>ing</w:t>
      </w:r>
      <w:r w:rsidR="004405DC">
        <w:t xml:space="preserve"> the version endpoint.</w:t>
      </w:r>
      <w:r w:rsidR="001B6E92" w:rsidRPr="001B6E92">
        <w:rPr>
          <w:noProof/>
        </w:rPr>
        <w:t xml:space="preserve"> </w:t>
      </w:r>
    </w:p>
    <w:p w14:paraId="536E7F08" w14:textId="77777777" w:rsidR="001225A5" w:rsidRDefault="001225A5" w:rsidP="001225A5">
      <w:pPr>
        <w:pStyle w:val="ListParagraph"/>
      </w:pPr>
    </w:p>
    <w:p w14:paraId="15833429" w14:textId="2EC01BEF" w:rsidR="00CD54DF" w:rsidRPr="00B94897" w:rsidRDefault="00B94897" w:rsidP="001B6E92">
      <w:pPr>
        <w:spacing w:before="120"/>
        <w:ind w:left="360"/>
        <w:rPr>
          <w:i/>
          <w:iCs/>
        </w:rPr>
      </w:pPr>
      <w:r w:rsidRPr="00B94897">
        <w:rPr>
          <w:i/>
          <w:iCs/>
        </w:rPr>
        <w:t xml:space="preserve">Please note that from 3rd March 2025, </w:t>
      </w:r>
      <w:r w:rsidR="00134E35">
        <w:rPr>
          <w:i/>
          <w:iCs/>
        </w:rPr>
        <w:t xml:space="preserve">we will only be supporting Version 3 of the </w:t>
      </w:r>
      <w:r w:rsidRPr="00B94897">
        <w:rPr>
          <w:i/>
          <w:iCs/>
        </w:rPr>
        <w:t xml:space="preserve">API For further details, please refer to the </w:t>
      </w:r>
      <w:hyperlink r:id="rId24" w:anchor="cdr-energy-api_get-generic-plan-detail" w:history="1">
        <w:r w:rsidR="00031F75" w:rsidRPr="00B94897">
          <w:rPr>
            <w:rStyle w:val="Hyperlink"/>
            <w:i/>
            <w:iCs/>
          </w:rPr>
          <w:t>Consumer Data Standards</w:t>
        </w:r>
      </w:hyperlink>
    </w:p>
    <w:p w14:paraId="4C4E4475" w14:textId="77777777" w:rsidR="00CD54DF" w:rsidRDefault="00CD54DF" w:rsidP="001B6E92">
      <w:pPr>
        <w:spacing w:before="120"/>
        <w:ind w:left="360"/>
      </w:pPr>
    </w:p>
    <w:p w14:paraId="27141887" w14:textId="0139B688" w:rsidR="00EF3BA4" w:rsidRPr="00EF3BA4" w:rsidRDefault="00EF3BA4" w:rsidP="00EF3BA4">
      <w:pPr>
        <w:spacing w:before="120"/>
        <w:ind w:left="360"/>
      </w:pPr>
      <w:r w:rsidRPr="00EF3BA4">
        <w:rPr>
          <w:noProof/>
        </w:rPr>
        <w:drawing>
          <wp:inline distT="0" distB="0" distL="0" distR="0" wp14:anchorId="291F0BCA" wp14:editId="5077064E">
            <wp:extent cx="5759450" cy="1760855"/>
            <wp:effectExtent l="0" t="0" r="0" b="0"/>
            <wp:docPr id="1668758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E790" w14:textId="345CFC4E" w:rsidR="00F332F2" w:rsidRDefault="00F332F2" w:rsidP="001B6E92">
      <w:pPr>
        <w:spacing w:before="120"/>
        <w:ind w:left="360"/>
      </w:pPr>
    </w:p>
    <w:p w14:paraId="41C47054" w14:textId="220AF62B" w:rsidR="00872872" w:rsidRDefault="00872872" w:rsidP="00872872">
      <w:pPr>
        <w:pStyle w:val="ListParagraph"/>
        <w:numPr>
          <w:ilvl w:val="0"/>
          <w:numId w:val="47"/>
        </w:numPr>
        <w:spacing w:before="120"/>
        <w:contextualSpacing w:val="0"/>
        <w:rPr>
          <w:rStyle w:val="Hyperlink"/>
        </w:rPr>
      </w:pPr>
      <w:r>
        <w:t xml:space="preserve">Add any required header keys as shown below. Additional information and header keys can be located </w:t>
      </w:r>
      <w:hyperlink r:id="rId26" w:anchor="http-headers" w:history="1">
        <w:r>
          <w:rPr>
            <w:rStyle w:val="Hyperlink"/>
          </w:rPr>
          <w:t>here</w:t>
        </w:r>
      </w:hyperlink>
      <w:r>
        <w:rPr>
          <w:rStyle w:val="Hyperlink"/>
        </w:rPr>
        <w:t>.</w:t>
      </w:r>
    </w:p>
    <w:p w14:paraId="28161A23" w14:textId="0079FA88" w:rsidR="00872872" w:rsidRPr="00EB3A1C" w:rsidRDefault="00872872" w:rsidP="00872872"/>
    <w:bookmarkEnd w:id="0"/>
    <w:p w14:paraId="0EA01496" w14:textId="45E174F6" w:rsidR="00D2226B" w:rsidRPr="00D2226B" w:rsidRDefault="00BC0E5A" w:rsidP="003C0B36">
      <w:pPr>
        <w:pStyle w:val="Normalsmall"/>
        <w:spacing w:before="960"/>
      </w:pPr>
      <w:r w:rsidRPr="00933198">
        <w:t xml:space="preserve">© </w:t>
      </w:r>
      <w:r w:rsidR="00D5385D">
        <w:t>Consumer Data Right 202</w:t>
      </w:r>
      <w:r w:rsidR="00CA40E3">
        <w:t>5</w:t>
      </w:r>
    </w:p>
    <w:sectPr w:rsidR="00D2226B" w:rsidRPr="00D2226B" w:rsidSect="00083672">
      <w:footerReference w:type="default" r:id="rId27"/>
      <w:headerReference w:type="first" r:id="rId28"/>
      <w:footerReference w:type="first" r:id="rId29"/>
      <w:pgSz w:w="11906" w:h="16838"/>
      <w:pgMar w:top="1588" w:right="1418" w:bottom="1418" w:left="1418" w:header="283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1050" w14:textId="77777777" w:rsidR="00FC7C87" w:rsidRDefault="00FC7C87">
      <w:r>
        <w:separator/>
      </w:r>
    </w:p>
    <w:p w14:paraId="626CADCB" w14:textId="77777777" w:rsidR="00FC7C87" w:rsidRDefault="00FC7C87"/>
    <w:p w14:paraId="7E5431C3" w14:textId="77777777" w:rsidR="00FC7C87" w:rsidRDefault="00FC7C87"/>
  </w:endnote>
  <w:endnote w:type="continuationSeparator" w:id="0">
    <w:p w14:paraId="26C932CF" w14:textId="77777777" w:rsidR="00FC7C87" w:rsidRDefault="00FC7C87">
      <w:r>
        <w:continuationSeparator/>
      </w:r>
    </w:p>
    <w:p w14:paraId="0FAEF842" w14:textId="77777777" w:rsidR="00FC7C87" w:rsidRDefault="00FC7C87"/>
    <w:p w14:paraId="4676B346" w14:textId="77777777" w:rsidR="00FC7C87" w:rsidRDefault="00FC7C87"/>
  </w:endnote>
  <w:endnote w:type="continuationNotice" w:id="1">
    <w:p w14:paraId="6C200B60" w14:textId="77777777" w:rsidR="00FC7C87" w:rsidRDefault="00FC7C87" w:rsidP="00F556A4">
      <w:pPr>
        <w:pStyle w:val="Footer"/>
      </w:pPr>
    </w:p>
    <w:p w14:paraId="24614335" w14:textId="77777777" w:rsidR="00FC7C87" w:rsidRDefault="00FC7C87"/>
    <w:p w14:paraId="425C204B" w14:textId="77777777" w:rsidR="00FC7C87" w:rsidRDefault="00FC7C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409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9200F" w14:textId="712CA2BD" w:rsidR="00116B65" w:rsidRPr="00116B65" w:rsidRDefault="00D5385D" w:rsidP="00116B65">
        <w:pPr>
          <w:pStyle w:val="Footer"/>
          <w:rPr>
            <w:color w:val="0070C0"/>
          </w:rPr>
        </w:pPr>
        <w:r>
          <w:rPr>
            <w:color w:val="0070C0"/>
          </w:rPr>
          <w:t>Consumer Data Right</w:t>
        </w:r>
        <w:r w:rsidR="00116B65" w:rsidRPr="00116B65">
          <w:rPr>
            <w:color w:val="0070C0"/>
          </w:rPr>
          <w:t xml:space="preserve"> </w:t>
        </w:r>
        <w:r w:rsidR="00116B65" w:rsidRPr="00116B65">
          <w:rPr>
            <w:rFonts w:ascii="Symbol" w:eastAsia="Symbol" w:hAnsi="Symbol" w:cs="Symbol"/>
            <w:color w:val="0070C0"/>
          </w:rPr>
          <w:t>½</w:t>
        </w:r>
        <w:r w:rsidR="00116B65" w:rsidRPr="00116B65">
          <w:rPr>
            <w:color w:val="0070C0"/>
          </w:rPr>
          <w:t xml:space="preserve"> Fact</w:t>
        </w:r>
        <w:r w:rsidR="004939EE">
          <w:rPr>
            <w:color w:val="0070C0"/>
          </w:rPr>
          <w:t xml:space="preserve"> S</w:t>
        </w:r>
        <w:r w:rsidR="00116B65" w:rsidRPr="00116B65">
          <w:rPr>
            <w:color w:val="0070C0"/>
          </w:rPr>
          <w:t>heet</w:t>
        </w:r>
      </w:p>
      <w:p w14:paraId="3B0FB83D" w14:textId="77777777" w:rsidR="00935E6C" w:rsidRPr="004C7999" w:rsidRDefault="00DF22C3" w:rsidP="00DF22C3">
        <w:pPr>
          <w:pStyle w:val="Footer"/>
          <w:ind w:left="-284"/>
          <w:jc w:val="right"/>
        </w:pP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="00A877BF">
          <w:fldChar w:fldCharType="begin"/>
        </w:r>
        <w:r w:rsidR="00A877BF">
          <w:instrText xml:space="preserve"> PAGE   \* MERGEFORMAT </w:instrText>
        </w:r>
        <w:r w:rsidR="00A877BF">
          <w:fldChar w:fldCharType="separate"/>
        </w:r>
        <w:r w:rsidR="00A877BF">
          <w:rPr>
            <w:noProof/>
          </w:rPr>
          <w:t>2</w:t>
        </w:r>
        <w:r w:rsidR="00A877BF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319" w14:textId="71FE8EFC" w:rsidR="00116B65" w:rsidRPr="00116B65" w:rsidRDefault="009230E5" w:rsidP="00116B65">
    <w:pPr>
      <w:pStyle w:val="Footer"/>
      <w:rPr>
        <w:color w:val="0070C0"/>
      </w:rPr>
    </w:pPr>
    <w:r>
      <w:rPr>
        <w:color w:val="0070C0"/>
      </w:rPr>
      <w:t>Consumer Data Right</w:t>
    </w:r>
    <w:r w:rsidR="00116B65" w:rsidRPr="00116B65">
      <w:rPr>
        <w:color w:val="0070C0"/>
      </w:rPr>
      <w:t xml:space="preserve"> </w:t>
    </w:r>
    <w:r w:rsidR="00116B65" w:rsidRPr="00116B65">
      <w:rPr>
        <w:rFonts w:ascii="Symbol" w:eastAsia="Symbol" w:hAnsi="Symbol" w:cs="Symbol"/>
        <w:color w:val="0070C0"/>
      </w:rPr>
      <w:t>½</w:t>
    </w:r>
    <w:r w:rsidR="00116B65" w:rsidRPr="00116B65">
      <w:rPr>
        <w:color w:val="0070C0"/>
      </w:rPr>
      <w:t xml:space="preserve"> Fact</w:t>
    </w:r>
    <w:r w:rsidR="004939EE">
      <w:rPr>
        <w:color w:val="0070C0"/>
      </w:rPr>
      <w:t xml:space="preserve"> S</w:t>
    </w:r>
    <w:r w:rsidR="00116B65" w:rsidRPr="00116B65">
      <w:rPr>
        <w:color w:val="0070C0"/>
      </w:rPr>
      <w:t>heet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B296B" w14:textId="77777777" w:rsidR="00FC7C87" w:rsidRDefault="00FC7C87">
      <w:r>
        <w:separator/>
      </w:r>
    </w:p>
  </w:footnote>
  <w:footnote w:type="continuationSeparator" w:id="0">
    <w:p w14:paraId="0D7F5B70" w14:textId="77777777" w:rsidR="00FC7C87" w:rsidRDefault="00FC7C87">
      <w:r>
        <w:continuationSeparator/>
      </w:r>
    </w:p>
    <w:p w14:paraId="69E38CA9" w14:textId="77777777" w:rsidR="00FC7C87" w:rsidRDefault="00FC7C87"/>
    <w:p w14:paraId="59981958" w14:textId="77777777" w:rsidR="00FC7C87" w:rsidRDefault="00FC7C87"/>
  </w:footnote>
  <w:footnote w:type="continuationNotice" w:id="1">
    <w:p w14:paraId="19EC077A" w14:textId="77777777" w:rsidR="00FC7C87" w:rsidRDefault="00FC7C87" w:rsidP="00F556A4">
      <w:pPr>
        <w:pStyle w:val="Footer"/>
      </w:pPr>
    </w:p>
    <w:p w14:paraId="0EE7A55F" w14:textId="77777777" w:rsidR="00FC7C87" w:rsidRDefault="00FC7C87"/>
    <w:p w14:paraId="67BFDD04" w14:textId="77777777" w:rsidR="00FC7C87" w:rsidRDefault="00FC7C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A336" w14:textId="1C4ED728" w:rsidR="00872872" w:rsidRDefault="00872872" w:rsidP="000D5E52">
    <w:pPr>
      <w:pStyle w:val="Header"/>
      <w:tabs>
        <w:tab w:val="clear" w:pos="4820"/>
        <w:tab w:val="left" w:pos="6210"/>
      </w:tabs>
      <w:jc w:val="left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72561F5" wp14:editId="57A87910">
          <wp:simplePos x="0" y="0"/>
          <wp:positionH relativeFrom="column">
            <wp:posOffset>-1033780</wp:posOffset>
          </wp:positionH>
          <wp:positionV relativeFrom="paragraph">
            <wp:posOffset>-177165</wp:posOffset>
          </wp:positionV>
          <wp:extent cx="4038600" cy="1083310"/>
          <wp:effectExtent l="0" t="0" r="0" b="0"/>
          <wp:wrapNone/>
          <wp:docPr id="1013932162" name="Picture 1013932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3932162" name="Picture 101393216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3566"/>
                  <a:stretch/>
                </pic:blipFill>
                <pic:spPr bwMode="auto">
                  <a:xfrm>
                    <a:off x="0" y="0"/>
                    <a:ext cx="4038600" cy="1083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54DF81" w14:textId="1E82D5C0" w:rsidR="00935E6C" w:rsidRDefault="000D5E52" w:rsidP="000D5E52">
    <w:pPr>
      <w:pStyle w:val="Header"/>
      <w:tabs>
        <w:tab w:val="clear" w:pos="4820"/>
        <w:tab w:val="left" w:pos="6210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3EED2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34F4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FF1EE3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17E2C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97FE7D78"/>
    <w:lvl w:ilvl="0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685ADC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C6322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00253002"/>
    <w:multiLevelType w:val="hybridMultilevel"/>
    <w:tmpl w:val="7EA621F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1F530A"/>
    <w:multiLevelType w:val="multilevel"/>
    <w:tmpl w:val="D458CD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C5E2F35"/>
    <w:multiLevelType w:val="multilevel"/>
    <w:tmpl w:val="9340AC4C"/>
    <w:lvl w:ilvl="0">
      <w:start w:val="1"/>
      <w:numFmt w:val="decimal"/>
      <w:lvlText w:val="%1)"/>
      <w:lvlJc w:val="left"/>
      <w:pPr>
        <w:ind w:left="567" w:hanging="567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34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0" w15:restartNumberingAfterBreak="0">
    <w:nsid w:val="0DD2542B"/>
    <w:multiLevelType w:val="hybridMultilevel"/>
    <w:tmpl w:val="7C60E1FC"/>
    <w:lvl w:ilvl="0" w:tplc="021E8868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C13E93"/>
    <w:multiLevelType w:val="multilevel"/>
    <w:tmpl w:val="AFD6115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Arial" w:hAnsi="Arial" w:hint="default"/>
        <w:color w:val="E0601F"/>
      </w:rPr>
    </w:lvl>
    <w:lvl w:ilvl="1">
      <w:start w:val="1"/>
      <w:numFmt w:val="lowerLetter"/>
      <w:pStyle w:val="ListNumber2"/>
      <w:lvlText w:val="%2)"/>
      <w:lvlJc w:val="left"/>
      <w:pPr>
        <w:ind w:left="1080" w:hanging="360"/>
      </w:pPr>
      <w:rPr>
        <w:rFonts w:ascii="Arial" w:hAnsi="Arial" w:hint="default"/>
        <w:color w:val="auto"/>
      </w:rPr>
    </w:lvl>
    <w:lvl w:ilvl="2">
      <w:start w:val="1"/>
      <w:numFmt w:val="lowerRoman"/>
      <w:pStyle w:val="ListNumber3"/>
      <w:lvlText w:val="%3)"/>
      <w:lvlJc w:val="right"/>
      <w:pPr>
        <w:ind w:left="1800" w:hanging="180"/>
      </w:pPr>
      <w:rPr>
        <w:rFonts w:ascii="Arial" w:hAnsi="Aria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12056DAA"/>
    <w:multiLevelType w:val="hybridMultilevel"/>
    <w:tmpl w:val="C5CCCECC"/>
    <w:lvl w:ilvl="0" w:tplc="29C84958">
      <w:start w:val="1"/>
      <w:numFmt w:val="bullet"/>
      <w:pStyle w:val="TableBullet2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96B606F"/>
    <w:multiLevelType w:val="hybridMultilevel"/>
    <w:tmpl w:val="E0560262"/>
    <w:lvl w:ilvl="0" w:tplc="B9FA63BE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87A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C2C9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0EC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CCC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61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CBC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A4C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E070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71580"/>
    <w:multiLevelType w:val="hybridMultilevel"/>
    <w:tmpl w:val="16AAE240"/>
    <w:lvl w:ilvl="0" w:tplc="A9884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79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328D5"/>
    <w:multiLevelType w:val="multilevel"/>
    <w:tmpl w:val="6ABC0628"/>
    <w:numStyleLink w:val="Numberlist"/>
  </w:abstractNum>
  <w:abstractNum w:abstractNumId="16" w15:restartNumberingAfterBreak="0">
    <w:nsid w:val="21E20078"/>
    <w:multiLevelType w:val="multilevel"/>
    <w:tmpl w:val="F36C17E8"/>
    <w:styleLink w:val="Headinglist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B103637"/>
    <w:multiLevelType w:val="multilevel"/>
    <w:tmpl w:val="6ABC0628"/>
    <w:numStyleLink w:val="Numberlist"/>
  </w:abstractNum>
  <w:abstractNum w:abstractNumId="18" w15:restartNumberingAfterBreak="0">
    <w:nsid w:val="2C8F2FA8"/>
    <w:multiLevelType w:val="hybridMultilevel"/>
    <w:tmpl w:val="1EDAEEB8"/>
    <w:lvl w:ilvl="0" w:tplc="655E44CA">
      <w:start w:val="1"/>
      <w:numFmt w:val="bullet"/>
      <w:pStyle w:val="BoxText2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A15FE"/>
    <w:multiLevelType w:val="multilevel"/>
    <w:tmpl w:val="F36C17E8"/>
    <w:numStyleLink w:val="Headinglist"/>
  </w:abstractNum>
  <w:abstractNum w:abstractNumId="20" w15:restartNumberingAfterBreak="0">
    <w:nsid w:val="414F4729"/>
    <w:multiLevelType w:val="multilevel"/>
    <w:tmpl w:val="63123A80"/>
    <w:numStyleLink w:val="List1"/>
  </w:abstractNum>
  <w:abstractNum w:abstractNumId="21" w15:restartNumberingAfterBreak="0">
    <w:nsid w:val="48565FF9"/>
    <w:multiLevelType w:val="multilevel"/>
    <w:tmpl w:val="4D3A1352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486800B4"/>
    <w:multiLevelType w:val="multilevel"/>
    <w:tmpl w:val="63123A80"/>
    <w:numStyleLink w:val="List1"/>
  </w:abstractNum>
  <w:abstractNum w:abstractNumId="23" w15:restartNumberingAfterBreak="0">
    <w:nsid w:val="48DE2E4A"/>
    <w:multiLevelType w:val="hybridMultilevel"/>
    <w:tmpl w:val="93B0463A"/>
    <w:lvl w:ilvl="0" w:tplc="6FE66B18">
      <w:start w:val="1"/>
      <w:numFmt w:val="bullet"/>
      <w:pStyle w:val="BoxText1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CD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681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E45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EC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DC05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2BD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6E0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72F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159DC"/>
    <w:multiLevelType w:val="multilevel"/>
    <w:tmpl w:val="6ABC0628"/>
    <w:numStyleLink w:val="Numberlist"/>
  </w:abstractNum>
  <w:abstractNum w:abstractNumId="25" w15:restartNumberingAfterBreak="0">
    <w:nsid w:val="4B4978B0"/>
    <w:multiLevelType w:val="multilevel"/>
    <w:tmpl w:val="03FE8AF0"/>
    <w:styleLink w:val="TableBulletlis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41EE5"/>
    <w:multiLevelType w:val="hybridMultilevel"/>
    <w:tmpl w:val="111A76E6"/>
    <w:lvl w:ilvl="0" w:tplc="6208407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0342E"/>
    <w:multiLevelType w:val="multilevel"/>
    <w:tmpl w:val="887C8464"/>
    <w:lvl w:ilvl="0">
      <w:start w:val="1"/>
      <w:numFmt w:val="decimal"/>
      <w:pStyle w:val="Tablenumberedlist"/>
      <w:lvlText w:val="%1)"/>
      <w:lvlJc w:val="left"/>
      <w:pPr>
        <w:ind w:left="745" w:hanging="360"/>
      </w:pPr>
    </w:lvl>
    <w:lvl w:ilvl="1" w:tentative="1">
      <w:start w:val="1"/>
      <w:numFmt w:val="lowerLetter"/>
      <w:lvlText w:val="%2."/>
      <w:lvlJc w:val="left"/>
      <w:pPr>
        <w:ind w:left="1465" w:hanging="360"/>
      </w:pPr>
    </w:lvl>
    <w:lvl w:ilvl="2" w:tentative="1">
      <w:start w:val="1"/>
      <w:numFmt w:val="lowerRoman"/>
      <w:lvlText w:val="%3."/>
      <w:lvlJc w:val="right"/>
      <w:pPr>
        <w:ind w:left="2185" w:hanging="180"/>
      </w:pPr>
    </w:lvl>
    <w:lvl w:ilvl="3" w:tentative="1">
      <w:start w:val="1"/>
      <w:numFmt w:val="decimal"/>
      <w:lvlText w:val="%4."/>
      <w:lvlJc w:val="left"/>
      <w:pPr>
        <w:ind w:left="2905" w:hanging="360"/>
      </w:pPr>
    </w:lvl>
    <w:lvl w:ilvl="4" w:tentative="1">
      <w:start w:val="1"/>
      <w:numFmt w:val="lowerLetter"/>
      <w:lvlText w:val="%5."/>
      <w:lvlJc w:val="left"/>
      <w:pPr>
        <w:ind w:left="3625" w:hanging="360"/>
      </w:pPr>
    </w:lvl>
    <w:lvl w:ilvl="5" w:tentative="1">
      <w:start w:val="1"/>
      <w:numFmt w:val="lowerRoman"/>
      <w:lvlText w:val="%6."/>
      <w:lvlJc w:val="right"/>
      <w:pPr>
        <w:ind w:left="4345" w:hanging="180"/>
      </w:pPr>
    </w:lvl>
    <w:lvl w:ilvl="6" w:tentative="1">
      <w:start w:val="1"/>
      <w:numFmt w:val="decimal"/>
      <w:lvlText w:val="%7."/>
      <w:lvlJc w:val="left"/>
      <w:pPr>
        <w:ind w:left="5065" w:hanging="360"/>
      </w:pPr>
    </w:lvl>
    <w:lvl w:ilvl="7" w:tentative="1">
      <w:start w:val="1"/>
      <w:numFmt w:val="lowerLetter"/>
      <w:lvlText w:val="%8."/>
      <w:lvlJc w:val="left"/>
      <w:pPr>
        <w:ind w:left="5785" w:hanging="360"/>
      </w:pPr>
    </w:lvl>
    <w:lvl w:ilvl="8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8" w15:restartNumberingAfterBreak="0">
    <w:nsid w:val="5A8B541B"/>
    <w:multiLevelType w:val="multilevel"/>
    <w:tmpl w:val="03FE8AF0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12966"/>
    <w:multiLevelType w:val="multilevel"/>
    <w:tmpl w:val="63123A80"/>
    <w:styleLink w:val="List1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003150"/>
      </w:rPr>
    </w:lvl>
    <w:lvl w:ilvl="1">
      <w:start w:val="1"/>
      <w:numFmt w:val="bullet"/>
      <w:lvlText w:val=""/>
      <w:lvlJc w:val="left"/>
      <w:pPr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­"/>
      <w:lvlJc w:val="left"/>
      <w:pPr>
        <w:ind w:left="1276" w:hanging="425"/>
      </w:pPr>
      <w:rPr>
        <w:rFonts w:ascii="Cambria" w:hAnsi="Cambria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5B8F3B04"/>
    <w:multiLevelType w:val="multilevel"/>
    <w:tmpl w:val="6ABC0628"/>
    <w:styleLink w:val="Numberlist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9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276" w:hanging="12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31" w15:restartNumberingAfterBreak="0">
    <w:nsid w:val="5FA342EC"/>
    <w:multiLevelType w:val="multilevel"/>
    <w:tmpl w:val="E1D896A4"/>
    <w:lvl w:ilvl="0">
      <w:start w:val="1"/>
      <w:numFmt w:val="decimal"/>
      <w:lvlText w:val="%1"/>
      <w:lvlJc w:val="left"/>
      <w:pPr>
        <w:ind w:left="720" w:hanging="720"/>
      </w:pPr>
      <w:rPr>
        <w:rFonts w:ascii="Arial" w:hAnsi="Arial" w:hint="default"/>
        <w:b/>
        <w:bCs w:val="0"/>
        <w:i w:val="0"/>
        <w:iCs w:val="0"/>
        <w:caps w:val="0"/>
        <w:strike w:val="0"/>
        <w:dstrike w:val="0"/>
        <w:vanish w:val="0"/>
        <w:color w:val="303F51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64" w:hanging="964"/>
      </w:pPr>
      <w:rPr>
        <w:rFonts w:hint="default"/>
        <w:b/>
        <w:i w:val="0"/>
        <w:color w:val="303F51"/>
      </w:rPr>
    </w:lvl>
    <w:lvl w:ilvl="2">
      <w:start w:val="1"/>
      <w:numFmt w:val="decimal"/>
      <w:lvlText w:val="%1.%2.%3"/>
      <w:lvlJc w:val="left"/>
      <w:pPr>
        <w:ind w:left="964" w:hanging="964"/>
      </w:pPr>
      <w:rPr>
        <w:rFonts w:hint="default"/>
        <w:b/>
        <w:i w:val="0"/>
        <w:color w:val="303F51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05D221C"/>
    <w:multiLevelType w:val="hybridMultilevel"/>
    <w:tmpl w:val="1BE6CC6A"/>
    <w:lvl w:ilvl="0" w:tplc="FFFFFFFF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C175B7"/>
    <w:multiLevelType w:val="hybridMultilevel"/>
    <w:tmpl w:val="AA5400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3B6DC7"/>
    <w:multiLevelType w:val="multilevel"/>
    <w:tmpl w:val="688C19C6"/>
    <w:lvl w:ilvl="0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357A3"/>
    <w:multiLevelType w:val="multilevel"/>
    <w:tmpl w:val="8384078C"/>
    <w:lvl w:ilvl="0">
      <w:start w:val="1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3.%1.%2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8C10A1"/>
    <w:multiLevelType w:val="multilevel"/>
    <w:tmpl w:val="6ABC0628"/>
    <w:numStyleLink w:val="Numberlist"/>
  </w:abstractNum>
  <w:abstractNum w:abstractNumId="37" w15:restartNumberingAfterBreak="0">
    <w:nsid w:val="733934B7"/>
    <w:multiLevelType w:val="multilevel"/>
    <w:tmpl w:val="63123A80"/>
    <w:numStyleLink w:val="List1"/>
  </w:abstractNum>
  <w:num w:numId="1" w16cid:durableId="2051690040">
    <w:abstractNumId w:val="6"/>
  </w:num>
  <w:num w:numId="2" w16cid:durableId="503932566">
    <w:abstractNumId w:val="22"/>
  </w:num>
  <w:num w:numId="3" w16cid:durableId="211431508">
    <w:abstractNumId w:val="23"/>
  </w:num>
  <w:num w:numId="4" w16cid:durableId="498932022">
    <w:abstractNumId w:val="13"/>
  </w:num>
  <w:num w:numId="5" w16cid:durableId="359208695">
    <w:abstractNumId w:val="29"/>
    <w:lvlOverride w:ilvl="0">
      <w:lvl w:ilvl="0">
        <w:start w:val="1"/>
        <w:numFmt w:val="bullet"/>
        <w:lvlText w:val=""/>
        <w:lvlJc w:val="left"/>
        <w:pPr>
          <w:ind w:left="425" w:hanging="425"/>
        </w:pPr>
        <w:rPr>
          <w:rFonts w:ascii="Symbol" w:hAnsi="Symbol" w:hint="default"/>
          <w:color w:val="E0601F" w:themeColor="accent1"/>
        </w:rPr>
      </w:lvl>
    </w:lvlOverride>
  </w:num>
  <w:num w:numId="6" w16cid:durableId="478616914">
    <w:abstractNumId w:val="30"/>
  </w:num>
  <w:num w:numId="7" w16cid:durableId="175850313">
    <w:abstractNumId w:val="9"/>
  </w:num>
  <w:num w:numId="8" w16cid:durableId="1290239476">
    <w:abstractNumId w:val="16"/>
  </w:num>
  <w:num w:numId="9" w16cid:durableId="1972906261">
    <w:abstractNumId w:val="19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  <w:b/>
          <w:i w:val="0"/>
          <w:color w:val="303F51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="Arial" w:hAnsi="Arial" w:hint="default"/>
          <w:b/>
          <w:i w:val="0"/>
          <w:color w:val="303F51"/>
          <w:sz w:val="32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57" w:hanging="357"/>
        </w:pPr>
        <w:rPr>
          <w:rFonts w:hint="default"/>
        </w:rPr>
      </w:lvl>
    </w:lvlOverride>
  </w:num>
  <w:num w:numId="10" w16cid:durableId="615143867">
    <w:abstractNumId w:val="9"/>
    <w:lvlOverride w:ilvl="0">
      <w:startOverride w:val="10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9758946">
    <w:abstractNumId w:val="5"/>
  </w:num>
  <w:num w:numId="12" w16cid:durableId="1422793703">
    <w:abstractNumId w:val="4"/>
  </w:num>
  <w:num w:numId="13" w16cid:durableId="12461167">
    <w:abstractNumId w:val="3"/>
  </w:num>
  <w:num w:numId="14" w16cid:durableId="1738740748">
    <w:abstractNumId w:val="2"/>
  </w:num>
  <w:num w:numId="15" w16cid:durableId="683022819">
    <w:abstractNumId w:val="14"/>
  </w:num>
  <w:num w:numId="16" w16cid:durableId="1060902688">
    <w:abstractNumId w:val="27"/>
  </w:num>
  <w:num w:numId="17" w16cid:durableId="12091475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15765289">
    <w:abstractNumId w:val="34"/>
  </w:num>
  <w:num w:numId="19" w16cid:durableId="1133407234">
    <w:abstractNumId w:val="1"/>
  </w:num>
  <w:num w:numId="20" w16cid:durableId="400759092">
    <w:abstractNumId w:val="0"/>
  </w:num>
  <w:num w:numId="21" w16cid:durableId="322901141">
    <w:abstractNumId w:val="17"/>
  </w:num>
  <w:num w:numId="22" w16cid:durableId="2112893447">
    <w:abstractNumId w:val="24"/>
  </w:num>
  <w:num w:numId="23" w16cid:durableId="1441219808">
    <w:abstractNumId w:val="36"/>
  </w:num>
  <w:num w:numId="24" w16cid:durableId="448429536">
    <w:abstractNumId w:val="1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default"/>
          <w:color w:val="E0601F" w:themeColor="accent1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51" w:hanging="42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191" w:hanging="34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276" w:hanging="1276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567" w:hanging="567"/>
        </w:pPr>
        <w:rPr>
          <w:rFonts w:hint="default"/>
        </w:rPr>
      </w:lvl>
    </w:lvlOverride>
  </w:num>
  <w:num w:numId="25" w16cid:durableId="945310045">
    <w:abstractNumId w:val="20"/>
  </w:num>
  <w:num w:numId="26" w16cid:durableId="158028446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61251518">
    <w:abstractNumId w:val="37"/>
  </w:num>
  <w:num w:numId="28" w16cid:durableId="1638609844">
    <w:abstractNumId w:val="25"/>
  </w:num>
  <w:num w:numId="29" w16cid:durableId="75982966">
    <w:abstractNumId w:val="28"/>
  </w:num>
  <w:num w:numId="30" w16cid:durableId="913397867">
    <w:abstractNumId w:val="12"/>
  </w:num>
  <w:num w:numId="31" w16cid:durableId="5931739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91834273">
    <w:abstractNumId w:val="31"/>
  </w:num>
  <w:num w:numId="33" w16cid:durableId="1614556775">
    <w:abstractNumId w:val="31"/>
  </w:num>
  <w:num w:numId="34" w16cid:durableId="421804375">
    <w:abstractNumId w:val="21"/>
  </w:num>
  <w:num w:numId="35" w16cid:durableId="213739685">
    <w:abstractNumId w:val="29"/>
  </w:num>
  <w:num w:numId="36" w16cid:durableId="438111854">
    <w:abstractNumId w:val="35"/>
  </w:num>
  <w:num w:numId="37" w16cid:durableId="1887637506">
    <w:abstractNumId w:val="18"/>
  </w:num>
  <w:num w:numId="38" w16cid:durableId="206518116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14686763">
    <w:abstractNumId w:val="31"/>
  </w:num>
  <w:num w:numId="40" w16cid:durableId="1192499681">
    <w:abstractNumId w:val="8"/>
  </w:num>
  <w:num w:numId="41" w16cid:durableId="139462162">
    <w:abstractNumId w:val="8"/>
  </w:num>
  <w:num w:numId="42" w16cid:durableId="439420379">
    <w:abstractNumId w:val="8"/>
  </w:num>
  <w:num w:numId="43" w16cid:durableId="465319519">
    <w:abstractNumId w:val="11"/>
  </w:num>
  <w:num w:numId="44" w16cid:durableId="17987903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683900206">
    <w:abstractNumId w:val="10"/>
  </w:num>
  <w:num w:numId="46" w16cid:durableId="72826020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7390566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794340">
    <w:abstractNumId w:val="7"/>
  </w:num>
  <w:num w:numId="49" w16cid:durableId="1279412865">
    <w:abstractNumId w:val="32"/>
  </w:num>
  <w:num w:numId="50" w16cid:durableId="1133598183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activeWritingStyle w:appName="MSWord" w:lang="en-AU" w:vendorID="64" w:dllVersion="4096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4B"/>
    <w:rsid w:val="00015CAD"/>
    <w:rsid w:val="00031F75"/>
    <w:rsid w:val="00032479"/>
    <w:rsid w:val="000344FC"/>
    <w:rsid w:val="00035D1A"/>
    <w:rsid w:val="0004186D"/>
    <w:rsid w:val="00057FAE"/>
    <w:rsid w:val="00070E96"/>
    <w:rsid w:val="000724D2"/>
    <w:rsid w:val="00073D5B"/>
    <w:rsid w:val="00083672"/>
    <w:rsid w:val="000869AB"/>
    <w:rsid w:val="000914B5"/>
    <w:rsid w:val="00094AF3"/>
    <w:rsid w:val="00097FA8"/>
    <w:rsid w:val="000A1B04"/>
    <w:rsid w:val="000A2F01"/>
    <w:rsid w:val="000A488A"/>
    <w:rsid w:val="000A7AAF"/>
    <w:rsid w:val="000B2707"/>
    <w:rsid w:val="000B61D4"/>
    <w:rsid w:val="000D5E52"/>
    <w:rsid w:val="000E7222"/>
    <w:rsid w:val="000F725F"/>
    <w:rsid w:val="0010120E"/>
    <w:rsid w:val="00106D5A"/>
    <w:rsid w:val="001116EC"/>
    <w:rsid w:val="0011697F"/>
    <w:rsid w:val="00116B65"/>
    <w:rsid w:val="00121968"/>
    <w:rsid w:val="001225A5"/>
    <w:rsid w:val="00134E35"/>
    <w:rsid w:val="001369A6"/>
    <w:rsid w:val="00155593"/>
    <w:rsid w:val="00175FCA"/>
    <w:rsid w:val="0017699C"/>
    <w:rsid w:val="00181960"/>
    <w:rsid w:val="001955C4"/>
    <w:rsid w:val="001A125A"/>
    <w:rsid w:val="001A769B"/>
    <w:rsid w:val="001B6E92"/>
    <w:rsid w:val="001B79A1"/>
    <w:rsid w:val="001F5AAA"/>
    <w:rsid w:val="00206C6E"/>
    <w:rsid w:val="00222137"/>
    <w:rsid w:val="00225E70"/>
    <w:rsid w:val="00244102"/>
    <w:rsid w:val="002679AE"/>
    <w:rsid w:val="00273BF5"/>
    <w:rsid w:val="00281BB6"/>
    <w:rsid w:val="00284D14"/>
    <w:rsid w:val="002854AA"/>
    <w:rsid w:val="00286307"/>
    <w:rsid w:val="00290997"/>
    <w:rsid w:val="00295FDE"/>
    <w:rsid w:val="002A443E"/>
    <w:rsid w:val="002B47B4"/>
    <w:rsid w:val="002C2790"/>
    <w:rsid w:val="002C549B"/>
    <w:rsid w:val="002E1BD0"/>
    <w:rsid w:val="002E22A5"/>
    <w:rsid w:val="003024BD"/>
    <w:rsid w:val="00311230"/>
    <w:rsid w:val="003246E9"/>
    <w:rsid w:val="00327173"/>
    <w:rsid w:val="00340B0C"/>
    <w:rsid w:val="00344F31"/>
    <w:rsid w:val="0036464B"/>
    <w:rsid w:val="003646DF"/>
    <w:rsid w:val="00381753"/>
    <w:rsid w:val="003976F3"/>
    <w:rsid w:val="003B7467"/>
    <w:rsid w:val="003C0B36"/>
    <w:rsid w:val="003C690D"/>
    <w:rsid w:val="003F1A95"/>
    <w:rsid w:val="0040454C"/>
    <w:rsid w:val="00410B27"/>
    <w:rsid w:val="004119A5"/>
    <w:rsid w:val="004158A6"/>
    <w:rsid w:val="004258A6"/>
    <w:rsid w:val="004405DC"/>
    <w:rsid w:val="00447068"/>
    <w:rsid w:val="00467780"/>
    <w:rsid w:val="00467AA6"/>
    <w:rsid w:val="004713C9"/>
    <w:rsid w:val="00491E5F"/>
    <w:rsid w:val="004939EE"/>
    <w:rsid w:val="004951FC"/>
    <w:rsid w:val="004B02FE"/>
    <w:rsid w:val="004B1D54"/>
    <w:rsid w:val="004C7999"/>
    <w:rsid w:val="004D3487"/>
    <w:rsid w:val="005043EB"/>
    <w:rsid w:val="0050604A"/>
    <w:rsid w:val="0051095F"/>
    <w:rsid w:val="005320E3"/>
    <w:rsid w:val="00552595"/>
    <w:rsid w:val="00556F4D"/>
    <w:rsid w:val="0056166A"/>
    <w:rsid w:val="00573763"/>
    <w:rsid w:val="005754C5"/>
    <w:rsid w:val="005A6BAF"/>
    <w:rsid w:val="005B2943"/>
    <w:rsid w:val="005C70F6"/>
    <w:rsid w:val="005E25BD"/>
    <w:rsid w:val="005E28EE"/>
    <w:rsid w:val="005E4093"/>
    <w:rsid w:val="00606F03"/>
    <w:rsid w:val="006138D1"/>
    <w:rsid w:val="006147C1"/>
    <w:rsid w:val="00616AB2"/>
    <w:rsid w:val="006241F6"/>
    <w:rsid w:val="006524F8"/>
    <w:rsid w:val="006606F7"/>
    <w:rsid w:val="00675AB0"/>
    <w:rsid w:val="00686930"/>
    <w:rsid w:val="00694BF5"/>
    <w:rsid w:val="006A34E6"/>
    <w:rsid w:val="006B4476"/>
    <w:rsid w:val="006C16FF"/>
    <w:rsid w:val="006C3522"/>
    <w:rsid w:val="006C5145"/>
    <w:rsid w:val="006E353C"/>
    <w:rsid w:val="006E5A01"/>
    <w:rsid w:val="00706632"/>
    <w:rsid w:val="007156C6"/>
    <w:rsid w:val="00722159"/>
    <w:rsid w:val="00764A36"/>
    <w:rsid w:val="00764D6A"/>
    <w:rsid w:val="00770F71"/>
    <w:rsid w:val="00773056"/>
    <w:rsid w:val="00773978"/>
    <w:rsid w:val="007B20BE"/>
    <w:rsid w:val="007B423F"/>
    <w:rsid w:val="007C30AE"/>
    <w:rsid w:val="007C32A8"/>
    <w:rsid w:val="007C358A"/>
    <w:rsid w:val="007D60CC"/>
    <w:rsid w:val="007E65A3"/>
    <w:rsid w:val="007E7781"/>
    <w:rsid w:val="007F2B0A"/>
    <w:rsid w:val="0081336B"/>
    <w:rsid w:val="00814503"/>
    <w:rsid w:val="00872872"/>
    <w:rsid w:val="00875620"/>
    <w:rsid w:val="00894D29"/>
    <w:rsid w:val="008B058D"/>
    <w:rsid w:val="008C215C"/>
    <w:rsid w:val="008D4F75"/>
    <w:rsid w:val="008D619B"/>
    <w:rsid w:val="008E09B3"/>
    <w:rsid w:val="008F1299"/>
    <w:rsid w:val="00913494"/>
    <w:rsid w:val="009164E0"/>
    <w:rsid w:val="009230E5"/>
    <w:rsid w:val="009266E2"/>
    <w:rsid w:val="00933198"/>
    <w:rsid w:val="00933FE9"/>
    <w:rsid w:val="00935E6C"/>
    <w:rsid w:val="00940A6C"/>
    <w:rsid w:val="00970C24"/>
    <w:rsid w:val="00972961"/>
    <w:rsid w:val="009A2553"/>
    <w:rsid w:val="009B4FBA"/>
    <w:rsid w:val="009D4D35"/>
    <w:rsid w:val="009D5007"/>
    <w:rsid w:val="009E12B7"/>
    <w:rsid w:val="009E2953"/>
    <w:rsid w:val="009E3DF1"/>
    <w:rsid w:val="00A131BE"/>
    <w:rsid w:val="00A554C2"/>
    <w:rsid w:val="00A56D2A"/>
    <w:rsid w:val="00A6104C"/>
    <w:rsid w:val="00A72D17"/>
    <w:rsid w:val="00A80B6B"/>
    <w:rsid w:val="00A877BF"/>
    <w:rsid w:val="00AA3503"/>
    <w:rsid w:val="00AB0F38"/>
    <w:rsid w:val="00AB10E7"/>
    <w:rsid w:val="00AC35F5"/>
    <w:rsid w:val="00AE4237"/>
    <w:rsid w:val="00AE75FF"/>
    <w:rsid w:val="00B02F37"/>
    <w:rsid w:val="00B14DEF"/>
    <w:rsid w:val="00B16337"/>
    <w:rsid w:val="00B33A31"/>
    <w:rsid w:val="00B35B14"/>
    <w:rsid w:val="00B4285E"/>
    <w:rsid w:val="00B5740E"/>
    <w:rsid w:val="00B6575D"/>
    <w:rsid w:val="00B6715F"/>
    <w:rsid w:val="00B77B23"/>
    <w:rsid w:val="00B837B8"/>
    <w:rsid w:val="00B861B4"/>
    <w:rsid w:val="00B94897"/>
    <w:rsid w:val="00B97E61"/>
    <w:rsid w:val="00BB57AB"/>
    <w:rsid w:val="00BC0E5A"/>
    <w:rsid w:val="00BC1616"/>
    <w:rsid w:val="00BC6E00"/>
    <w:rsid w:val="00BE561A"/>
    <w:rsid w:val="00C003C5"/>
    <w:rsid w:val="00C02519"/>
    <w:rsid w:val="00C05D14"/>
    <w:rsid w:val="00C118E4"/>
    <w:rsid w:val="00C12ACE"/>
    <w:rsid w:val="00C33358"/>
    <w:rsid w:val="00C34985"/>
    <w:rsid w:val="00C37412"/>
    <w:rsid w:val="00C416EC"/>
    <w:rsid w:val="00C56951"/>
    <w:rsid w:val="00C631CD"/>
    <w:rsid w:val="00C8128A"/>
    <w:rsid w:val="00C8168E"/>
    <w:rsid w:val="00C85C62"/>
    <w:rsid w:val="00C91A80"/>
    <w:rsid w:val="00CA40E3"/>
    <w:rsid w:val="00CB36B6"/>
    <w:rsid w:val="00CC244B"/>
    <w:rsid w:val="00CC4113"/>
    <w:rsid w:val="00CD54DF"/>
    <w:rsid w:val="00CE664D"/>
    <w:rsid w:val="00CF014B"/>
    <w:rsid w:val="00CF4D80"/>
    <w:rsid w:val="00D07BB3"/>
    <w:rsid w:val="00D14388"/>
    <w:rsid w:val="00D204FF"/>
    <w:rsid w:val="00D2226B"/>
    <w:rsid w:val="00D347F8"/>
    <w:rsid w:val="00D37E72"/>
    <w:rsid w:val="00D47121"/>
    <w:rsid w:val="00D51969"/>
    <w:rsid w:val="00D5385D"/>
    <w:rsid w:val="00D57327"/>
    <w:rsid w:val="00D61B3F"/>
    <w:rsid w:val="00D6626A"/>
    <w:rsid w:val="00D8298E"/>
    <w:rsid w:val="00D9533A"/>
    <w:rsid w:val="00DA46FD"/>
    <w:rsid w:val="00DC66FB"/>
    <w:rsid w:val="00DC71A2"/>
    <w:rsid w:val="00DD7AB1"/>
    <w:rsid w:val="00DE15CE"/>
    <w:rsid w:val="00DF22C3"/>
    <w:rsid w:val="00E0229B"/>
    <w:rsid w:val="00E124C6"/>
    <w:rsid w:val="00E20810"/>
    <w:rsid w:val="00E47C8D"/>
    <w:rsid w:val="00E6041A"/>
    <w:rsid w:val="00E73122"/>
    <w:rsid w:val="00E80986"/>
    <w:rsid w:val="00E91D72"/>
    <w:rsid w:val="00EA1C7F"/>
    <w:rsid w:val="00EB466F"/>
    <w:rsid w:val="00EB5BC9"/>
    <w:rsid w:val="00EC1F81"/>
    <w:rsid w:val="00ED27EC"/>
    <w:rsid w:val="00EF3BA4"/>
    <w:rsid w:val="00EF4D45"/>
    <w:rsid w:val="00EF55CC"/>
    <w:rsid w:val="00F04729"/>
    <w:rsid w:val="00F332F2"/>
    <w:rsid w:val="00F46EF1"/>
    <w:rsid w:val="00F556A4"/>
    <w:rsid w:val="00F711DF"/>
    <w:rsid w:val="00FA2743"/>
    <w:rsid w:val="00FA2BCB"/>
    <w:rsid w:val="00FB3623"/>
    <w:rsid w:val="00FC1759"/>
    <w:rsid w:val="00FC6E44"/>
    <w:rsid w:val="00FC7C87"/>
    <w:rsid w:val="00FE274C"/>
    <w:rsid w:val="00FF4FC8"/>
    <w:rsid w:val="02860477"/>
    <w:rsid w:val="20F2FF35"/>
    <w:rsid w:val="2258C9E5"/>
    <w:rsid w:val="29F421E2"/>
    <w:rsid w:val="3839BD76"/>
    <w:rsid w:val="398812E5"/>
    <w:rsid w:val="3FEF5D41"/>
    <w:rsid w:val="49DCA8B0"/>
    <w:rsid w:val="5789A35D"/>
    <w:rsid w:val="5993A5DC"/>
    <w:rsid w:val="6E852CAB"/>
    <w:rsid w:val="6EC2043E"/>
    <w:rsid w:val="71534166"/>
    <w:rsid w:val="7A3105D8"/>
    <w:rsid w:val="7DF3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C8516"/>
  <w15:docId w15:val="{54887301-EB1E-44A5-B298-2A5C0145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3" w:unhideWhenUsed="1"/>
    <w:lsdException w:name="heading 3" w:semiHidden="1" w:uiPriority="4" w:unhideWhenUsed="1" w:qFormat="1"/>
    <w:lsdException w:name="heading 4" w:semiHidden="1" w:uiPriority="0" w:unhideWhenUsed="1" w:qFormat="1"/>
    <w:lsdException w:name="heading 5" w:semiHidden="1" w:uiPriority="2" w:unhideWhenUsed="1" w:qFormat="1"/>
    <w:lsdException w:name="heading 6" w:semiHidden="1" w:uiPriority="2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 w:qFormat="1"/>
    <w:lsdException w:name="List Bullet 3" w:semiHidden="1"/>
    <w:lsdException w:name="List Bullet 4" w:semiHidden="1"/>
    <w:lsdException w:name="List Bullet 5" w:semiHidden="1"/>
    <w:lsdException w:name="List Number 2" w:semiHidden="1" w:uiPriority="10" w:unhideWhenUsed="1" w:qFormat="1"/>
    <w:lsdException w:name="List Number 3" w:semiHidden="1" w:uiPriority="11" w:unhideWhenUsed="1" w:qFormat="1"/>
    <w:lsdException w:name="List Number 4" w:semiHidden="1"/>
    <w:lsdException w:name="List Number 5" w:semiHidden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8" w:qFormat="1"/>
    <w:lsdException w:name="Intense Quote" w:locked="1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locked="1" w:uiPriority="21" w:qFormat="1"/>
    <w:lsdException w:name="Subtle Reference" w:semiHidden="1" w:uiPriority="31" w:unhideWhenUsed="1" w:qFormat="1"/>
    <w:lsdException w:name="Intense Reference" w:locked="1" w:semiHidden="1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872"/>
    <w:pPr>
      <w:spacing w:before="60" w:after="60"/>
    </w:pPr>
    <w:rPr>
      <w:rFonts w:ascii="Arial" w:eastAsiaTheme="minorHAnsi" w:hAnsi="Arial" w:cs="Arial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1"/>
    <w:qFormat/>
    <w:rsid w:val="00DF22C3"/>
    <w:pPr>
      <w:widowControl w:val="0"/>
      <w:spacing w:before="360" w:line="276" w:lineRule="auto"/>
      <w:contextualSpacing/>
      <w:outlineLvl w:val="0"/>
    </w:pPr>
    <w:rPr>
      <w:rFonts w:ascii="Arial" w:eastAsiaTheme="minorHAnsi" w:hAnsi="Arial" w:cstheme="minorBidi"/>
      <w:b/>
      <w:bCs/>
      <w:color w:val="303F51" w:themeColor="text2"/>
      <w:spacing w:val="5"/>
      <w:kern w:val="28"/>
      <w:sz w:val="4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3"/>
    <w:rsid w:val="00A80B6B"/>
    <w:pPr>
      <w:keepNext/>
      <w:spacing w:before="120"/>
      <w:outlineLvl w:val="1"/>
    </w:pPr>
    <w:rPr>
      <w:rFonts w:eastAsiaTheme="minorEastAsia"/>
      <w:b/>
      <w:bCs/>
      <w:color w:val="303F51"/>
      <w:sz w:val="32"/>
      <w:szCs w:val="28"/>
      <w:lang w:eastAsia="ja-JP"/>
    </w:rPr>
  </w:style>
  <w:style w:type="paragraph" w:styleId="Heading3">
    <w:name w:val="heading 3"/>
    <w:next w:val="Normal"/>
    <w:link w:val="Heading3Char"/>
    <w:uiPriority w:val="4"/>
    <w:qFormat/>
    <w:rsid w:val="00A80B6B"/>
    <w:pPr>
      <w:keepNext/>
      <w:keepLines/>
      <w:spacing w:after="60"/>
      <w:outlineLvl w:val="2"/>
    </w:pPr>
    <w:rPr>
      <w:rFonts w:ascii="Arial" w:eastAsia="Times New Roman" w:hAnsi="Arial"/>
      <w:b/>
      <w:bCs/>
      <w:color w:val="303F51"/>
      <w:sz w:val="28"/>
      <w:szCs w:val="24"/>
      <w:lang w:eastAsia="en-US"/>
    </w:rPr>
  </w:style>
  <w:style w:type="paragraph" w:styleId="Heading4">
    <w:name w:val="heading 4"/>
    <w:basedOn w:val="Normal"/>
    <w:next w:val="Normal"/>
    <w:link w:val="Heading4Char"/>
    <w:rsid w:val="00A80B6B"/>
    <w:pPr>
      <w:tabs>
        <w:tab w:val="left" w:pos="1021"/>
      </w:tabs>
      <w:spacing w:before="120"/>
      <w:outlineLvl w:val="3"/>
    </w:pPr>
    <w:rPr>
      <w:rFonts w:eastAsiaTheme="majorEastAsia" w:cstheme="majorBidi"/>
      <w:b/>
      <w:bCs/>
      <w:iCs/>
      <w:color w:val="303F51"/>
      <w:sz w:val="24"/>
    </w:rPr>
  </w:style>
  <w:style w:type="paragraph" w:styleId="Heading5">
    <w:name w:val="heading 5"/>
    <w:next w:val="Normal"/>
    <w:link w:val="Heading5Char"/>
    <w:uiPriority w:val="2"/>
    <w:qFormat/>
    <w:rsid w:val="00722159"/>
    <w:pPr>
      <w:numPr>
        <w:ilvl w:val="3"/>
        <w:numId w:val="42"/>
      </w:numPr>
      <w:tabs>
        <w:tab w:val="left" w:pos="1361"/>
      </w:tabs>
      <w:spacing w:before="100" w:after="100" w:line="240" w:lineRule="atLeast"/>
      <w:outlineLvl w:val="4"/>
    </w:pPr>
    <w:rPr>
      <w:rFonts w:ascii="Arial" w:eastAsiaTheme="majorEastAsia" w:hAnsi="Arial" w:cstheme="majorBidi"/>
      <w:b/>
      <w:color w:val="303F51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2"/>
    <w:qFormat/>
    <w:rsid w:val="00875620"/>
    <w:pPr>
      <w:numPr>
        <w:ilvl w:val="4"/>
        <w:numId w:val="42"/>
      </w:numPr>
      <w:tabs>
        <w:tab w:val="left" w:pos="1361"/>
      </w:tabs>
      <w:spacing w:before="120" w:after="100"/>
      <w:outlineLvl w:val="5"/>
    </w:pPr>
    <w:rPr>
      <w:rFonts w:eastAsiaTheme="majorEastAsia" w:cstheme="majorBidi"/>
      <w:b/>
      <w:i/>
      <w:iCs/>
      <w:color w:val="303F5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rFonts w:eastAsia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820"/>
      </w:tabs>
      <w:jc w:val="center"/>
    </w:pPr>
    <w:rPr>
      <w:rFonts w:ascii="Calibri" w:hAnsi="Calibri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Theme="minorHAnsi" w:hAnsi="Calibri" w:cstheme="minorBidi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A877BF"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77BF"/>
    <w:rPr>
      <w:rFonts w:ascii="Arial" w:eastAsiaTheme="minorHAnsi" w:hAnsi="Arial" w:cs="Arial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Theme="minorHAnsi" w:cstheme="minorBidi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Calibri" w:hAnsi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Calibri" w:eastAsiaTheme="minorHAnsi" w:hAnsi="Calibri" w:cstheme="minorBidi"/>
      <w:sz w:val="18"/>
      <w:szCs w:val="18"/>
      <w:lang w:eastAsia="en-US"/>
    </w:rPr>
  </w:style>
  <w:style w:type="table" w:styleId="TableGrid">
    <w:name w:val="Table Grid"/>
    <w:basedOn w:val="TableNormal"/>
    <w:uiPriority w:val="59"/>
    <w:pPr>
      <w:spacing w:before="60" w:after="60"/>
    </w:pPr>
    <w:rPr>
      <w:rFonts w:eastAsia="Times New Roman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xText2">
    <w:name w:val="Box Text 2"/>
    <w:basedOn w:val="BoxText1"/>
    <w:qFormat/>
    <w:rsid w:val="00A56D2A"/>
    <w:pPr>
      <w:pBdr>
        <w:top w:val="single" w:sz="12" w:space="10" w:color="629DD1"/>
        <w:left w:val="single" w:sz="12" w:space="10" w:color="629DD1"/>
        <w:bottom w:val="single" w:sz="12" w:space="10" w:color="629DD1"/>
        <w:right w:val="single" w:sz="12" w:space="10" w:color="629DD1"/>
      </w:pBdr>
      <w:shd w:val="clear" w:color="auto" w:fill="auto"/>
    </w:pPr>
  </w:style>
  <w:style w:type="character" w:customStyle="1" w:styleId="Heading1Char">
    <w:name w:val="Heading 1 Char"/>
    <w:basedOn w:val="DefaultParagraphFont"/>
    <w:link w:val="Heading1"/>
    <w:uiPriority w:val="1"/>
    <w:rsid w:val="00DF22C3"/>
    <w:rPr>
      <w:rFonts w:ascii="Arial" w:eastAsiaTheme="minorHAnsi" w:hAnsi="Arial" w:cstheme="minorBidi"/>
      <w:b/>
      <w:bCs/>
      <w:color w:val="303F51" w:themeColor="text2"/>
      <w:spacing w:val="5"/>
      <w:kern w:val="28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3"/>
    <w:rsid w:val="00A80B6B"/>
    <w:rPr>
      <w:rFonts w:ascii="Arial" w:eastAsiaTheme="minorEastAsia" w:hAnsi="Arial" w:cstheme="minorBidi"/>
      <w:b/>
      <w:bCs/>
      <w:color w:val="303F51"/>
      <w:sz w:val="32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rsid w:val="00A80B6B"/>
    <w:rPr>
      <w:rFonts w:ascii="Arial" w:eastAsia="Times New Roman" w:hAnsi="Arial"/>
      <w:b/>
      <w:bCs/>
      <w:color w:val="303F51"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0E7222"/>
    <w:rPr>
      <w:rFonts w:ascii="Arial" w:eastAsiaTheme="majorEastAsia" w:hAnsi="Arial" w:cstheme="majorBidi"/>
      <w:b/>
      <w:bCs/>
      <w:iCs/>
      <w:color w:val="303F51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2"/>
    <w:rsid w:val="00722159"/>
    <w:rPr>
      <w:rFonts w:ascii="Arial" w:eastAsiaTheme="majorEastAsia" w:hAnsi="Arial" w:cstheme="majorBidi"/>
      <w:b/>
      <w:color w:val="303F51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18"/>
    <w:qFormat/>
    <w:pPr>
      <w:ind w:left="709" w:right="567"/>
    </w:pPr>
    <w:rPr>
      <w:iCs/>
      <w:color w:val="000000"/>
    </w:rPr>
  </w:style>
  <w:style w:type="character" w:customStyle="1" w:styleId="QuoteChar">
    <w:name w:val="Quote Char"/>
    <w:basedOn w:val="DefaultParagraphFont"/>
    <w:link w:val="Quote"/>
    <w:uiPriority w:val="18"/>
    <w:rPr>
      <w:rFonts w:eastAsiaTheme="minorHAnsi" w:cstheme="minorBidi"/>
      <w:iCs/>
      <w:color w:val="000000"/>
      <w:sz w:val="22"/>
      <w:szCs w:val="22"/>
      <w:lang w:eastAsia="en-US"/>
    </w:rPr>
  </w:style>
  <w:style w:type="paragraph" w:customStyle="1" w:styleId="BoxText1">
    <w:name w:val="Box Text 1"/>
    <w:basedOn w:val="Normal"/>
    <w:uiPriority w:val="19"/>
    <w:qFormat/>
    <w:rsid w:val="004258A6"/>
    <w:pPr>
      <w:pBdr>
        <w:top w:val="single" w:sz="4" w:space="10" w:color="D9D9D9" w:themeColor="background1" w:themeShade="D9"/>
        <w:left w:val="single" w:sz="4" w:space="10" w:color="D9D9D9" w:themeColor="background1" w:themeShade="D9"/>
        <w:bottom w:val="single" w:sz="4" w:space="10" w:color="D9D9D9" w:themeColor="background1" w:themeShade="D9"/>
        <w:right w:val="single" w:sz="4" w:space="10" w:color="D9D9D9" w:themeColor="background1" w:themeShade="D9"/>
      </w:pBdr>
      <w:shd w:val="pct10" w:color="auto" w:fill="auto"/>
      <w:spacing w:before="120"/>
    </w:pPr>
    <w:rPr>
      <w:lang w:eastAsia="ja-JP"/>
    </w:rPr>
  </w:style>
  <w:style w:type="paragraph" w:styleId="Caption">
    <w:name w:val="caption"/>
    <w:basedOn w:val="Normal"/>
    <w:next w:val="Normal"/>
    <w:uiPriority w:val="12"/>
    <w:qFormat/>
    <w:rsid w:val="00D2226B"/>
    <w:pPr>
      <w:keepNext/>
      <w:spacing w:before="120"/>
    </w:pPr>
    <w:rPr>
      <w:b/>
      <w:bCs/>
      <w:color w:val="0070C0"/>
      <w:szCs w:val="18"/>
    </w:rPr>
  </w:style>
  <w:style w:type="paragraph" w:customStyle="1" w:styleId="FigureTableNoteSource">
    <w:name w:val="Figure/Table Note/Source"/>
    <w:basedOn w:val="Normal"/>
    <w:next w:val="Normal"/>
    <w:uiPriority w:val="16"/>
    <w:qFormat/>
    <w:rsid w:val="000344FC"/>
    <w:pPr>
      <w:spacing w:before="120" w:line="264" w:lineRule="auto"/>
      <w:contextualSpacing/>
    </w:pPr>
    <w:rPr>
      <w:sz w:val="18"/>
    </w:rPr>
  </w:style>
  <w:style w:type="paragraph" w:styleId="Subtitle">
    <w:name w:val="Subtitle"/>
    <w:basedOn w:val="Heading1"/>
    <w:next w:val="Normal"/>
    <w:link w:val="SubtitleChar"/>
    <w:uiPriority w:val="23"/>
    <w:qFormat/>
    <w:rsid w:val="00DF22C3"/>
    <w:pPr>
      <w:spacing w:before="0" w:after="240"/>
    </w:pPr>
    <w:rPr>
      <w:b w:val="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23"/>
    <w:rsid w:val="00DF22C3"/>
    <w:rPr>
      <w:rFonts w:ascii="Arial" w:eastAsiaTheme="minorHAnsi" w:hAnsi="Arial" w:cstheme="minorBidi"/>
      <w:bCs/>
      <w:color w:val="303F51" w:themeColor="text2"/>
      <w:spacing w:val="5"/>
      <w:kern w:val="28"/>
      <w:sz w:val="36"/>
      <w:szCs w:val="36"/>
      <w:lang w:eastAsia="en-US"/>
    </w:rPr>
  </w:style>
  <w:style w:type="paragraph" w:styleId="TOCHeading">
    <w:name w:val="TOC Heading"/>
    <w:next w:val="Normal"/>
    <w:uiPriority w:val="39"/>
    <w:qFormat/>
    <w:rsid w:val="00D2226B"/>
    <w:pPr>
      <w:spacing w:before="480" w:after="120" w:line="276" w:lineRule="auto"/>
    </w:pPr>
    <w:rPr>
      <w:rFonts w:ascii="Arial" w:eastAsiaTheme="minorEastAsia" w:hAnsi="Arial" w:cstheme="minorBidi"/>
      <w:b/>
      <w:bCs/>
      <w:color w:val="0070C0"/>
      <w:sz w:val="36"/>
      <w:szCs w:val="28"/>
      <w:lang w:eastAsia="ja-JP"/>
    </w:rPr>
  </w:style>
  <w:style w:type="character" w:styleId="Hyperlink">
    <w:name w:val="Hyperlink"/>
    <w:basedOn w:val="DefaultParagraphFont"/>
    <w:uiPriority w:val="99"/>
    <w:qFormat/>
    <w:rPr>
      <w:color w:val="165788"/>
      <w:u w:val="single"/>
    </w:rPr>
  </w:style>
  <w:style w:type="paragraph" w:styleId="ListBullet">
    <w:name w:val="List Bullet"/>
    <w:basedOn w:val="Normal"/>
    <w:uiPriority w:val="99"/>
    <w:qFormat/>
    <w:rsid w:val="007C32A8"/>
    <w:pPr>
      <w:spacing w:before="120"/>
      <w:ind w:left="425" w:hanging="425"/>
    </w:pPr>
  </w:style>
  <w:style w:type="paragraph" w:styleId="TableofFigures">
    <w:name w:val="table of figures"/>
    <w:basedOn w:val="Normal"/>
    <w:next w:val="Normal"/>
    <w:uiPriority w:val="99"/>
    <w:pPr>
      <w:spacing w:before="120"/>
    </w:pPr>
  </w:style>
  <w:style w:type="paragraph" w:styleId="ListBullet2">
    <w:name w:val="List Bullet 2"/>
    <w:basedOn w:val="Normal"/>
    <w:uiPriority w:val="8"/>
    <w:qFormat/>
    <w:pPr>
      <w:spacing w:before="120"/>
      <w:ind w:left="851" w:hanging="426"/>
      <w:contextualSpacing/>
    </w:pPr>
  </w:style>
  <w:style w:type="paragraph" w:styleId="ListNumber">
    <w:name w:val="List Number"/>
    <w:basedOn w:val="Normal"/>
    <w:uiPriority w:val="99"/>
    <w:rsid w:val="00706632"/>
    <w:pPr>
      <w:numPr>
        <w:numId w:val="43"/>
      </w:numPr>
      <w:spacing w:before="120"/>
      <w:ind w:left="425" w:hanging="425"/>
    </w:pPr>
    <w:rPr>
      <w:color w:val="000000" w:themeColor="text1" w:themeShade="BF"/>
      <w:lang w:eastAsia="ja-JP"/>
    </w:rPr>
  </w:style>
  <w:style w:type="paragraph" w:styleId="ListNumber2">
    <w:name w:val="List Number 2"/>
    <w:uiPriority w:val="10"/>
    <w:qFormat/>
    <w:rsid w:val="00706632"/>
    <w:pPr>
      <w:numPr>
        <w:ilvl w:val="1"/>
        <w:numId w:val="43"/>
      </w:numPr>
      <w:tabs>
        <w:tab w:val="left" w:pos="567"/>
      </w:tabs>
      <w:spacing w:before="120" w:after="120" w:line="264" w:lineRule="auto"/>
      <w:ind w:left="850" w:hanging="425"/>
    </w:pPr>
    <w:rPr>
      <w:rFonts w:ascii="Arial" w:eastAsia="Times New Roman" w:hAnsi="Arial"/>
      <w:sz w:val="22"/>
      <w:szCs w:val="24"/>
      <w:lang w:eastAsia="en-US"/>
    </w:rPr>
  </w:style>
  <w:style w:type="paragraph" w:styleId="ListNumber3">
    <w:name w:val="List Number 3"/>
    <w:uiPriority w:val="11"/>
    <w:qFormat/>
    <w:rsid w:val="00706632"/>
    <w:pPr>
      <w:numPr>
        <w:ilvl w:val="2"/>
        <w:numId w:val="43"/>
      </w:numPr>
      <w:spacing w:before="120" w:after="120" w:line="264" w:lineRule="auto"/>
      <w:ind w:left="1276" w:hanging="283"/>
    </w:pPr>
    <w:rPr>
      <w:rFonts w:ascii="Arial" w:eastAsia="Times New Roman" w:hAnsi="Arial"/>
      <w:sz w:val="22"/>
      <w:szCs w:val="24"/>
      <w:lang w:eastAsia="ja-JP"/>
    </w:rPr>
  </w:style>
  <w:style w:type="table" w:customStyle="1" w:styleId="LightShading1">
    <w:name w:val="Light Shading1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6">
    <w:name w:val="Light Shading Accent 6"/>
    <w:basedOn w:val="TableGrid1"/>
    <w:uiPriority w:val="60"/>
    <w:rPr>
      <w:color w:val="E36C0A"/>
      <w:lang w:val="en-US" w:eastAsia="zh-CN" w:bidi="th-TH"/>
    </w:rPr>
    <w:tblPr>
      <w:tblStyleRowBandSize w:val="1"/>
      <w:tblStyleColBandSize w:val="1"/>
      <w:tblBorders>
        <w:top w:val="single" w:sz="8" w:space="0" w:color="F79646"/>
        <w:left w:val="none" w:sz="0" w:space="0" w:color="auto"/>
        <w:bottom w:val="single" w:sz="8" w:space="0" w:color="F79646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i/>
        <w:i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customStyle="1" w:styleId="TableText">
    <w:name w:val="Table Text"/>
    <w:basedOn w:val="Normal"/>
    <w:uiPriority w:val="13"/>
    <w:qFormat/>
    <w:rPr>
      <w:sz w:val="18"/>
    </w:rPr>
  </w:style>
  <w:style w:type="table" w:styleId="TableGrid1">
    <w:name w:val="Table Grid 1"/>
    <w:basedOn w:val="TableNormal"/>
    <w:uiPriority w:val="99"/>
    <w:semiHidden/>
    <w:unhideWhenUsed/>
    <w:pPr>
      <w:spacing w:after="200"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 Heading"/>
    <w:basedOn w:val="TableText"/>
    <w:uiPriority w:val="14"/>
    <w:qFormat/>
    <w:rsid w:val="005E28EE"/>
    <w:pPr>
      <w:keepNext/>
    </w:pPr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Glossary">
    <w:name w:val="Glossary"/>
    <w:basedOn w:val="Normal"/>
    <w:link w:val="GlossaryChar"/>
    <w:uiPriority w:val="28"/>
    <w:semiHidden/>
    <w:locked/>
    <w:pPr>
      <w:spacing w:before="120"/>
      <w:ind w:left="2126" w:hanging="2126"/>
    </w:pPr>
    <w:rPr>
      <w:rFonts w:eastAsia="Calibri"/>
      <w:color w:val="000000"/>
    </w:rPr>
  </w:style>
  <w:style w:type="character" w:customStyle="1" w:styleId="GlossaryChar">
    <w:name w:val="Glossary Char"/>
    <w:basedOn w:val="DefaultParagraphFont"/>
    <w:link w:val="Glossary"/>
    <w:uiPriority w:val="28"/>
    <w:semiHidden/>
    <w:rPr>
      <w:rFonts w:eastAsia="Calibri" w:cstheme="minorBidi"/>
      <w:color w:val="000000"/>
      <w:sz w:val="22"/>
      <w:szCs w:val="22"/>
      <w:lang w:eastAsia="en-US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paragraph" w:styleId="TOAHeading">
    <w:name w:val="toa heading"/>
    <w:basedOn w:val="Heading1"/>
    <w:next w:val="Normal"/>
    <w:uiPriority w:val="99"/>
    <w:semiHidden/>
    <w:unhideWhenUsed/>
    <w:pPr>
      <w:spacing w:before="120"/>
    </w:pPr>
    <w:rPr>
      <w:bCs w:val="0"/>
      <w:sz w:val="24"/>
    </w:rPr>
  </w:style>
  <w:style w:type="paragraph" w:styleId="NormalWeb">
    <w:name w:val="Normal (Web)"/>
    <w:basedOn w:val="Normal"/>
    <w:uiPriority w:val="99"/>
    <w:semiHidden/>
    <w:unhideWhenUsed/>
    <w:pPr>
      <w:spacing w:after="168" w:line="168" w:lineRule="atLeast"/>
      <w:jc w:val="both"/>
    </w:pPr>
    <w:rPr>
      <w:rFonts w:ascii="Times New Roman" w:hAnsi="Times New Roman"/>
      <w:sz w:val="13"/>
      <w:szCs w:val="13"/>
      <w:lang w:eastAsia="en-AU"/>
    </w:rPr>
  </w:style>
  <w:style w:type="paragraph" w:customStyle="1" w:styleId="BoxText1Bullet">
    <w:name w:val="Box Text 1 Bullet"/>
    <w:basedOn w:val="BoxText1"/>
    <w:uiPriority w:val="21"/>
    <w:qFormat/>
    <w:pPr>
      <w:numPr>
        <w:numId w:val="3"/>
      </w:numPr>
      <w:ind w:left="357" w:hanging="357"/>
    </w:pPr>
  </w:style>
  <w:style w:type="paragraph" w:customStyle="1" w:styleId="TableBullet1">
    <w:name w:val="Table Bullet 1"/>
    <w:basedOn w:val="TableText"/>
    <w:uiPriority w:val="15"/>
    <w:qFormat/>
    <w:pPr>
      <w:numPr>
        <w:numId w:val="4"/>
      </w:numPr>
      <w:ind w:left="284" w:hanging="284"/>
    </w:p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BoxHeading">
    <w:name w:val="Box Heading"/>
    <w:basedOn w:val="BoxText1"/>
    <w:uiPriority w:val="20"/>
    <w:qFormat/>
    <w:rPr>
      <w:b/>
    </w:rPr>
  </w:style>
  <w:style w:type="paragraph" w:customStyle="1" w:styleId="Picture">
    <w:name w:val="Picture"/>
    <w:basedOn w:val="Normal"/>
    <w:uiPriority w:val="17"/>
    <w:qFormat/>
    <w:pPr>
      <w:spacing w:before="120"/>
    </w:pPr>
    <w:rPr>
      <w:noProof/>
      <w:lang w:eastAsia="en-AU"/>
    </w:rPr>
  </w:style>
  <w:style w:type="paragraph" w:customStyle="1" w:styleId="Securityclassification">
    <w:name w:val="Security classification"/>
    <w:basedOn w:val="Header"/>
    <w:next w:val="Header"/>
    <w:uiPriority w:val="26"/>
    <w:qFormat/>
    <w:pPr>
      <w:spacing w:after="0"/>
    </w:pPr>
    <w:rPr>
      <w:b/>
      <w:color w:val="FF0000"/>
      <w:sz w:val="36"/>
      <w:szCs w:val="36"/>
    </w:rPr>
  </w:style>
  <w:style w:type="paragraph" w:customStyle="1" w:styleId="DisseminationLimitingMarker">
    <w:name w:val="Dissemination Limiting Marker"/>
    <w:basedOn w:val="Header"/>
    <w:next w:val="Header"/>
    <w:uiPriority w:val="27"/>
    <w:pPr>
      <w:spacing w:after="0"/>
    </w:pPr>
    <w:rPr>
      <w:b/>
      <w:sz w:val="36"/>
      <w:szCs w:val="36"/>
    </w:rPr>
  </w:style>
  <w:style w:type="paragraph" w:styleId="FootnoteText">
    <w:name w:val="footnote text"/>
    <w:basedOn w:val="Normal"/>
    <w:link w:val="FootnoteTextChar"/>
    <w:uiPriority w:val="99"/>
    <w:unhideWhenUsed/>
    <w:rsid w:val="00EB466F"/>
    <w:pPr>
      <w:spacing w:line="264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B466F"/>
    <w:rPr>
      <w:rFonts w:ascii="Arial" w:eastAsiaTheme="minorHAnsi" w:hAnsi="Arial" w:cstheme="minorBidi"/>
      <w:sz w:val="18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pPr>
      <w:spacing w:line="264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rFonts w:eastAsiaTheme="minorHAnsi" w:cstheme="minorBidi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numbering" w:customStyle="1" w:styleId="List1">
    <w:name w:val="List1"/>
    <w:basedOn w:val="NoList"/>
    <w:uiPriority w:val="99"/>
    <w:pPr>
      <w:numPr>
        <w:numId w:val="35"/>
      </w:numPr>
    </w:pPr>
  </w:style>
  <w:style w:type="paragraph" w:styleId="Title">
    <w:name w:val="Title"/>
    <w:basedOn w:val="Normal"/>
    <w:next w:val="Normal"/>
    <w:link w:val="TitleChar"/>
    <w:uiPriority w:val="10"/>
    <w:semiHidden/>
    <w:qFormat/>
    <w:pPr>
      <w:spacing w:before="360" w:after="0"/>
      <w:contextualSpacing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eastAsiaTheme="majorEastAsia" w:cstheme="majorBidi"/>
      <w:b/>
      <w:spacing w:val="5"/>
      <w:kern w:val="28"/>
      <w:sz w:val="72"/>
      <w:szCs w:val="52"/>
      <w:lang w:eastAsia="en-US"/>
    </w:rPr>
  </w:style>
  <w:style w:type="paragraph" w:customStyle="1" w:styleId="TOCHeading2">
    <w:name w:val="TOC Heading 2"/>
    <w:next w:val="Normal"/>
    <w:qFormat/>
    <w:rPr>
      <w:rFonts w:ascii="Calibri Light" w:eastAsiaTheme="minorHAnsi" w:hAnsi="Calibri Light" w:cstheme="minorBidi"/>
      <w:sz w:val="36"/>
      <w:szCs w:val="22"/>
      <w:lang w:eastAsia="en-US"/>
    </w:rPr>
  </w:style>
  <w:style w:type="numbering" w:customStyle="1" w:styleId="Numberlist">
    <w:name w:val="Number list"/>
    <w:uiPriority w:val="99"/>
    <w:pPr>
      <w:numPr>
        <w:numId w:val="6"/>
      </w:numPr>
    </w:pPr>
  </w:style>
  <w:style w:type="numbering" w:customStyle="1" w:styleId="Headinglist">
    <w:name w:val="Heading list"/>
    <w:uiPriority w:val="99"/>
    <w:pPr>
      <w:numPr>
        <w:numId w:val="8"/>
      </w:numPr>
    </w:pPr>
  </w:style>
  <w:style w:type="paragraph" w:customStyle="1" w:styleId="Normalsmall">
    <w:name w:val="Normal small"/>
    <w:qFormat/>
    <w:rsid w:val="008D4F75"/>
    <w:pPr>
      <w:spacing w:after="120" w:line="276" w:lineRule="auto"/>
    </w:pPr>
    <w:rPr>
      <w:rFonts w:ascii="Arial" w:eastAsiaTheme="minorHAnsi" w:hAnsi="Arial" w:cstheme="minorBidi"/>
      <w:szCs w:val="18"/>
      <w:lang w:eastAsia="en-US"/>
    </w:rPr>
  </w:style>
  <w:style w:type="paragraph" w:styleId="ListBullet3">
    <w:name w:val="List Bullet 3"/>
    <w:basedOn w:val="Normal"/>
    <w:uiPriority w:val="99"/>
    <w:semiHidden/>
    <w:pPr>
      <w:ind w:left="1276" w:hanging="425"/>
      <w:contextualSpacing/>
    </w:pPr>
  </w:style>
  <w:style w:type="table" w:customStyle="1" w:styleId="ABARESTableleftrightalign">
    <w:name w:val="ABARES Table (left/right align)"/>
    <w:basedOn w:val="TableNormal"/>
    <w:uiPriority w:val="99"/>
    <w:pPr>
      <w:spacing w:before="60" w:after="60"/>
      <w:jc w:val="right"/>
    </w:pPr>
    <w:rPr>
      <w:rFonts w:eastAsia="Calibri"/>
      <w:sz w:val="19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b w:val="0"/>
      </w:rPr>
    </w:tblStylePr>
    <w:tblStylePr w:type="firstCol">
      <w:pPr>
        <w:wordWrap/>
        <w:jc w:val="left"/>
      </w:pPr>
    </w:tblStylePr>
  </w:style>
  <w:style w:type="table" w:customStyle="1" w:styleId="ABAREStableleftalign">
    <w:name w:val="ABARES table (left align)"/>
    <w:basedOn w:val="TableNormal"/>
    <w:uiPriority w:val="99"/>
    <w:pPr>
      <w:spacing w:before="60" w:after="60"/>
    </w:pPr>
    <w:rPr>
      <w:rFonts w:eastAsia="Calibri"/>
      <w:sz w:val="19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b w:val="0"/>
      </w:rPr>
    </w:tblStylePr>
    <w:tblStylePr w:type="firstCol">
      <w:pPr>
        <w:wordWrap/>
        <w:jc w:val="left"/>
      </w:pPr>
    </w:tblStylePr>
  </w:style>
  <w:style w:type="paragraph" w:customStyle="1" w:styleId="Tablenumberedlist">
    <w:name w:val="Table numbered list"/>
    <w:uiPriority w:val="99"/>
    <w:qFormat/>
    <w:rsid w:val="000344FC"/>
    <w:pPr>
      <w:numPr>
        <w:numId w:val="16"/>
      </w:numPr>
      <w:spacing w:before="60" w:after="60"/>
      <w:ind w:left="403"/>
      <w:contextualSpacing/>
    </w:pPr>
    <w:rPr>
      <w:rFonts w:ascii="Arial" w:eastAsia="Calibri" w:hAnsi="Arial"/>
      <w:color w:val="000000" w:themeColor="text1"/>
      <w:sz w:val="18"/>
      <w:szCs w:val="22"/>
      <w:lang w:eastAsia="en-US"/>
    </w:rPr>
  </w:style>
  <w:style w:type="character" w:styleId="IntenseEmphasis">
    <w:name w:val="Intense Emphasis"/>
    <w:basedOn w:val="DefaultParagraphFont"/>
    <w:uiPriority w:val="21"/>
    <w:semiHidden/>
    <w:qFormat/>
    <w:locked/>
    <w:rPr>
      <w:i/>
      <w:iCs/>
      <w:color w:val="E0601F" w:themeColor="accent1"/>
    </w:rPr>
  </w:style>
  <w:style w:type="paragraph" w:customStyle="1" w:styleId="TableBullet2">
    <w:name w:val="Table Bullet 2"/>
    <w:basedOn w:val="TableBullet1"/>
    <w:qFormat/>
    <w:pPr>
      <w:numPr>
        <w:numId w:val="30"/>
      </w:numPr>
      <w:tabs>
        <w:tab w:val="num" w:pos="284"/>
      </w:tabs>
      <w:ind w:left="568" w:hanging="284"/>
    </w:pPr>
  </w:style>
  <w:style w:type="numbering" w:customStyle="1" w:styleId="TableBulletlist">
    <w:name w:val="Table Bullet list"/>
    <w:uiPriority w:val="99"/>
    <w:pPr>
      <w:numPr>
        <w:numId w:val="28"/>
      </w:numPr>
    </w:pPr>
  </w:style>
  <w:style w:type="paragraph" w:styleId="Date">
    <w:name w:val="Date"/>
    <w:basedOn w:val="Normal"/>
    <w:next w:val="Normal"/>
    <w:link w:val="DateChar"/>
    <w:uiPriority w:val="99"/>
    <w:unhideWhenUsed/>
    <w:rsid w:val="00DF22C3"/>
    <w:rPr>
      <w:b/>
      <w:color w:val="303F51"/>
      <w:sz w:val="24"/>
    </w:rPr>
  </w:style>
  <w:style w:type="character" w:customStyle="1" w:styleId="DateChar">
    <w:name w:val="Date Char"/>
    <w:basedOn w:val="DefaultParagraphFont"/>
    <w:link w:val="Date"/>
    <w:uiPriority w:val="99"/>
    <w:rsid w:val="00DF22C3"/>
    <w:rPr>
      <w:rFonts w:ascii="Arial" w:eastAsiaTheme="minorHAnsi" w:hAnsi="Arial" w:cstheme="minorBidi"/>
      <w:b/>
      <w:color w:val="303F51"/>
      <w:sz w:val="24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606F03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2"/>
    <w:rsid w:val="00875620"/>
    <w:rPr>
      <w:rFonts w:ascii="Arial" w:eastAsiaTheme="majorEastAsia" w:hAnsi="Arial" w:cstheme="majorBidi"/>
      <w:b/>
      <w:i/>
      <w:iCs/>
      <w:color w:val="303F51"/>
      <w:szCs w:val="22"/>
      <w:lang w:eastAsia="en-US"/>
    </w:rPr>
  </w:style>
  <w:style w:type="paragraph" w:customStyle="1" w:styleId="BoxText2Bullet">
    <w:name w:val="Box Text 2 Bullet"/>
    <w:basedOn w:val="BoxText2"/>
    <w:qFormat/>
    <w:rsid w:val="004258A6"/>
    <w:pPr>
      <w:numPr>
        <w:numId w:val="37"/>
      </w:numPr>
      <w:ind w:left="357" w:hanging="357"/>
    </w:pPr>
  </w:style>
  <w:style w:type="paragraph" w:customStyle="1" w:styleId="BoxHeading2">
    <w:name w:val="Box Heading 2"/>
    <w:basedOn w:val="BoxText2"/>
    <w:next w:val="BoxText2"/>
    <w:qFormat/>
    <w:rsid w:val="004258A6"/>
    <w:rPr>
      <w:b/>
    </w:rPr>
  </w:style>
  <w:style w:type="paragraph" w:customStyle="1" w:styleId="PullQuote">
    <w:name w:val="Pull Quote"/>
    <w:basedOn w:val="Quote"/>
    <w:next w:val="Normal"/>
    <w:qFormat/>
    <w:rsid w:val="009E3DF1"/>
    <w:rPr>
      <w:color w:val="629DD1"/>
      <w:sz w:val="28"/>
      <w:szCs w:val="28"/>
      <w:lang w:eastAsia="ja-JP"/>
    </w:rPr>
  </w:style>
  <w:style w:type="paragraph" w:customStyle="1" w:styleId="Subtitle2">
    <w:name w:val="Subtitle2"/>
    <w:basedOn w:val="Subtitle"/>
    <w:link w:val="Subtitle2Char"/>
    <w:qFormat/>
    <w:rsid w:val="006606F7"/>
    <w:rPr>
      <w:color w:val="757575"/>
    </w:rPr>
  </w:style>
  <w:style w:type="character" w:customStyle="1" w:styleId="Subtitle2Char">
    <w:name w:val="Subtitle2 Char"/>
    <w:basedOn w:val="SubtitleChar"/>
    <w:link w:val="Subtitle2"/>
    <w:rsid w:val="006606F7"/>
    <w:rPr>
      <w:rFonts w:ascii="Arial" w:eastAsiaTheme="minorHAnsi" w:hAnsi="Arial" w:cstheme="minorBidi"/>
      <w:bCs/>
      <w:color w:val="757575"/>
      <w:spacing w:val="5"/>
      <w:kern w:val="28"/>
      <w:sz w:val="36"/>
      <w:szCs w:val="36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72872"/>
    <w:rPr>
      <w:rFonts w:ascii="Arial" w:eastAsiaTheme="minorHAnsi" w:hAnsi="Arial" w:cstheme="minorBid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97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4827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715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601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7326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61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0889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51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901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4918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0495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11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578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435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46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4718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60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381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81249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76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871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1722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98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6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3748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09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3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6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6469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3595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24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070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657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814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538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35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2646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3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194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60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26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9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0012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31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7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4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0874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0620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87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993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5070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0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265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146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9764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2697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92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3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847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423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83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hyperlink" Target="https://consumerdatastandardsaustralia.github.io/standards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cdr.energymadeeasy.gov.au/agl/cds-au/v1/energy/plans" TargetMode="External"/><Relationship Id="rId17" Type="http://schemas.openxmlformats.org/officeDocument/2006/relationships/image" Target="cid:image002.png@01DA188E.E2E4D080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cdr.energymadeeasy.gov.au/agl/cds-au/v1/energy/plans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er.gov.au/documents/consumer-data-right-list-energy-retailer-base-uris-may-2024" TargetMode="External"/><Relationship Id="rId24" Type="http://schemas.openxmlformats.org/officeDocument/2006/relationships/hyperlink" Target="https://consumerdatastandardsaustralia.github.io/standard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nsumerdatastandardsaustralia.github.io/standards/" TargetMode="External"/><Relationship Id="rId23" Type="http://schemas.openxmlformats.org/officeDocument/2006/relationships/hyperlink" Target="https://cdr.energymadeeasy.gov.au/agl/cds-au/v1/energy/plans/AGL15406MRE25@EME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consumerdatastandardsaustralia.github.io/standards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cid:image001.png@01DA188E.E2E4D080" TargetMode="External"/><Relationship Id="rId22" Type="http://schemas.openxmlformats.org/officeDocument/2006/relationships/image" Target="cid:image004.png@01DA188E.E2E4D080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rr2\AppData\Local\Microsoft\Windows\INetCache\Content.Outlook\39H0S20U\EME%20Fact%20sheet%20template.dotx" TargetMode="External"/></Relationships>
</file>

<file path=word/theme/theme1.xml><?xml version="1.0" encoding="utf-8"?>
<a:theme xmlns:a="http://schemas.openxmlformats.org/drawingml/2006/main" name="AER_colour theme">
  <a:themeElements>
    <a:clrScheme name="AER Colour theme">
      <a:dk1>
        <a:sysClr val="windowText" lastClr="000000"/>
      </a:dk1>
      <a:lt1>
        <a:sysClr val="window" lastClr="FFFFFF"/>
      </a:lt1>
      <a:dk2>
        <a:srgbClr val="303F51"/>
      </a:dk2>
      <a:lt2>
        <a:srgbClr val="E7E6E6"/>
      </a:lt2>
      <a:accent1>
        <a:srgbClr val="E0601F"/>
      </a:accent1>
      <a:accent2>
        <a:srgbClr val="554741"/>
      </a:accent2>
      <a:accent3>
        <a:srgbClr val="303F51"/>
      </a:accent3>
      <a:accent4>
        <a:srgbClr val="89B3CE"/>
      </a:accent4>
      <a:accent5>
        <a:srgbClr val="5F9E88"/>
      </a:accent5>
      <a:accent6>
        <a:srgbClr val="FBAA26"/>
      </a:accent6>
      <a:hlink>
        <a:srgbClr val="00B0F0"/>
      </a:hlink>
      <a:folHlink>
        <a:srgbClr val="BFBFB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pic xmlns="7cf0e0db-f490-4122-abae-21917392c748">Style guides and writing</Topic>
    <PublishingExpirationDate xmlns="http://schemas.microsoft.com/sharepoint/v3" xsi:nil="true"/>
    <PublishingStartDate xmlns="http://schemas.microsoft.com/sharepoint/v3" xsi:nil="true"/>
    <Display_x0020_as xmlns="7cf0e0db-f490-4122-abae-21917392c748">
      <Value>Template</Value>
    </Display_x0020_as>
    <bb374297174b4bdba831a078c8472ed4 xmlns="7cf0e0db-f490-4122-abae-21917392c748">
      <Terms xmlns="http://schemas.microsoft.com/office/infopath/2007/PartnerControls"/>
    </bb374297174b4bdba831a078c8472ed4>
    <TaxCatchAll xmlns="7cf0e0db-f490-4122-abae-21917392c748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FB25C6BD88945B43274A2B55CC893" ma:contentTypeVersion="8" ma:contentTypeDescription="Create a new document." ma:contentTypeScope="" ma:versionID="66fa147d1a090996fdbfbd07790f31d0">
  <xsd:schema xmlns:xsd="http://www.w3.org/2001/XMLSchema" xmlns:xs="http://www.w3.org/2001/XMLSchema" xmlns:p="http://schemas.microsoft.com/office/2006/metadata/properties" xmlns:ns1="http://schemas.microsoft.com/sharepoint/v3" xmlns:ns2="7cf0e0db-f490-4122-abae-21917392c748" targetNamespace="http://schemas.microsoft.com/office/2006/metadata/properties" ma:root="true" ma:fieldsID="b4c7fdbaab2653067f148b97a858fdeb" ns1:_="" ns2:_="">
    <xsd:import namespace="http://schemas.microsoft.com/sharepoint/v3"/>
    <xsd:import namespace="7cf0e0db-f490-4122-abae-21917392c74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opic" minOccurs="0"/>
                <xsd:element ref="ns2:Display_x0020_as" minOccurs="0"/>
                <xsd:element ref="ns2:bb374297174b4bdba831a078c8472ed4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0e0db-f490-4122-abae-21917392c748" elementFormDefault="qualified">
    <xsd:import namespace="http://schemas.microsoft.com/office/2006/documentManagement/types"/>
    <xsd:import namespace="http://schemas.microsoft.com/office/infopath/2007/PartnerControls"/>
    <xsd:element name="Topic" ma:index="10" nillable="true" ma:displayName="Topic" ma:format="Dropdown" ma:internalName="Topic">
      <xsd:simpleType>
        <xsd:restriction base="dms:Choice">
          <xsd:enumeration value="About the Department"/>
          <xsd:enumeration value="AAIs"/>
          <xsd:enumeration value="Administrative design"/>
          <xsd:enumeration value="Awards and recognition"/>
          <xsd:enumeration value="Budget and Annual Report"/>
          <xsd:enumeration value="Building access"/>
          <xsd:enumeration value="Business Continuity"/>
          <xsd:enumeration value="Business improvement"/>
          <xsd:enumeration value="Canberra Facilities"/>
          <xsd:enumeration value="Car parking"/>
          <xsd:enumeration value="Committees and Networks"/>
          <xsd:enumeration value="Conduct and behavior"/>
          <xsd:enumeration value="Contacts"/>
          <xsd:enumeration value="Corporate and Business Plans"/>
          <xsd:enumeration value="Delegations"/>
          <xsd:enumeration value="Emergency"/>
          <xsd:enumeration value="Enterprise Agreement"/>
          <xsd:enumeration value="FaBS Service Centre"/>
          <xsd:enumeration value="Finance"/>
          <xsd:enumeration value="Finance Training"/>
          <xsd:enumeration value="FOI and Privacy"/>
          <xsd:enumeration value="Fraud and Security"/>
          <xsd:enumeration value="Grants Management"/>
          <xsd:enumeration value="Health and safety"/>
          <xsd:enumeration value="IML"/>
          <xsd:enumeration value="Information/Records Management"/>
          <xsd:enumeration value="IT Services"/>
          <xsd:enumeration value="Learning and development"/>
          <xsd:enumeration value="Leave"/>
          <xsd:enumeration value="Legal"/>
          <xsd:enumeration value="Legislation, regulation and regulatory reform"/>
          <xsd:enumeration value="Mail and Freight"/>
          <xsd:enumeration value="Media and speeches"/>
          <xsd:enumeration value="Minister"/>
          <xsd:enumeration value="Ministerial and parliamentary"/>
          <xsd:enumeration value="News and Events"/>
          <xsd:enumeration value="Office supplies"/>
          <xsd:enumeration value="Online publishing"/>
          <xsd:enumeration value="Performance Management"/>
          <xsd:enumeration value="Program and Project Management"/>
          <xsd:enumeration value="Properties, facilities and supplies"/>
          <xsd:enumeration value="Publications"/>
          <xsd:enumeration value="Recruitment"/>
          <xsd:enumeration value="Risk Management"/>
          <xsd:enumeration value="Salary"/>
          <xsd:enumeration value="Secretary and Executive"/>
          <xsd:enumeration value="Service Delivery"/>
          <xsd:enumeration value="Service Delivery Modernisation"/>
          <xsd:enumeration value="Social"/>
          <xsd:enumeration value="Social Media"/>
          <xsd:enumeration value="Staff Surveys"/>
          <xsd:enumeration value="Structure"/>
          <xsd:enumeration value="Style guides and writing"/>
          <xsd:enumeration value="Tools and Systems"/>
          <xsd:enumeration value="Travel"/>
          <xsd:enumeration value="Vehicles - Fleet"/>
          <xsd:enumeration value="Working arrangements"/>
          <xsd:enumeration value="Worklife balance"/>
          <xsd:enumeration value="Workplace diversity"/>
        </xsd:restriction>
      </xsd:simpleType>
    </xsd:element>
    <xsd:element name="Display_x0020_as" ma:index="11" nillable="true" ma:displayName="Display as" ma:default="N/A" ma:description="for identifying policies procedures, forms and templates" ma:internalName="Display_x0020_a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olicy"/>
                    <xsd:enumeration value="Procedure"/>
                    <xsd:enumeration value="Form"/>
                    <xsd:enumeration value="Template"/>
                    <xsd:enumeration value="Checklist"/>
                    <xsd:enumeration value="Contact"/>
                    <xsd:enumeration value="News"/>
                    <xsd:enumeration value="N/A"/>
                  </xsd:restriction>
                </xsd:simpleType>
              </xsd:element>
            </xsd:sequence>
          </xsd:extension>
        </xsd:complexContent>
      </xsd:complexType>
    </xsd:element>
    <xsd:element name="bb374297174b4bdba831a078c8472ed4" ma:index="12" nillable="true" ma:taxonomy="true" ma:internalName="bb374297174b4bdba831a078c8472ed4" ma:taxonomyFieldName="Document_x0020_Type" ma:displayName="Document Type" ma:default="" ma:fieldId="{bb374297-174b-4bdb-a831-a078c8472ed4}" ma:sspId="09220d36-2b40-42d2-98de-701753724435" ma:termSetId="4ce58473-0306-406e-a93f-f5dd13a02506" ma:anchorId="38d06e9b-17d5-490d-973f-9a1f4cecc264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d6f63d10-0b52-4490-b9e7-721c0b21adac}" ma:internalName="TaxCatchAll" ma:showField="CatchAllData" ma:web="7cf0e0db-f490-4122-abae-21917392c7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d6f63d10-0b52-4490-b9e7-721c0b21adac}" ma:internalName="TaxCatchAllLabel" ma:readOnly="true" ma:showField="CatchAllDataLabel" ma:web="7cf0e0db-f490-4122-abae-21917392c7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1CAD33-3B39-4665-A5E6-666D035120E9}">
  <ds:schemaRefs>
    <ds:schemaRef ds:uri="http://schemas.microsoft.com/office/2006/metadata/properties"/>
    <ds:schemaRef ds:uri="http://schemas.microsoft.com/office/infopath/2007/PartnerControls"/>
    <ds:schemaRef ds:uri="7cf0e0db-f490-4122-abae-21917392c74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DCF07A3-2ED5-4901-97F9-F2B2E221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cf0e0db-f490-4122-abae-21917392c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ED0D68-0104-4842-8F42-2A7A91AAD5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B48E02-C406-418D-A555-2A3BB91642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EME Fact sheet template</Template>
  <TotalTime>4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sheet template</vt:lpstr>
    </vt:vector>
  </TitlesOfParts>
  <Company/>
  <LinksUpToDate>false</LinksUpToDate>
  <CharactersWithSpaces>3249</CharactersWithSpaces>
  <SharedDoc>false</SharedDoc>
  <HLinks>
    <vt:vector size="42" baseType="variant">
      <vt:variant>
        <vt:i4>2818149</vt:i4>
      </vt:variant>
      <vt:variant>
        <vt:i4>18</vt:i4>
      </vt:variant>
      <vt:variant>
        <vt:i4>0</vt:i4>
      </vt:variant>
      <vt:variant>
        <vt:i4>5</vt:i4>
      </vt:variant>
      <vt:variant>
        <vt:lpwstr>https://consumerdatastandardsaustralia.github.io/standards/</vt:lpwstr>
      </vt:variant>
      <vt:variant>
        <vt:lpwstr>http-headers</vt:lpwstr>
      </vt:variant>
      <vt:variant>
        <vt:i4>6422541</vt:i4>
      </vt:variant>
      <vt:variant>
        <vt:i4>15</vt:i4>
      </vt:variant>
      <vt:variant>
        <vt:i4>0</vt:i4>
      </vt:variant>
      <vt:variant>
        <vt:i4>5</vt:i4>
      </vt:variant>
      <vt:variant>
        <vt:lpwstr>https://cdr.energymadeeasy.gov.au/agl/cds-au/v1/energy/plans/AGL15406MRE25@EME</vt:lpwstr>
      </vt:variant>
      <vt:variant>
        <vt:lpwstr/>
      </vt:variant>
      <vt:variant>
        <vt:i4>5701659</vt:i4>
      </vt:variant>
      <vt:variant>
        <vt:i4>12</vt:i4>
      </vt:variant>
      <vt:variant>
        <vt:i4>0</vt:i4>
      </vt:variant>
      <vt:variant>
        <vt:i4>5</vt:i4>
      </vt:variant>
      <vt:variant>
        <vt:lpwstr>https://cdr.energymadeeasy.gov.au/agl/cds-au/v1/energy/plans</vt:lpwstr>
      </vt:variant>
      <vt:variant>
        <vt:lpwstr/>
      </vt:variant>
      <vt:variant>
        <vt:i4>2818149</vt:i4>
      </vt:variant>
      <vt:variant>
        <vt:i4>9</vt:i4>
      </vt:variant>
      <vt:variant>
        <vt:i4>0</vt:i4>
      </vt:variant>
      <vt:variant>
        <vt:i4>5</vt:i4>
      </vt:variant>
      <vt:variant>
        <vt:lpwstr>https://consumerdatastandardsaustralia.github.io/standards/</vt:lpwstr>
      </vt:variant>
      <vt:variant>
        <vt:lpwstr>http-headers</vt:lpwstr>
      </vt:variant>
      <vt:variant>
        <vt:i4>4063293</vt:i4>
      </vt:variant>
      <vt:variant>
        <vt:i4>6</vt:i4>
      </vt:variant>
      <vt:variant>
        <vt:i4>0</vt:i4>
      </vt:variant>
      <vt:variant>
        <vt:i4>5</vt:i4>
      </vt:variant>
      <vt:variant>
        <vt:lpwstr>https://consumerdatastandardsaustralia.github.io/standards/</vt:lpwstr>
      </vt:variant>
      <vt:variant>
        <vt:lpwstr>get-generic-plans</vt:lpwstr>
      </vt:variant>
      <vt:variant>
        <vt:i4>5701659</vt:i4>
      </vt:variant>
      <vt:variant>
        <vt:i4>3</vt:i4>
      </vt:variant>
      <vt:variant>
        <vt:i4>0</vt:i4>
      </vt:variant>
      <vt:variant>
        <vt:i4>5</vt:i4>
      </vt:variant>
      <vt:variant>
        <vt:lpwstr>https://cdr.energymadeeasy.gov.au/agl/cds-au/v1/energy/plans</vt:lpwstr>
      </vt:variant>
      <vt:variant>
        <vt:lpwstr/>
      </vt:variant>
      <vt:variant>
        <vt:i4>4456531</vt:i4>
      </vt:variant>
      <vt:variant>
        <vt:i4>0</vt:i4>
      </vt:variant>
      <vt:variant>
        <vt:i4>0</vt:i4>
      </vt:variant>
      <vt:variant>
        <vt:i4>5</vt:i4>
      </vt:variant>
      <vt:variant>
        <vt:lpwstr>https://www.aer.gov.au/documents/consumer-data-right-list-energy-retailer-base-uris-june-2023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sheet template</dc:title>
  <dc:subject/>
  <dc:creator>Josh Harris</dc:creator>
  <cp:keywords/>
  <cp:lastModifiedBy>Kat Mitchell</cp:lastModifiedBy>
  <cp:revision>8</cp:revision>
  <cp:lastPrinted>2013-10-18T05:59:00Z</cp:lastPrinted>
  <dcterms:created xsi:type="dcterms:W3CDTF">2025-02-26T01:23:00Z</dcterms:created>
  <dcterms:modified xsi:type="dcterms:W3CDTF">2025-02-28T05:31:00Z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0x0101004A7FB25C6BD88945B43274A2B55CC893</vt:lpwstr>
  </property>
  <property fmtid="{D5CDD505-2E9C-101B-9397-08002B2CF9AE}" pid="3" name="MSIP_Label_d9d5a995-dfdf-4407-9a97-edbbc68c9f53_Enabled">
    <vt:lpwstr>true</vt:lpwstr>
  </property>
  <property fmtid="{D5CDD505-2E9C-101B-9397-08002B2CF9AE}" pid="4" name="MSIP_Label_d9d5a995-dfdf-4407-9a97-edbbc68c9f53_SetDate">
    <vt:lpwstr>2024-05-31T04:02:58Z</vt:lpwstr>
  </property>
  <property fmtid="{D5CDD505-2E9C-101B-9397-08002B2CF9AE}" pid="5" name="MSIP_Label_d9d5a995-dfdf-4407-9a97-edbbc68c9f53_Method">
    <vt:lpwstr>Privileged</vt:lpwstr>
  </property>
  <property fmtid="{D5CDD505-2E9C-101B-9397-08002B2CF9AE}" pid="6" name="MSIP_Label_d9d5a995-dfdf-4407-9a97-edbbc68c9f53_Name">
    <vt:lpwstr>OFFICIAL</vt:lpwstr>
  </property>
  <property fmtid="{D5CDD505-2E9C-101B-9397-08002B2CF9AE}" pid="7" name="MSIP_Label_d9d5a995-dfdf-4407-9a97-edbbc68c9f53_SiteId">
    <vt:lpwstr>b33e9e1a-e443-4edd-9789-24bed26d38d6</vt:lpwstr>
  </property>
  <property fmtid="{D5CDD505-2E9C-101B-9397-08002B2CF9AE}" pid="8" name="MSIP_Label_d9d5a995-dfdf-4407-9a97-edbbc68c9f53_ActionId">
    <vt:lpwstr>2728ec5c-f7a6-4057-b2ab-c932b933b6e3</vt:lpwstr>
  </property>
  <property fmtid="{D5CDD505-2E9C-101B-9397-08002B2CF9AE}" pid="9" name="MSIP_Label_d9d5a995-dfdf-4407-9a97-edbbc68c9f53_ContentBits">
    <vt:lpwstr>0</vt:lpwstr>
  </property>
</Properties>
</file>