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定目标，范围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通过对需求进行分析，确定目标和范围。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教师评价系统，学生通过该系统对教师进行评价，然而对于学生和老师之间的关系并不能简单的阐述，而是要通过课程来确定所要评价的老师。所以对目标范围确定为教师，学生，课程。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用户表</w:t>
      </w:r>
    </w:p>
    <w:tbl>
      <w:tblPr>
        <w:tblStyle w:val="4"/>
        <w:tblW w:w="3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87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用户号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（通过对用户号和课程号的联系可以确定老师和学生的关系）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课表</w:t>
      </w:r>
    </w:p>
    <w:tbl>
      <w:tblPr>
        <w:tblStyle w:val="4"/>
        <w:tblW w:w="4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课程号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评价表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用户名（teacher）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用户名（student）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课程号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评价星级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用例分析</w:t>
      </w:r>
      <w:r>
        <w:drawing>
          <wp:inline distT="0" distB="0" distL="114300" distR="114300">
            <wp:extent cx="4895215" cy="27616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0727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四、研发日程安排及项目分工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确定数据结构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3.24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陈亨利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填写部分固定数据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3.25-3.30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陈亨利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选择评价对象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3.31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卢仪忠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评价页面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3.31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陈亨利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按教师进行查看评价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4.1-4.12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卢仪忠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4.13-4.14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陈亨利，卢仪忠</w:t>
            </w:r>
          </w:p>
        </w:tc>
      </w:tr>
    </w:tbl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页面设计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学生评价页面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771140" cy="2552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查看评价页面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837815" cy="24765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729225">
    <w:nsid w:val="56F27109"/>
    <w:multiLevelType w:val="singleLevel"/>
    <w:tmpl w:val="56F27109"/>
    <w:lvl w:ilvl="0" w:tentative="1">
      <w:start w:val="1"/>
      <w:numFmt w:val="chineseCounting"/>
      <w:suff w:val="nothing"/>
      <w:lvlText w:val="%1、"/>
      <w:lvlJc w:val="left"/>
    </w:lvl>
  </w:abstractNum>
  <w:abstractNum w:abstractNumId="1458792830">
    <w:nsid w:val="56F3697E"/>
    <w:multiLevelType w:val="singleLevel"/>
    <w:tmpl w:val="56F3697E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458729225"/>
  </w:num>
  <w:num w:numId="2">
    <w:abstractNumId w:val="1458792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D26C9"/>
    <w:rsid w:val="63715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2016-03-24T04:58:41Z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