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2B1F" w:rsidRDefault="00F62B1F" w:rsidP="00F62B1F">
      <w:pPr>
        <w:jc w:val="center"/>
        <w:rPr>
          <w:rFonts w:ascii="Calibri" w:hAnsi="Calibri" w:cs="Calibri"/>
          <w:b/>
          <w:color w:val="17365D"/>
          <w:sz w:val="52"/>
          <w:szCs w:val="52"/>
          <w:u w:val="single"/>
          <w:shd w:val="clear" w:color="auto" w:fill="FFFFFF"/>
        </w:rPr>
      </w:pPr>
    </w:p>
    <w:p w:rsidR="00F62B1F" w:rsidRDefault="00F62B1F" w:rsidP="00F62B1F">
      <w:pPr>
        <w:jc w:val="center"/>
        <w:rPr>
          <w:rFonts w:ascii="Calibri" w:hAnsi="Calibri" w:cs="Calibri"/>
          <w:b/>
          <w:color w:val="17365D"/>
          <w:sz w:val="52"/>
          <w:szCs w:val="52"/>
          <w:u w:val="single"/>
          <w:shd w:val="clear" w:color="auto" w:fill="FFFFFF"/>
        </w:rPr>
      </w:pPr>
    </w:p>
    <w:p w:rsidR="00F62B1F" w:rsidRDefault="00F62B1F" w:rsidP="00F62B1F">
      <w:pPr>
        <w:jc w:val="center"/>
        <w:rPr>
          <w:rFonts w:ascii="Calibri" w:hAnsi="Calibri" w:cs="Calibri"/>
          <w:b/>
          <w:color w:val="17365D"/>
          <w:sz w:val="52"/>
          <w:szCs w:val="52"/>
          <w:u w:val="single"/>
          <w:shd w:val="clear" w:color="auto" w:fill="FFFFFF"/>
        </w:rPr>
      </w:pPr>
    </w:p>
    <w:p w:rsidR="00F62B1F" w:rsidRDefault="00F62B1F" w:rsidP="00F62B1F">
      <w:pPr>
        <w:jc w:val="center"/>
        <w:rPr>
          <w:rFonts w:ascii="Calibri" w:hAnsi="Calibri" w:cs="Calibri"/>
          <w:b/>
          <w:color w:val="17365D"/>
          <w:sz w:val="52"/>
          <w:szCs w:val="52"/>
          <w:u w:val="single"/>
          <w:shd w:val="clear" w:color="auto" w:fill="FFFFFF"/>
        </w:rPr>
      </w:pPr>
    </w:p>
    <w:p w:rsidR="00F62B1F" w:rsidRDefault="00F62B1F" w:rsidP="00F62B1F">
      <w:pPr>
        <w:jc w:val="center"/>
        <w:rPr>
          <w:rFonts w:ascii="Calibri" w:hAnsi="Calibri" w:cs="Calibri"/>
          <w:b/>
          <w:color w:val="17365D"/>
          <w:sz w:val="52"/>
          <w:szCs w:val="52"/>
          <w:u w:val="single"/>
          <w:shd w:val="clear" w:color="auto" w:fill="FFFFFF"/>
        </w:rPr>
      </w:pPr>
    </w:p>
    <w:p w:rsidR="00F62B1F" w:rsidRDefault="00F62B1F" w:rsidP="00F62B1F">
      <w:pPr>
        <w:jc w:val="center"/>
        <w:rPr>
          <w:rFonts w:ascii="Calibri" w:hAnsi="Calibri" w:cs="Calibri"/>
          <w:b/>
          <w:color w:val="17365D"/>
          <w:sz w:val="52"/>
          <w:szCs w:val="52"/>
          <w:u w:val="single"/>
          <w:shd w:val="clear" w:color="auto" w:fill="FFFFFF"/>
        </w:rPr>
      </w:pPr>
    </w:p>
    <w:p w:rsidR="00A34E23" w:rsidRDefault="00F62B1F" w:rsidP="00F62B1F">
      <w:pPr>
        <w:jc w:val="center"/>
        <w:rPr>
          <w:rFonts w:ascii="Calibri" w:hAnsi="Calibri" w:cs="Calibri"/>
          <w:b/>
          <w:color w:val="17365D"/>
          <w:sz w:val="52"/>
          <w:szCs w:val="52"/>
          <w:u w:val="single"/>
          <w:shd w:val="clear" w:color="auto" w:fill="FFFFFF"/>
        </w:rPr>
      </w:pPr>
      <w:r w:rsidRPr="00F62B1F">
        <w:rPr>
          <w:rFonts w:ascii="Calibri" w:hAnsi="Calibri" w:cs="Calibri"/>
          <w:b/>
          <w:color w:val="17365D"/>
          <w:sz w:val="52"/>
          <w:szCs w:val="52"/>
          <w:u w:val="single"/>
          <w:shd w:val="clear" w:color="auto" w:fill="FFFFFF"/>
        </w:rPr>
        <w:t>NETFLIX MOVIES AND TV SHOWS CLUSTERING</w:t>
      </w:r>
    </w:p>
    <w:p w:rsidR="00F62B1F" w:rsidRDefault="00F62B1F" w:rsidP="00F62B1F">
      <w:pPr>
        <w:jc w:val="center"/>
        <w:rPr>
          <w:rFonts w:ascii="Calibri" w:hAnsi="Calibri" w:cs="Calibri"/>
          <w:b/>
          <w:color w:val="17365D"/>
          <w:sz w:val="52"/>
          <w:szCs w:val="52"/>
          <w:u w:val="single"/>
          <w:shd w:val="clear" w:color="auto" w:fill="FFFFFF"/>
        </w:rPr>
      </w:pPr>
    </w:p>
    <w:p w:rsidR="00F62B1F" w:rsidRDefault="00F62B1F" w:rsidP="00F62B1F">
      <w:pPr>
        <w:jc w:val="center"/>
        <w:rPr>
          <w:rFonts w:ascii="Calibri" w:hAnsi="Calibri" w:cs="Calibri"/>
          <w:b/>
          <w:color w:val="17365D"/>
          <w:sz w:val="52"/>
          <w:szCs w:val="52"/>
          <w:u w:val="single"/>
          <w:shd w:val="clear" w:color="auto" w:fill="FFFFFF"/>
        </w:rPr>
      </w:pPr>
    </w:p>
    <w:p w:rsidR="00F62B1F" w:rsidRDefault="00F62B1F" w:rsidP="00F62B1F">
      <w:pPr>
        <w:jc w:val="center"/>
        <w:rPr>
          <w:rFonts w:ascii="Calibri" w:hAnsi="Calibri" w:cs="Calibri"/>
          <w:b/>
          <w:color w:val="17365D"/>
          <w:sz w:val="52"/>
          <w:szCs w:val="52"/>
          <w:u w:val="single"/>
          <w:shd w:val="clear" w:color="auto" w:fill="FFFFFF"/>
        </w:rPr>
      </w:pPr>
    </w:p>
    <w:p w:rsidR="00F62B1F" w:rsidRDefault="00F62B1F" w:rsidP="00F62B1F">
      <w:pPr>
        <w:jc w:val="center"/>
        <w:rPr>
          <w:rFonts w:ascii="Calibri" w:hAnsi="Calibri" w:cs="Calibri"/>
          <w:b/>
          <w:color w:val="17365D"/>
          <w:sz w:val="52"/>
          <w:szCs w:val="52"/>
          <w:u w:val="single"/>
          <w:shd w:val="clear" w:color="auto" w:fill="FFFFFF"/>
        </w:rPr>
      </w:pPr>
    </w:p>
    <w:p w:rsidR="00F62B1F" w:rsidRDefault="00F62B1F" w:rsidP="00F62B1F">
      <w:pPr>
        <w:jc w:val="center"/>
        <w:rPr>
          <w:rFonts w:ascii="Calibri" w:hAnsi="Calibri" w:cs="Calibri"/>
          <w:b/>
          <w:color w:val="17365D"/>
          <w:sz w:val="52"/>
          <w:szCs w:val="52"/>
          <w:u w:val="single"/>
          <w:shd w:val="clear" w:color="auto" w:fill="FFFFFF"/>
        </w:rPr>
      </w:pPr>
    </w:p>
    <w:p w:rsidR="00F62B1F" w:rsidRDefault="00F62B1F" w:rsidP="00F62B1F">
      <w:pPr>
        <w:jc w:val="center"/>
        <w:rPr>
          <w:rFonts w:ascii="Calibri" w:hAnsi="Calibri" w:cs="Calibri"/>
          <w:b/>
          <w:color w:val="17365D"/>
          <w:sz w:val="52"/>
          <w:szCs w:val="52"/>
          <w:u w:val="single"/>
          <w:shd w:val="clear" w:color="auto" w:fill="FFFFFF"/>
        </w:rPr>
      </w:pPr>
    </w:p>
    <w:p w:rsidR="00F62B1F" w:rsidRDefault="00F62B1F" w:rsidP="00F62B1F">
      <w:pPr>
        <w:jc w:val="center"/>
        <w:rPr>
          <w:rFonts w:ascii="Calibri" w:hAnsi="Calibri" w:cs="Calibri"/>
          <w:b/>
          <w:color w:val="17365D"/>
          <w:sz w:val="52"/>
          <w:szCs w:val="52"/>
          <w:u w:val="single"/>
          <w:shd w:val="clear" w:color="auto" w:fill="FFFFFF"/>
        </w:rPr>
      </w:pPr>
    </w:p>
    <w:p w:rsidR="00F62B1F" w:rsidRDefault="00F62B1F" w:rsidP="00F62B1F">
      <w:pPr>
        <w:jc w:val="center"/>
        <w:rPr>
          <w:rFonts w:ascii="Calibri" w:hAnsi="Calibri" w:cs="Calibri"/>
          <w:b/>
          <w:color w:val="17365D"/>
          <w:sz w:val="52"/>
          <w:szCs w:val="52"/>
          <w:u w:val="single"/>
          <w:shd w:val="clear" w:color="auto" w:fill="FFFFFF"/>
        </w:rPr>
      </w:pPr>
    </w:p>
    <w:p w:rsidR="00F62B1F" w:rsidRDefault="00F62B1F" w:rsidP="00F62B1F">
      <w:pPr>
        <w:pStyle w:val="artifact-docx-previewheading1"/>
        <w:shd w:val="clear" w:color="auto" w:fill="FFFFFF"/>
        <w:spacing w:before="0" w:beforeAutospacing="0" w:after="0" w:afterAutospacing="0"/>
        <w:rPr>
          <w:rFonts w:ascii="Calibri" w:hAnsi="Calibri" w:cs="Calibri"/>
          <w:b/>
          <w:bCs/>
          <w:color w:val="365F91"/>
          <w:sz w:val="28"/>
          <w:szCs w:val="28"/>
        </w:rPr>
      </w:pPr>
    </w:p>
    <w:p w:rsidR="00F62B1F" w:rsidRDefault="00F62B1F" w:rsidP="00F62B1F">
      <w:pPr>
        <w:pStyle w:val="artifact-docx-previewheading1"/>
        <w:shd w:val="clear" w:color="auto" w:fill="FFFFFF"/>
        <w:spacing w:before="0" w:beforeAutospacing="0" w:after="0" w:afterAutospacing="0"/>
        <w:jc w:val="center"/>
        <w:rPr>
          <w:rFonts w:ascii="Calibri" w:hAnsi="Calibri" w:cs="Calibri"/>
          <w:b/>
          <w:bCs/>
          <w:color w:val="365F91"/>
          <w:sz w:val="28"/>
          <w:szCs w:val="28"/>
          <w:u w:val="single"/>
        </w:rPr>
      </w:pPr>
      <w:r w:rsidRPr="00F62B1F">
        <w:rPr>
          <w:rFonts w:ascii="Calibri" w:hAnsi="Calibri" w:cs="Calibri"/>
          <w:b/>
          <w:bCs/>
          <w:color w:val="365F91"/>
          <w:sz w:val="28"/>
          <w:szCs w:val="28"/>
          <w:u w:val="single"/>
        </w:rPr>
        <w:lastRenderedPageBreak/>
        <w:t>A</w:t>
      </w:r>
      <w:r w:rsidRPr="00F62B1F">
        <w:rPr>
          <w:rFonts w:ascii="Calibri" w:hAnsi="Calibri" w:cs="Calibri"/>
          <w:b/>
          <w:bCs/>
          <w:color w:val="365F91"/>
          <w:sz w:val="28"/>
          <w:szCs w:val="28"/>
          <w:u w:val="single"/>
        </w:rPr>
        <w:t>bstract</w:t>
      </w:r>
    </w:p>
    <w:p w:rsidR="00F62B1F" w:rsidRPr="00F62B1F" w:rsidRDefault="00F62B1F" w:rsidP="00F62B1F">
      <w:pPr>
        <w:pStyle w:val="artifact-docx-previewheading1"/>
        <w:shd w:val="clear" w:color="auto" w:fill="FFFFFF"/>
        <w:spacing w:before="0" w:beforeAutospacing="0" w:after="0" w:afterAutospacing="0"/>
        <w:jc w:val="center"/>
        <w:rPr>
          <w:rFonts w:ascii="Segoe UI" w:hAnsi="Segoe UI" w:cs="Segoe UI"/>
          <w:color w:val="000000"/>
          <w:sz w:val="28"/>
          <w:szCs w:val="28"/>
          <w:u w:val="single"/>
        </w:rPr>
      </w:pPr>
    </w:p>
    <w:p w:rsidR="00F62B1F" w:rsidRDefault="00F62B1F" w:rsidP="00F62B1F">
      <w:pPr>
        <w:pStyle w:val="NormalWeb"/>
        <w:shd w:val="clear" w:color="auto" w:fill="FFFFFF"/>
        <w:spacing w:before="0" w:beforeAutospacing="0" w:after="0" w:afterAutospacing="0"/>
        <w:rPr>
          <w:rFonts w:ascii="Cambria" w:hAnsi="Cambria" w:cs="Segoe UI"/>
          <w:color w:val="000000"/>
          <w:sz w:val="28"/>
          <w:szCs w:val="28"/>
        </w:rPr>
      </w:pPr>
      <w:r w:rsidRPr="00F62B1F">
        <w:rPr>
          <w:rFonts w:ascii="Cambria" w:hAnsi="Cambria" w:cs="Segoe UI"/>
          <w:color w:val="000000"/>
          <w:sz w:val="28"/>
          <w:szCs w:val="28"/>
        </w:rPr>
        <w:t xml:space="preserve">This project applies unsupervised machine learning to group Netflix movies and TV shows into meaningful clusters. The workflow includes data cleaning, exploratory data analysis (EDA), feature engineering, TF-IDF </w:t>
      </w:r>
      <w:proofErr w:type="spellStart"/>
      <w:r w:rsidRPr="00F62B1F">
        <w:rPr>
          <w:rFonts w:ascii="Cambria" w:hAnsi="Cambria" w:cs="Segoe UI"/>
          <w:color w:val="000000"/>
          <w:sz w:val="28"/>
          <w:szCs w:val="28"/>
        </w:rPr>
        <w:t>vectorization</w:t>
      </w:r>
      <w:proofErr w:type="spellEnd"/>
      <w:r w:rsidRPr="00F62B1F">
        <w:rPr>
          <w:rFonts w:ascii="Cambria" w:hAnsi="Cambria" w:cs="Segoe UI"/>
          <w:color w:val="000000"/>
          <w:sz w:val="28"/>
          <w:szCs w:val="28"/>
        </w:rPr>
        <w:t>, feature scaling, clustering using K-Means, Hierarchical Clustering and DBSCAN, evaluation using Silhouette Score and Davies-</w:t>
      </w:r>
      <w:proofErr w:type="spellStart"/>
      <w:r w:rsidRPr="00F62B1F">
        <w:rPr>
          <w:rFonts w:ascii="Cambria" w:hAnsi="Cambria" w:cs="Segoe UI"/>
          <w:color w:val="000000"/>
          <w:sz w:val="28"/>
          <w:szCs w:val="28"/>
        </w:rPr>
        <w:t>Bouldin</w:t>
      </w:r>
      <w:proofErr w:type="spellEnd"/>
      <w:r w:rsidRPr="00F62B1F">
        <w:rPr>
          <w:rFonts w:ascii="Cambria" w:hAnsi="Cambria" w:cs="Segoe UI"/>
          <w:color w:val="000000"/>
          <w:sz w:val="28"/>
          <w:szCs w:val="28"/>
        </w:rPr>
        <w:t xml:space="preserve"> Index, and interpretation of business insights.</w:t>
      </w:r>
    </w:p>
    <w:p w:rsidR="00F62B1F" w:rsidRPr="00F62B1F" w:rsidRDefault="00F62B1F" w:rsidP="00F62B1F">
      <w:pPr>
        <w:pStyle w:val="NormalWeb"/>
        <w:shd w:val="clear" w:color="auto" w:fill="FFFFFF"/>
        <w:spacing w:before="0" w:beforeAutospacing="0" w:after="0" w:afterAutospacing="0"/>
        <w:rPr>
          <w:rFonts w:ascii="Cambria" w:hAnsi="Cambria" w:cs="Segoe UI"/>
          <w:color w:val="000000"/>
          <w:sz w:val="28"/>
          <w:szCs w:val="28"/>
        </w:rPr>
      </w:pPr>
    </w:p>
    <w:p w:rsidR="00F62B1F" w:rsidRPr="00F62B1F" w:rsidRDefault="00F62B1F" w:rsidP="00F62B1F">
      <w:pPr>
        <w:pStyle w:val="NormalWeb"/>
        <w:shd w:val="clear" w:color="auto" w:fill="FFFFFF"/>
        <w:spacing w:before="0" w:beforeAutospacing="0" w:after="0" w:afterAutospacing="0"/>
        <w:jc w:val="right"/>
        <w:rPr>
          <w:rFonts w:ascii="Segoe UI" w:hAnsi="Segoe UI" w:cs="Segoe UI"/>
          <w:color w:val="000000"/>
          <w:sz w:val="28"/>
          <w:szCs w:val="28"/>
          <w:u w:val="single"/>
        </w:rPr>
      </w:pPr>
    </w:p>
    <w:p w:rsidR="00F62B1F" w:rsidRDefault="00F62B1F" w:rsidP="00F62B1F">
      <w:pPr>
        <w:pStyle w:val="artifact-docx-previewheading1"/>
        <w:shd w:val="clear" w:color="auto" w:fill="FFFFFF"/>
        <w:spacing w:before="0" w:beforeAutospacing="0" w:after="0" w:afterAutospacing="0"/>
        <w:jc w:val="center"/>
        <w:rPr>
          <w:rFonts w:ascii="Calibri" w:hAnsi="Calibri" w:cs="Calibri"/>
          <w:b/>
          <w:bCs/>
          <w:color w:val="365F91"/>
          <w:sz w:val="28"/>
          <w:szCs w:val="28"/>
          <w:u w:val="single"/>
        </w:rPr>
      </w:pPr>
      <w:r w:rsidRPr="00F62B1F">
        <w:rPr>
          <w:rFonts w:ascii="Calibri" w:hAnsi="Calibri" w:cs="Calibri"/>
          <w:b/>
          <w:bCs/>
          <w:color w:val="365F91"/>
          <w:sz w:val="28"/>
          <w:szCs w:val="28"/>
          <w:u w:val="single"/>
        </w:rPr>
        <w:t>Problem Statement</w:t>
      </w:r>
    </w:p>
    <w:p w:rsidR="00F62B1F" w:rsidRPr="00F62B1F" w:rsidRDefault="00F62B1F" w:rsidP="00F62B1F">
      <w:pPr>
        <w:pStyle w:val="artifact-docx-previewheading1"/>
        <w:shd w:val="clear" w:color="auto" w:fill="FFFFFF"/>
        <w:spacing w:before="0" w:beforeAutospacing="0" w:after="0" w:afterAutospacing="0"/>
        <w:jc w:val="center"/>
        <w:rPr>
          <w:rFonts w:ascii="Segoe UI" w:hAnsi="Segoe UI" w:cs="Segoe UI"/>
          <w:color w:val="000000"/>
          <w:sz w:val="28"/>
          <w:szCs w:val="28"/>
          <w:u w:val="single"/>
        </w:rPr>
      </w:pPr>
    </w:p>
    <w:p w:rsidR="00F62B1F" w:rsidRPr="00F62B1F" w:rsidRDefault="00F62B1F" w:rsidP="00F62B1F">
      <w:pPr>
        <w:pStyle w:val="NormalWeb"/>
        <w:shd w:val="clear" w:color="auto" w:fill="FFFFFF"/>
        <w:spacing w:before="0" w:beforeAutospacing="0" w:after="0" w:afterAutospacing="0"/>
        <w:rPr>
          <w:rFonts w:ascii="Cambria" w:hAnsi="Cambria" w:cs="Segoe UI"/>
          <w:color w:val="000000"/>
          <w:sz w:val="28"/>
          <w:szCs w:val="28"/>
        </w:rPr>
      </w:pPr>
      <w:r w:rsidRPr="00F62B1F">
        <w:rPr>
          <w:rFonts w:ascii="Cambria" w:hAnsi="Cambria" w:cs="Segoe UI"/>
          <w:color w:val="000000"/>
          <w:sz w:val="28"/>
          <w:szCs w:val="28"/>
        </w:rPr>
        <w:t>The Netflix catalogue contains thousands of titles with different genres, ratings, durations and descriptions. Since the data has no predefined labels, clustering techniques are used to discover hidden patterns and group similar content. These clusters can be used to improve recommendation systems and support business decision making.</w:t>
      </w:r>
    </w:p>
    <w:p w:rsidR="00F62B1F" w:rsidRDefault="00F62B1F" w:rsidP="00F62B1F">
      <w:pPr>
        <w:pStyle w:val="NormalWeb"/>
        <w:shd w:val="clear" w:color="auto" w:fill="FFFFFF"/>
        <w:spacing w:before="0" w:beforeAutospacing="0" w:after="0" w:afterAutospacing="0"/>
        <w:rPr>
          <w:rFonts w:ascii="Segoe UI" w:hAnsi="Segoe UI" w:cs="Segoe UI"/>
          <w:color w:val="000000"/>
          <w:sz w:val="28"/>
          <w:szCs w:val="28"/>
        </w:rPr>
      </w:pPr>
    </w:p>
    <w:p w:rsidR="00F62B1F" w:rsidRPr="00F62B1F" w:rsidRDefault="00F62B1F" w:rsidP="00F62B1F">
      <w:pPr>
        <w:pStyle w:val="NormalWeb"/>
        <w:shd w:val="clear" w:color="auto" w:fill="FFFFFF"/>
        <w:spacing w:before="0" w:beforeAutospacing="0" w:after="0" w:afterAutospacing="0"/>
        <w:rPr>
          <w:rFonts w:ascii="Segoe UI" w:hAnsi="Segoe UI" w:cs="Segoe UI"/>
          <w:color w:val="000000"/>
          <w:sz w:val="28"/>
          <w:szCs w:val="28"/>
        </w:rPr>
      </w:pPr>
    </w:p>
    <w:p w:rsidR="00F62B1F" w:rsidRDefault="00F62B1F" w:rsidP="00F62B1F">
      <w:pPr>
        <w:pStyle w:val="artifact-docx-previewheading1"/>
        <w:shd w:val="clear" w:color="auto" w:fill="FFFFFF"/>
        <w:spacing w:before="0" w:beforeAutospacing="0" w:after="0" w:afterAutospacing="0"/>
        <w:jc w:val="center"/>
        <w:rPr>
          <w:rFonts w:ascii="Calibri" w:hAnsi="Calibri" w:cs="Calibri"/>
          <w:b/>
          <w:bCs/>
          <w:color w:val="365F91"/>
          <w:sz w:val="28"/>
          <w:szCs w:val="28"/>
          <w:u w:val="single"/>
        </w:rPr>
      </w:pPr>
      <w:r w:rsidRPr="00F62B1F">
        <w:rPr>
          <w:rFonts w:ascii="Calibri" w:hAnsi="Calibri" w:cs="Calibri"/>
          <w:b/>
          <w:bCs/>
          <w:color w:val="365F91"/>
          <w:sz w:val="28"/>
          <w:szCs w:val="28"/>
          <w:u w:val="single"/>
        </w:rPr>
        <w:t>Objectives</w:t>
      </w:r>
    </w:p>
    <w:p w:rsidR="00F62B1F" w:rsidRPr="00F62B1F" w:rsidRDefault="00F62B1F" w:rsidP="00F62B1F">
      <w:pPr>
        <w:pStyle w:val="artifact-docx-previewheading1"/>
        <w:shd w:val="clear" w:color="auto" w:fill="FFFFFF"/>
        <w:spacing w:before="0" w:beforeAutospacing="0" w:after="0" w:afterAutospacing="0"/>
        <w:jc w:val="center"/>
        <w:rPr>
          <w:rFonts w:ascii="Segoe UI" w:hAnsi="Segoe UI" w:cs="Segoe UI"/>
          <w:color w:val="000000"/>
          <w:sz w:val="28"/>
          <w:szCs w:val="28"/>
          <w:u w:val="single"/>
        </w:rPr>
      </w:pPr>
    </w:p>
    <w:p w:rsidR="00F62B1F" w:rsidRPr="00F62B1F" w:rsidRDefault="00F62B1F" w:rsidP="00F62B1F">
      <w:pPr>
        <w:pStyle w:val="NormalWeb"/>
        <w:shd w:val="clear" w:color="auto" w:fill="FFFFFF"/>
        <w:spacing w:before="0" w:beforeAutospacing="0" w:after="0" w:afterAutospacing="0"/>
        <w:rPr>
          <w:rFonts w:ascii="Segoe UI" w:hAnsi="Segoe UI" w:cs="Segoe UI"/>
          <w:color w:val="000000"/>
          <w:sz w:val="28"/>
          <w:szCs w:val="28"/>
        </w:rPr>
      </w:pPr>
      <w:r w:rsidRPr="00F62B1F">
        <w:rPr>
          <w:rFonts w:ascii="Cambria" w:hAnsi="Cambria" w:cs="Segoe UI"/>
          <w:color w:val="000000"/>
          <w:sz w:val="28"/>
          <w:szCs w:val="28"/>
        </w:rPr>
        <w:t xml:space="preserve">• Clean and </w:t>
      </w:r>
      <w:proofErr w:type="spellStart"/>
      <w:r w:rsidRPr="00F62B1F">
        <w:rPr>
          <w:rFonts w:ascii="Cambria" w:hAnsi="Cambria" w:cs="Segoe UI"/>
          <w:color w:val="000000"/>
          <w:sz w:val="28"/>
          <w:szCs w:val="28"/>
        </w:rPr>
        <w:t>preprocess</w:t>
      </w:r>
      <w:proofErr w:type="spellEnd"/>
      <w:r w:rsidRPr="00F62B1F">
        <w:rPr>
          <w:rFonts w:ascii="Cambria" w:hAnsi="Cambria" w:cs="Segoe UI"/>
          <w:color w:val="000000"/>
          <w:sz w:val="28"/>
          <w:szCs w:val="28"/>
        </w:rPr>
        <w:t xml:space="preserve"> the Netflix dataset.</w:t>
      </w:r>
      <w:r w:rsidRPr="00F62B1F">
        <w:rPr>
          <w:rFonts w:ascii="Cambria" w:hAnsi="Cambria" w:cs="Segoe UI"/>
          <w:color w:val="000000"/>
          <w:sz w:val="28"/>
          <w:szCs w:val="28"/>
        </w:rPr>
        <w:br/>
        <w:t>• Perform Exploratory Data Analysis.</w:t>
      </w:r>
      <w:r w:rsidRPr="00F62B1F">
        <w:rPr>
          <w:rFonts w:ascii="Cambria" w:hAnsi="Cambria" w:cs="Segoe UI"/>
          <w:color w:val="000000"/>
          <w:sz w:val="28"/>
          <w:szCs w:val="28"/>
        </w:rPr>
        <w:br/>
        <w:t>• Create meaningful features for clustering.</w:t>
      </w:r>
      <w:r w:rsidRPr="00F62B1F">
        <w:rPr>
          <w:rFonts w:ascii="Cambria" w:hAnsi="Cambria" w:cs="Segoe UI"/>
          <w:color w:val="000000"/>
          <w:sz w:val="28"/>
          <w:szCs w:val="28"/>
        </w:rPr>
        <w:br/>
        <w:t>• Convert textual information into numerical vectors using TF-IDF.</w:t>
      </w:r>
      <w:r w:rsidRPr="00F62B1F">
        <w:rPr>
          <w:rFonts w:ascii="Cambria" w:hAnsi="Cambria" w:cs="Segoe UI"/>
          <w:color w:val="000000"/>
          <w:sz w:val="28"/>
          <w:szCs w:val="28"/>
        </w:rPr>
        <w:br/>
        <w:t>• Build K-Means, Hierarchical Clustering and DBSCAN models.</w:t>
      </w:r>
      <w:r w:rsidRPr="00F62B1F">
        <w:rPr>
          <w:rFonts w:ascii="Cambria" w:hAnsi="Cambria" w:cs="Segoe UI"/>
          <w:color w:val="000000"/>
          <w:sz w:val="28"/>
          <w:szCs w:val="28"/>
        </w:rPr>
        <w:br/>
        <w:t>• Compare clustering algorithms using evaluation metrics.</w:t>
      </w:r>
      <w:r w:rsidRPr="00F62B1F">
        <w:rPr>
          <w:rFonts w:ascii="Cambria" w:hAnsi="Cambria" w:cs="Segoe UI"/>
          <w:color w:val="000000"/>
          <w:sz w:val="28"/>
          <w:szCs w:val="28"/>
        </w:rPr>
        <w:br/>
        <w:t>• Generate business insights from the clusters.</w:t>
      </w:r>
    </w:p>
    <w:p w:rsidR="00F62B1F" w:rsidRDefault="00F62B1F" w:rsidP="00F62B1F">
      <w:pPr>
        <w:rPr>
          <w:rFonts w:ascii="Calibri" w:hAnsi="Calibri" w:cs="Calibri"/>
          <w:b/>
          <w:color w:val="17365D"/>
          <w:sz w:val="28"/>
          <w:szCs w:val="28"/>
          <w:u w:val="single"/>
          <w:shd w:val="clear" w:color="auto" w:fill="FFFFFF"/>
        </w:rPr>
      </w:pPr>
    </w:p>
    <w:p w:rsidR="00F62B1F" w:rsidRDefault="00F62B1F" w:rsidP="00F62B1F">
      <w:pPr>
        <w:rPr>
          <w:rFonts w:ascii="Calibri" w:hAnsi="Calibri" w:cs="Calibri"/>
          <w:b/>
          <w:color w:val="17365D"/>
          <w:sz w:val="28"/>
          <w:szCs w:val="28"/>
          <w:u w:val="single"/>
          <w:shd w:val="clear" w:color="auto" w:fill="FFFFFF"/>
        </w:rPr>
      </w:pPr>
    </w:p>
    <w:p w:rsidR="00F62B1F" w:rsidRDefault="00F62B1F" w:rsidP="00F62B1F">
      <w:pPr>
        <w:pStyle w:val="artifact-docx-previewheading1"/>
        <w:shd w:val="clear" w:color="auto" w:fill="FFFFFF"/>
        <w:spacing w:before="0" w:beforeAutospacing="0" w:after="0" w:afterAutospacing="0"/>
        <w:jc w:val="center"/>
        <w:rPr>
          <w:rFonts w:ascii="Calibri" w:hAnsi="Calibri" w:cs="Calibri"/>
          <w:b/>
          <w:bCs/>
          <w:color w:val="365F91"/>
          <w:sz w:val="28"/>
          <w:szCs w:val="28"/>
          <w:u w:val="single"/>
        </w:rPr>
      </w:pPr>
      <w:r w:rsidRPr="00F62B1F">
        <w:rPr>
          <w:rFonts w:ascii="Calibri" w:hAnsi="Calibri" w:cs="Calibri"/>
          <w:b/>
          <w:bCs/>
          <w:color w:val="365F91"/>
          <w:sz w:val="28"/>
          <w:szCs w:val="28"/>
          <w:u w:val="single"/>
        </w:rPr>
        <w:t>Dataset Description</w:t>
      </w:r>
    </w:p>
    <w:p w:rsidR="00F62B1F" w:rsidRPr="00F62B1F" w:rsidRDefault="00F62B1F" w:rsidP="00F62B1F">
      <w:pPr>
        <w:pStyle w:val="artifact-docx-previewheading1"/>
        <w:shd w:val="clear" w:color="auto" w:fill="FFFFFF"/>
        <w:spacing w:before="0" w:beforeAutospacing="0" w:after="0" w:afterAutospacing="0"/>
        <w:jc w:val="center"/>
        <w:rPr>
          <w:rFonts w:ascii="Segoe UI" w:hAnsi="Segoe UI" w:cs="Segoe UI"/>
          <w:color w:val="000000"/>
          <w:sz w:val="22"/>
          <w:szCs w:val="22"/>
          <w:u w:val="single"/>
        </w:rPr>
      </w:pPr>
    </w:p>
    <w:p w:rsidR="00F62B1F" w:rsidRDefault="00F62B1F" w:rsidP="00F62B1F">
      <w:pPr>
        <w:pStyle w:val="NormalWeb"/>
        <w:shd w:val="clear" w:color="auto" w:fill="FFFFFF"/>
        <w:spacing w:before="0" w:beforeAutospacing="0" w:after="0" w:afterAutospacing="0"/>
        <w:rPr>
          <w:rFonts w:ascii="Segoe UI" w:hAnsi="Segoe UI" w:cs="Segoe UI"/>
          <w:color w:val="000000"/>
          <w:sz w:val="22"/>
          <w:szCs w:val="22"/>
        </w:rPr>
      </w:pPr>
      <w:r>
        <w:rPr>
          <w:rFonts w:ascii="Cambria" w:hAnsi="Cambria" w:cs="Segoe UI"/>
          <w:color w:val="000000"/>
          <w:sz w:val="22"/>
          <w:szCs w:val="22"/>
        </w:rPr>
        <w:t>Dataset: Netflix Movies and TV Shows</w:t>
      </w:r>
      <w:r>
        <w:rPr>
          <w:rFonts w:ascii="Cambria" w:hAnsi="Cambria" w:cs="Segoe UI"/>
          <w:color w:val="000000"/>
          <w:sz w:val="22"/>
          <w:szCs w:val="22"/>
        </w:rPr>
        <w:br/>
        <w:t>Records: 7,787</w:t>
      </w:r>
      <w:r>
        <w:rPr>
          <w:rFonts w:ascii="Cambria" w:hAnsi="Cambria" w:cs="Segoe UI"/>
          <w:color w:val="000000"/>
          <w:sz w:val="22"/>
          <w:szCs w:val="22"/>
        </w:rPr>
        <w:br/>
        <w:t xml:space="preserve">Columns: </w:t>
      </w:r>
      <w:proofErr w:type="spellStart"/>
      <w:r>
        <w:rPr>
          <w:rFonts w:ascii="Cambria" w:hAnsi="Cambria" w:cs="Segoe UI"/>
          <w:color w:val="000000"/>
          <w:sz w:val="22"/>
          <w:szCs w:val="22"/>
        </w:rPr>
        <w:t>show_id</w:t>
      </w:r>
      <w:proofErr w:type="spellEnd"/>
      <w:r>
        <w:rPr>
          <w:rFonts w:ascii="Cambria" w:hAnsi="Cambria" w:cs="Segoe UI"/>
          <w:color w:val="000000"/>
          <w:sz w:val="22"/>
          <w:szCs w:val="22"/>
        </w:rPr>
        <w:t xml:space="preserve">, type, title, director, cast, country, </w:t>
      </w:r>
      <w:proofErr w:type="spellStart"/>
      <w:r>
        <w:rPr>
          <w:rFonts w:ascii="Cambria" w:hAnsi="Cambria" w:cs="Segoe UI"/>
          <w:color w:val="000000"/>
          <w:sz w:val="22"/>
          <w:szCs w:val="22"/>
        </w:rPr>
        <w:t>date_added</w:t>
      </w:r>
      <w:proofErr w:type="spellEnd"/>
      <w:r>
        <w:rPr>
          <w:rFonts w:ascii="Cambria" w:hAnsi="Cambria" w:cs="Segoe UI"/>
          <w:color w:val="000000"/>
          <w:sz w:val="22"/>
          <w:szCs w:val="22"/>
        </w:rPr>
        <w:t xml:space="preserve">, </w:t>
      </w:r>
      <w:proofErr w:type="spellStart"/>
      <w:r>
        <w:rPr>
          <w:rFonts w:ascii="Cambria" w:hAnsi="Cambria" w:cs="Segoe UI"/>
          <w:color w:val="000000"/>
          <w:sz w:val="22"/>
          <w:szCs w:val="22"/>
        </w:rPr>
        <w:t>release_year</w:t>
      </w:r>
      <w:proofErr w:type="spellEnd"/>
      <w:r>
        <w:rPr>
          <w:rFonts w:ascii="Cambria" w:hAnsi="Cambria" w:cs="Segoe UI"/>
          <w:color w:val="000000"/>
          <w:sz w:val="22"/>
          <w:szCs w:val="22"/>
        </w:rPr>
        <w:t xml:space="preserve">, rating, duration, </w:t>
      </w:r>
      <w:proofErr w:type="spellStart"/>
      <w:r>
        <w:rPr>
          <w:rFonts w:ascii="Cambria" w:hAnsi="Cambria" w:cs="Segoe UI"/>
          <w:color w:val="000000"/>
          <w:sz w:val="22"/>
          <w:szCs w:val="22"/>
        </w:rPr>
        <w:t>listed_in</w:t>
      </w:r>
      <w:proofErr w:type="spellEnd"/>
      <w:r>
        <w:rPr>
          <w:rFonts w:ascii="Cambria" w:hAnsi="Cambria" w:cs="Segoe UI"/>
          <w:color w:val="000000"/>
          <w:sz w:val="22"/>
          <w:szCs w:val="22"/>
        </w:rPr>
        <w:t xml:space="preserve"> and description.</w:t>
      </w:r>
      <w:r>
        <w:rPr>
          <w:rFonts w:ascii="Cambria" w:hAnsi="Cambria" w:cs="Segoe UI"/>
          <w:color w:val="000000"/>
          <w:sz w:val="22"/>
          <w:szCs w:val="22"/>
        </w:rPr>
        <w:br/>
      </w:r>
      <w:r>
        <w:rPr>
          <w:rFonts w:ascii="Cambria" w:hAnsi="Cambria" w:cs="Segoe UI"/>
          <w:color w:val="000000"/>
          <w:sz w:val="22"/>
          <w:szCs w:val="22"/>
        </w:rPr>
        <w:br/>
        <w:t>Important columns</w:t>
      </w:r>
      <w:proofErr w:type="gramStart"/>
      <w:r>
        <w:rPr>
          <w:rFonts w:ascii="Cambria" w:hAnsi="Cambria" w:cs="Segoe UI"/>
          <w:color w:val="000000"/>
          <w:sz w:val="22"/>
          <w:szCs w:val="22"/>
        </w:rPr>
        <w:t>:</w:t>
      </w:r>
      <w:proofErr w:type="gramEnd"/>
      <w:r>
        <w:rPr>
          <w:rFonts w:ascii="Cambria" w:hAnsi="Cambria" w:cs="Segoe UI"/>
          <w:color w:val="000000"/>
          <w:sz w:val="22"/>
          <w:szCs w:val="22"/>
        </w:rPr>
        <w:br/>
        <w:t>• type: Movie or TV Show</w:t>
      </w:r>
      <w:r>
        <w:rPr>
          <w:rFonts w:ascii="Cambria" w:hAnsi="Cambria" w:cs="Segoe UI"/>
          <w:color w:val="000000"/>
          <w:sz w:val="22"/>
          <w:szCs w:val="22"/>
        </w:rPr>
        <w:br/>
        <w:t xml:space="preserve">• </w:t>
      </w:r>
      <w:proofErr w:type="spellStart"/>
      <w:r>
        <w:rPr>
          <w:rFonts w:ascii="Cambria" w:hAnsi="Cambria" w:cs="Segoe UI"/>
          <w:color w:val="000000"/>
          <w:sz w:val="22"/>
          <w:szCs w:val="22"/>
        </w:rPr>
        <w:t>listed_in</w:t>
      </w:r>
      <w:proofErr w:type="spellEnd"/>
      <w:r>
        <w:rPr>
          <w:rFonts w:ascii="Cambria" w:hAnsi="Cambria" w:cs="Segoe UI"/>
          <w:color w:val="000000"/>
          <w:sz w:val="22"/>
          <w:szCs w:val="22"/>
        </w:rPr>
        <w:t>: Genres</w:t>
      </w:r>
      <w:r>
        <w:rPr>
          <w:rFonts w:ascii="Cambria" w:hAnsi="Cambria" w:cs="Segoe UI"/>
          <w:color w:val="000000"/>
          <w:sz w:val="22"/>
          <w:szCs w:val="22"/>
        </w:rPr>
        <w:br/>
        <w:t>• duration: Runtime or seasons</w:t>
      </w:r>
      <w:r>
        <w:rPr>
          <w:rFonts w:ascii="Cambria" w:hAnsi="Cambria" w:cs="Segoe UI"/>
          <w:color w:val="000000"/>
          <w:sz w:val="22"/>
          <w:szCs w:val="22"/>
        </w:rPr>
        <w:br/>
        <w:t xml:space="preserve">• description: Synopsis used for TF-IDF </w:t>
      </w:r>
      <w:proofErr w:type="spellStart"/>
      <w:r>
        <w:rPr>
          <w:rFonts w:ascii="Cambria" w:hAnsi="Cambria" w:cs="Segoe UI"/>
          <w:color w:val="000000"/>
          <w:sz w:val="22"/>
          <w:szCs w:val="22"/>
        </w:rPr>
        <w:t>vectorization</w:t>
      </w:r>
      <w:proofErr w:type="spellEnd"/>
      <w:r>
        <w:rPr>
          <w:rFonts w:ascii="Cambria" w:hAnsi="Cambria" w:cs="Segoe UI"/>
          <w:color w:val="000000"/>
          <w:sz w:val="22"/>
          <w:szCs w:val="22"/>
        </w:rPr>
        <w:t>.</w:t>
      </w:r>
    </w:p>
    <w:p w:rsidR="00F62B1F" w:rsidRDefault="00F62B1F" w:rsidP="00F62B1F">
      <w:pPr>
        <w:pStyle w:val="artifact-docx-previewheading1"/>
        <w:shd w:val="clear" w:color="auto" w:fill="FFFFFF"/>
        <w:spacing w:before="0" w:beforeAutospacing="0" w:after="0" w:afterAutospacing="0"/>
        <w:jc w:val="center"/>
        <w:rPr>
          <w:rFonts w:ascii="Calibri" w:hAnsi="Calibri" w:cs="Calibri"/>
          <w:b/>
          <w:bCs/>
          <w:color w:val="365F91"/>
          <w:sz w:val="28"/>
          <w:szCs w:val="28"/>
          <w:u w:val="single"/>
        </w:rPr>
      </w:pPr>
      <w:r w:rsidRPr="00F62B1F">
        <w:rPr>
          <w:rFonts w:ascii="Calibri" w:hAnsi="Calibri" w:cs="Calibri"/>
          <w:b/>
          <w:bCs/>
          <w:color w:val="365F91"/>
          <w:sz w:val="28"/>
          <w:szCs w:val="28"/>
          <w:u w:val="single"/>
        </w:rPr>
        <w:lastRenderedPageBreak/>
        <w:t>Tools and Technologies</w:t>
      </w:r>
    </w:p>
    <w:p w:rsidR="00F62B1F" w:rsidRPr="00F62B1F" w:rsidRDefault="00F62B1F" w:rsidP="00F62B1F">
      <w:pPr>
        <w:pStyle w:val="artifact-docx-previewheading1"/>
        <w:shd w:val="clear" w:color="auto" w:fill="FFFFFF"/>
        <w:spacing w:before="0" w:beforeAutospacing="0" w:after="0" w:afterAutospacing="0"/>
        <w:jc w:val="center"/>
        <w:rPr>
          <w:rFonts w:ascii="Segoe UI" w:hAnsi="Segoe UI" w:cs="Segoe UI"/>
          <w:color w:val="000000"/>
          <w:sz w:val="22"/>
          <w:szCs w:val="22"/>
          <w:u w:val="single"/>
        </w:rPr>
      </w:pPr>
    </w:p>
    <w:p w:rsidR="00F62B1F" w:rsidRDefault="00F62B1F" w:rsidP="00F62B1F">
      <w:pPr>
        <w:pStyle w:val="NormalWeb"/>
        <w:shd w:val="clear" w:color="auto" w:fill="FFFFFF"/>
        <w:spacing w:before="0" w:beforeAutospacing="0" w:after="0" w:afterAutospacing="0"/>
        <w:rPr>
          <w:rFonts w:ascii="Cambria" w:hAnsi="Cambria" w:cs="Segoe UI"/>
          <w:color w:val="000000"/>
          <w:sz w:val="22"/>
          <w:szCs w:val="22"/>
        </w:rPr>
      </w:pPr>
      <w:r>
        <w:rPr>
          <w:rFonts w:ascii="Cambria" w:hAnsi="Cambria" w:cs="Segoe UI"/>
          <w:color w:val="000000"/>
          <w:sz w:val="22"/>
          <w:szCs w:val="22"/>
        </w:rPr>
        <w:t>Programming Language: Python</w:t>
      </w:r>
      <w:r>
        <w:rPr>
          <w:rFonts w:ascii="Cambria" w:hAnsi="Cambria" w:cs="Segoe UI"/>
          <w:color w:val="000000"/>
          <w:sz w:val="22"/>
          <w:szCs w:val="22"/>
        </w:rPr>
        <w:br/>
        <w:t xml:space="preserve">Libraries: Pandas, </w:t>
      </w:r>
      <w:proofErr w:type="spellStart"/>
      <w:r>
        <w:rPr>
          <w:rFonts w:ascii="Cambria" w:hAnsi="Cambria" w:cs="Segoe UI"/>
          <w:color w:val="000000"/>
          <w:sz w:val="22"/>
          <w:szCs w:val="22"/>
        </w:rPr>
        <w:t>NumPy</w:t>
      </w:r>
      <w:proofErr w:type="spellEnd"/>
      <w:r>
        <w:rPr>
          <w:rFonts w:ascii="Cambria" w:hAnsi="Cambria" w:cs="Segoe UI"/>
          <w:color w:val="000000"/>
          <w:sz w:val="22"/>
          <w:szCs w:val="22"/>
        </w:rPr>
        <w:t xml:space="preserve">, </w:t>
      </w:r>
      <w:proofErr w:type="spellStart"/>
      <w:r>
        <w:rPr>
          <w:rFonts w:ascii="Cambria" w:hAnsi="Cambria" w:cs="Segoe UI"/>
          <w:color w:val="000000"/>
          <w:sz w:val="22"/>
          <w:szCs w:val="22"/>
        </w:rPr>
        <w:t>Matplotlib</w:t>
      </w:r>
      <w:proofErr w:type="spellEnd"/>
      <w:r>
        <w:rPr>
          <w:rFonts w:ascii="Cambria" w:hAnsi="Cambria" w:cs="Segoe UI"/>
          <w:color w:val="000000"/>
          <w:sz w:val="22"/>
          <w:szCs w:val="22"/>
        </w:rPr>
        <w:t xml:space="preserve">, </w:t>
      </w:r>
      <w:proofErr w:type="spellStart"/>
      <w:r>
        <w:rPr>
          <w:rFonts w:ascii="Cambria" w:hAnsi="Cambria" w:cs="Segoe UI"/>
          <w:color w:val="000000"/>
          <w:sz w:val="22"/>
          <w:szCs w:val="22"/>
        </w:rPr>
        <w:t>Seaborn</w:t>
      </w:r>
      <w:proofErr w:type="spellEnd"/>
      <w:r>
        <w:rPr>
          <w:rFonts w:ascii="Cambria" w:hAnsi="Cambria" w:cs="Segoe UI"/>
          <w:color w:val="000000"/>
          <w:sz w:val="22"/>
          <w:szCs w:val="22"/>
        </w:rPr>
        <w:t xml:space="preserve">, </w:t>
      </w:r>
      <w:proofErr w:type="spellStart"/>
      <w:r>
        <w:rPr>
          <w:rFonts w:ascii="Cambria" w:hAnsi="Cambria" w:cs="Segoe UI"/>
          <w:color w:val="000000"/>
          <w:sz w:val="22"/>
          <w:szCs w:val="22"/>
        </w:rPr>
        <w:t>Scikit</w:t>
      </w:r>
      <w:proofErr w:type="spellEnd"/>
      <w:r>
        <w:rPr>
          <w:rFonts w:ascii="Cambria" w:hAnsi="Cambria" w:cs="Segoe UI"/>
          <w:color w:val="000000"/>
          <w:sz w:val="22"/>
          <w:szCs w:val="22"/>
        </w:rPr>
        <w:t xml:space="preserve">-learn, </w:t>
      </w:r>
      <w:proofErr w:type="spellStart"/>
      <w:r>
        <w:rPr>
          <w:rFonts w:ascii="Cambria" w:hAnsi="Cambria" w:cs="Segoe UI"/>
          <w:color w:val="000000"/>
          <w:sz w:val="22"/>
          <w:szCs w:val="22"/>
        </w:rPr>
        <w:t>WordCloud</w:t>
      </w:r>
      <w:proofErr w:type="spellEnd"/>
      <w:r>
        <w:rPr>
          <w:rFonts w:ascii="Cambria" w:hAnsi="Cambria" w:cs="Segoe UI"/>
          <w:color w:val="000000"/>
          <w:sz w:val="22"/>
          <w:szCs w:val="22"/>
        </w:rPr>
        <w:br/>
        <w:t>Algorithms: K-Means, Agglomerative Clustering, DBSCAN</w:t>
      </w:r>
      <w:r>
        <w:rPr>
          <w:rFonts w:ascii="Cambria" w:hAnsi="Cambria" w:cs="Segoe UI"/>
          <w:color w:val="000000"/>
          <w:sz w:val="22"/>
          <w:szCs w:val="22"/>
        </w:rPr>
        <w:br/>
        <w:t xml:space="preserve">Techniques: One-Hot Encoding, TF-IDF, </w:t>
      </w:r>
      <w:proofErr w:type="spellStart"/>
      <w:r>
        <w:rPr>
          <w:rFonts w:ascii="Cambria" w:hAnsi="Cambria" w:cs="Segoe UI"/>
          <w:color w:val="000000"/>
          <w:sz w:val="22"/>
          <w:szCs w:val="22"/>
        </w:rPr>
        <w:t>StandardScaler</w:t>
      </w:r>
      <w:proofErr w:type="spellEnd"/>
      <w:r>
        <w:rPr>
          <w:rFonts w:ascii="Cambria" w:hAnsi="Cambria" w:cs="Segoe UI"/>
          <w:color w:val="000000"/>
          <w:sz w:val="22"/>
          <w:szCs w:val="22"/>
        </w:rPr>
        <w:t>, PCA</w:t>
      </w:r>
    </w:p>
    <w:p w:rsidR="00F62B1F" w:rsidRDefault="00F62B1F" w:rsidP="00F62B1F">
      <w:pPr>
        <w:pStyle w:val="NormalWeb"/>
        <w:shd w:val="clear" w:color="auto" w:fill="FFFFFF"/>
        <w:spacing w:before="0" w:beforeAutospacing="0" w:after="0" w:afterAutospacing="0"/>
        <w:rPr>
          <w:rFonts w:ascii="Segoe UI" w:hAnsi="Segoe UI" w:cs="Segoe UI"/>
          <w:color w:val="000000"/>
          <w:sz w:val="22"/>
          <w:szCs w:val="22"/>
        </w:rPr>
      </w:pPr>
    </w:p>
    <w:p w:rsidR="00F62B1F" w:rsidRDefault="00F62B1F" w:rsidP="00F62B1F">
      <w:pPr>
        <w:pStyle w:val="artifact-docx-previewheading1"/>
        <w:shd w:val="clear" w:color="auto" w:fill="FFFFFF"/>
        <w:spacing w:before="0" w:beforeAutospacing="0" w:after="0" w:afterAutospacing="0"/>
        <w:jc w:val="center"/>
        <w:rPr>
          <w:rFonts w:ascii="Calibri" w:hAnsi="Calibri" w:cs="Calibri"/>
          <w:b/>
          <w:bCs/>
          <w:color w:val="365F91"/>
          <w:sz w:val="28"/>
          <w:szCs w:val="28"/>
          <w:u w:val="single"/>
        </w:rPr>
      </w:pPr>
      <w:r w:rsidRPr="00F62B1F">
        <w:rPr>
          <w:rFonts w:ascii="Calibri" w:hAnsi="Calibri" w:cs="Calibri"/>
          <w:b/>
          <w:bCs/>
          <w:color w:val="365F91"/>
          <w:sz w:val="28"/>
          <w:szCs w:val="28"/>
          <w:u w:val="single"/>
        </w:rPr>
        <w:t>Methodology</w:t>
      </w:r>
    </w:p>
    <w:p w:rsidR="00F62B1F" w:rsidRPr="00F62B1F" w:rsidRDefault="00F62B1F" w:rsidP="00F62B1F">
      <w:pPr>
        <w:pStyle w:val="artifact-docx-previewheading1"/>
        <w:shd w:val="clear" w:color="auto" w:fill="FFFFFF"/>
        <w:spacing w:before="0" w:beforeAutospacing="0" w:after="0" w:afterAutospacing="0"/>
        <w:jc w:val="center"/>
        <w:rPr>
          <w:rFonts w:ascii="Segoe UI" w:hAnsi="Segoe UI" w:cs="Segoe UI"/>
          <w:color w:val="000000"/>
          <w:sz w:val="22"/>
          <w:szCs w:val="22"/>
          <w:u w:val="single"/>
        </w:rPr>
      </w:pPr>
    </w:p>
    <w:p w:rsidR="00F62B1F" w:rsidRDefault="00F62B1F" w:rsidP="00F62B1F">
      <w:pPr>
        <w:pStyle w:val="NormalWeb"/>
        <w:shd w:val="clear" w:color="auto" w:fill="FFFFFF"/>
        <w:spacing w:before="0" w:beforeAutospacing="0" w:after="0" w:afterAutospacing="0"/>
        <w:rPr>
          <w:rFonts w:ascii="Segoe UI" w:hAnsi="Segoe UI" w:cs="Segoe UI"/>
          <w:color w:val="000000"/>
          <w:sz w:val="22"/>
          <w:szCs w:val="22"/>
        </w:rPr>
      </w:pPr>
      <w:r>
        <w:rPr>
          <w:rFonts w:ascii="Cambria" w:hAnsi="Cambria" w:cs="Segoe UI"/>
          <w:color w:val="000000"/>
          <w:sz w:val="22"/>
          <w:szCs w:val="22"/>
        </w:rPr>
        <w:t>1. Data Loading</w:t>
      </w:r>
      <w:r>
        <w:rPr>
          <w:rFonts w:ascii="Cambria" w:hAnsi="Cambria" w:cs="Segoe UI"/>
          <w:color w:val="000000"/>
          <w:sz w:val="22"/>
          <w:szCs w:val="22"/>
        </w:rPr>
        <w:br/>
        <w:t>2. Data Understanding</w:t>
      </w:r>
      <w:r>
        <w:rPr>
          <w:rFonts w:ascii="Cambria" w:hAnsi="Cambria" w:cs="Segoe UI"/>
          <w:color w:val="000000"/>
          <w:sz w:val="22"/>
          <w:szCs w:val="22"/>
        </w:rPr>
        <w:br/>
        <w:t>3. Exploratory Data Analysis</w:t>
      </w:r>
      <w:r>
        <w:rPr>
          <w:rFonts w:ascii="Cambria" w:hAnsi="Cambria" w:cs="Segoe UI"/>
          <w:color w:val="000000"/>
          <w:sz w:val="22"/>
          <w:szCs w:val="22"/>
        </w:rPr>
        <w:br/>
        <w:t>4. Data Cleaning</w:t>
      </w:r>
      <w:r>
        <w:rPr>
          <w:rFonts w:ascii="Cambria" w:hAnsi="Cambria" w:cs="Segoe UI"/>
          <w:color w:val="000000"/>
          <w:sz w:val="22"/>
          <w:szCs w:val="22"/>
        </w:rPr>
        <w:br/>
        <w:t>5. Feature Engineering</w:t>
      </w:r>
      <w:r>
        <w:rPr>
          <w:rFonts w:ascii="Cambria" w:hAnsi="Cambria" w:cs="Segoe UI"/>
          <w:color w:val="000000"/>
          <w:sz w:val="22"/>
          <w:szCs w:val="22"/>
        </w:rPr>
        <w:br/>
        <w:t xml:space="preserve">6. Text </w:t>
      </w:r>
      <w:proofErr w:type="spellStart"/>
      <w:r>
        <w:rPr>
          <w:rFonts w:ascii="Cambria" w:hAnsi="Cambria" w:cs="Segoe UI"/>
          <w:color w:val="000000"/>
          <w:sz w:val="22"/>
          <w:szCs w:val="22"/>
        </w:rPr>
        <w:t>Vectorization</w:t>
      </w:r>
      <w:proofErr w:type="spellEnd"/>
      <w:r>
        <w:rPr>
          <w:rFonts w:ascii="Cambria" w:hAnsi="Cambria" w:cs="Segoe UI"/>
          <w:color w:val="000000"/>
          <w:sz w:val="22"/>
          <w:szCs w:val="22"/>
        </w:rPr>
        <w:t xml:space="preserve"> using TF-IDF</w:t>
      </w:r>
      <w:r>
        <w:rPr>
          <w:rFonts w:ascii="Cambria" w:hAnsi="Cambria" w:cs="Segoe UI"/>
          <w:color w:val="000000"/>
          <w:sz w:val="22"/>
          <w:szCs w:val="22"/>
        </w:rPr>
        <w:br/>
        <w:t>7. Feature Scaling</w:t>
      </w:r>
      <w:r>
        <w:rPr>
          <w:rFonts w:ascii="Cambria" w:hAnsi="Cambria" w:cs="Segoe UI"/>
          <w:color w:val="000000"/>
          <w:sz w:val="22"/>
          <w:szCs w:val="22"/>
        </w:rPr>
        <w:br/>
        <w:t>8. Model Building</w:t>
      </w:r>
      <w:r>
        <w:rPr>
          <w:rFonts w:ascii="Cambria" w:hAnsi="Cambria" w:cs="Segoe UI"/>
          <w:color w:val="000000"/>
          <w:sz w:val="22"/>
          <w:szCs w:val="22"/>
        </w:rPr>
        <w:br/>
        <w:t>9. Model Evaluation</w:t>
      </w:r>
      <w:r>
        <w:rPr>
          <w:rFonts w:ascii="Cambria" w:hAnsi="Cambria" w:cs="Segoe UI"/>
          <w:color w:val="000000"/>
          <w:sz w:val="22"/>
          <w:szCs w:val="22"/>
        </w:rPr>
        <w:br/>
        <w:t>10. Business Insights and Conclusion</w:t>
      </w:r>
    </w:p>
    <w:p w:rsidR="00F62B1F" w:rsidRPr="00F62B1F" w:rsidRDefault="00F62B1F" w:rsidP="00F62B1F">
      <w:pPr>
        <w:jc w:val="center"/>
        <w:rPr>
          <w:rFonts w:ascii="Calibri" w:hAnsi="Calibri" w:cs="Calibri"/>
          <w:b/>
          <w:color w:val="17365D"/>
          <w:sz w:val="28"/>
          <w:szCs w:val="28"/>
          <w:u w:val="single"/>
          <w:shd w:val="clear" w:color="auto" w:fill="FFFFFF"/>
        </w:rPr>
      </w:pPr>
    </w:p>
    <w:p w:rsidR="00F62B1F" w:rsidRDefault="00F62B1F" w:rsidP="00F62B1F">
      <w:pPr>
        <w:pStyle w:val="artifact-docx-previewheading1"/>
        <w:shd w:val="clear" w:color="auto" w:fill="FFFFFF"/>
        <w:spacing w:before="0" w:beforeAutospacing="0" w:after="0" w:afterAutospacing="0"/>
        <w:jc w:val="center"/>
        <w:rPr>
          <w:rFonts w:ascii="Calibri" w:hAnsi="Calibri" w:cs="Calibri"/>
          <w:b/>
          <w:bCs/>
          <w:color w:val="365F91"/>
          <w:sz w:val="28"/>
          <w:szCs w:val="28"/>
          <w:u w:val="single"/>
        </w:rPr>
      </w:pPr>
      <w:r w:rsidRPr="00F62B1F">
        <w:rPr>
          <w:rFonts w:ascii="Calibri" w:hAnsi="Calibri" w:cs="Calibri"/>
          <w:b/>
          <w:bCs/>
          <w:color w:val="365F91"/>
          <w:sz w:val="28"/>
          <w:szCs w:val="28"/>
          <w:u w:val="single"/>
        </w:rPr>
        <w:t>Exploratory Data Analysis</w:t>
      </w:r>
    </w:p>
    <w:p w:rsidR="00F62B1F" w:rsidRPr="00F62B1F" w:rsidRDefault="00F62B1F" w:rsidP="00F62B1F">
      <w:pPr>
        <w:pStyle w:val="artifact-docx-previewheading1"/>
        <w:shd w:val="clear" w:color="auto" w:fill="FFFFFF"/>
        <w:spacing w:before="0" w:beforeAutospacing="0" w:after="0" w:afterAutospacing="0"/>
        <w:jc w:val="center"/>
        <w:rPr>
          <w:rFonts w:ascii="Segoe UI" w:hAnsi="Segoe UI" w:cs="Segoe UI"/>
          <w:color w:val="000000"/>
          <w:sz w:val="22"/>
          <w:szCs w:val="22"/>
          <w:u w:val="single"/>
        </w:rPr>
      </w:pPr>
    </w:p>
    <w:p w:rsidR="00F62B1F" w:rsidRDefault="00F62B1F" w:rsidP="00F62B1F">
      <w:pPr>
        <w:pStyle w:val="NormalWeb"/>
        <w:shd w:val="clear" w:color="auto" w:fill="FFFFFF"/>
        <w:spacing w:before="0" w:beforeAutospacing="0" w:after="0" w:afterAutospacing="0"/>
        <w:rPr>
          <w:rFonts w:ascii="Cambria" w:hAnsi="Cambria" w:cs="Segoe UI"/>
          <w:color w:val="000000"/>
          <w:sz w:val="22"/>
          <w:szCs w:val="22"/>
        </w:rPr>
      </w:pPr>
      <w:r>
        <w:rPr>
          <w:rFonts w:ascii="Cambria" w:hAnsi="Cambria" w:cs="Segoe UI"/>
          <w:color w:val="000000"/>
          <w:sz w:val="22"/>
          <w:szCs w:val="22"/>
        </w:rPr>
        <w:t>EDA was performed to understand the structure and distribution of the dataset. Visualizations included</w:t>
      </w:r>
      <w:proofErr w:type="gramStart"/>
      <w:r>
        <w:rPr>
          <w:rFonts w:ascii="Cambria" w:hAnsi="Cambria" w:cs="Segoe UI"/>
          <w:color w:val="000000"/>
          <w:sz w:val="22"/>
          <w:szCs w:val="22"/>
        </w:rPr>
        <w:t>:</w:t>
      </w:r>
      <w:proofErr w:type="gramEnd"/>
      <w:r>
        <w:rPr>
          <w:rFonts w:ascii="Cambria" w:hAnsi="Cambria" w:cs="Segoe UI"/>
          <w:color w:val="000000"/>
          <w:sz w:val="22"/>
          <w:szCs w:val="22"/>
        </w:rPr>
        <w:br/>
        <w:t xml:space="preserve">• Movies </w:t>
      </w:r>
      <w:proofErr w:type="spellStart"/>
      <w:r>
        <w:rPr>
          <w:rFonts w:ascii="Cambria" w:hAnsi="Cambria" w:cs="Segoe UI"/>
          <w:color w:val="000000"/>
          <w:sz w:val="22"/>
          <w:szCs w:val="22"/>
        </w:rPr>
        <w:t>vs</w:t>
      </w:r>
      <w:proofErr w:type="spellEnd"/>
      <w:r>
        <w:rPr>
          <w:rFonts w:ascii="Cambria" w:hAnsi="Cambria" w:cs="Segoe UI"/>
          <w:color w:val="000000"/>
          <w:sz w:val="22"/>
          <w:szCs w:val="22"/>
        </w:rPr>
        <w:t xml:space="preserve"> TV Shows</w:t>
      </w:r>
      <w:r>
        <w:rPr>
          <w:rFonts w:ascii="Cambria" w:hAnsi="Cambria" w:cs="Segoe UI"/>
          <w:color w:val="000000"/>
          <w:sz w:val="22"/>
          <w:szCs w:val="22"/>
        </w:rPr>
        <w:br/>
        <w:t>• Rating distribution</w:t>
      </w:r>
      <w:r>
        <w:rPr>
          <w:rFonts w:ascii="Cambria" w:hAnsi="Cambria" w:cs="Segoe UI"/>
          <w:color w:val="000000"/>
          <w:sz w:val="22"/>
          <w:szCs w:val="22"/>
        </w:rPr>
        <w:br/>
        <w:t>• Release year distribution</w:t>
      </w:r>
      <w:r>
        <w:rPr>
          <w:rFonts w:ascii="Cambria" w:hAnsi="Cambria" w:cs="Segoe UI"/>
          <w:color w:val="000000"/>
          <w:sz w:val="22"/>
          <w:szCs w:val="22"/>
        </w:rPr>
        <w:br/>
        <w:t>• Top countries</w:t>
      </w:r>
      <w:r>
        <w:rPr>
          <w:rFonts w:ascii="Cambria" w:hAnsi="Cambria" w:cs="Segoe UI"/>
          <w:color w:val="000000"/>
          <w:sz w:val="22"/>
          <w:szCs w:val="22"/>
        </w:rPr>
        <w:br/>
        <w:t>• Top genres</w:t>
      </w:r>
      <w:r>
        <w:rPr>
          <w:rFonts w:ascii="Cambria" w:hAnsi="Cambria" w:cs="Segoe UI"/>
          <w:color w:val="000000"/>
          <w:sz w:val="22"/>
          <w:szCs w:val="22"/>
        </w:rPr>
        <w:br/>
        <w:t>• Top directors</w:t>
      </w:r>
      <w:r>
        <w:rPr>
          <w:rFonts w:ascii="Cambria" w:hAnsi="Cambria" w:cs="Segoe UI"/>
          <w:color w:val="000000"/>
          <w:sz w:val="22"/>
          <w:szCs w:val="22"/>
        </w:rPr>
        <w:br/>
        <w:t>• Word clouds</w:t>
      </w:r>
      <w:r>
        <w:rPr>
          <w:rFonts w:ascii="Cambria" w:hAnsi="Cambria" w:cs="Segoe UI"/>
          <w:color w:val="000000"/>
          <w:sz w:val="22"/>
          <w:szCs w:val="22"/>
        </w:rPr>
        <w:br/>
        <w:t>These analyses helped identify missing values, dominant genres and content trends.</w:t>
      </w:r>
    </w:p>
    <w:p w:rsidR="00F62B1F" w:rsidRDefault="00F62B1F" w:rsidP="00F62B1F">
      <w:pPr>
        <w:pStyle w:val="NormalWeb"/>
        <w:shd w:val="clear" w:color="auto" w:fill="FFFFFF"/>
        <w:spacing w:before="0" w:beforeAutospacing="0" w:after="0" w:afterAutospacing="0"/>
        <w:rPr>
          <w:rFonts w:ascii="Segoe UI" w:hAnsi="Segoe UI" w:cs="Segoe UI"/>
          <w:color w:val="000000"/>
          <w:sz w:val="22"/>
          <w:szCs w:val="22"/>
        </w:rPr>
      </w:pPr>
    </w:p>
    <w:p w:rsidR="00F62B1F" w:rsidRDefault="00F62B1F" w:rsidP="00F62B1F">
      <w:pPr>
        <w:pStyle w:val="artifact-docx-previewheading1"/>
        <w:shd w:val="clear" w:color="auto" w:fill="FFFFFF"/>
        <w:spacing w:before="0" w:beforeAutospacing="0" w:after="0" w:afterAutospacing="0"/>
        <w:jc w:val="center"/>
        <w:rPr>
          <w:rFonts w:ascii="Calibri" w:hAnsi="Calibri" w:cs="Calibri"/>
          <w:b/>
          <w:bCs/>
          <w:color w:val="365F91"/>
          <w:sz w:val="28"/>
          <w:szCs w:val="28"/>
          <w:u w:val="single"/>
        </w:rPr>
      </w:pPr>
      <w:r w:rsidRPr="00F62B1F">
        <w:rPr>
          <w:rFonts w:ascii="Calibri" w:hAnsi="Calibri" w:cs="Calibri"/>
          <w:b/>
          <w:bCs/>
          <w:color w:val="365F91"/>
          <w:sz w:val="28"/>
          <w:szCs w:val="28"/>
          <w:u w:val="single"/>
        </w:rPr>
        <w:t>Data Cleaning</w:t>
      </w:r>
    </w:p>
    <w:p w:rsidR="00F62B1F" w:rsidRPr="00F62B1F" w:rsidRDefault="00F62B1F" w:rsidP="00F62B1F">
      <w:pPr>
        <w:pStyle w:val="artifact-docx-previewheading1"/>
        <w:shd w:val="clear" w:color="auto" w:fill="FFFFFF"/>
        <w:spacing w:before="0" w:beforeAutospacing="0" w:after="0" w:afterAutospacing="0"/>
        <w:jc w:val="center"/>
        <w:rPr>
          <w:rFonts w:ascii="Calibri" w:hAnsi="Calibri" w:cs="Calibri"/>
          <w:b/>
          <w:bCs/>
          <w:color w:val="365F91"/>
          <w:sz w:val="28"/>
          <w:szCs w:val="28"/>
          <w:u w:val="single"/>
        </w:rPr>
      </w:pPr>
    </w:p>
    <w:p w:rsidR="00F62B1F" w:rsidRDefault="00F62B1F" w:rsidP="00F62B1F">
      <w:pPr>
        <w:pStyle w:val="artifact-docx-previewheading1"/>
        <w:shd w:val="clear" w:color="auto" w:fill="FFFFFF"/>
        <w:spacing w:before="0" w:beforeAutospacing="0" w:after="0" w:afterAutospacing="0"/>
        <w:rPr>
          <w:rFonts w:ascii="Segoe UI" w:hAnsi="Segoe UI" w:cs="Segoe UI"/>
          <w:color w:val="000000"/>
          <w:sz w:val="22"/>
          <w:szCs w:val="22"/>
        </w:rPr>
      </w:pPr>
      <w:r>
        <w:rPr>
          <w:rFonts w:ascii="Cambria" w:hAnsi="Cambria"/>
          <w:color w:val="000000"/>
          <w:sz w:val="22"/>
          <w:szCs w:val="22"/>
          <w:shd w:val="clear" w:color="auto" w:fill="FFFFFF"/>
        </w:rPr>
        <w:t xml:space="preserve">Missing values in director, cast and country were replaced with 'Unknown'. Missing ratings were filled using the mode. Date columns were converted to </w:t>
      </w:r>
      <w:proofErr w:type="spellStart"/>
      <w:r>
        <w:rPr>
          <w:rFonts w:ascii="Cambria" w:hAnsi="Cambria"/>
          <w:color w:val="000000"/>
          <w:sz w:val="22"/>
          <w:szCs w:val="22"/>
          <w:shd w:val="clear" w:color="auto" w:fill="FFFFFF"/>
        </w:rPr>
        <w:t>datetime</w:t>
      </w:r>
      <w:proofErr w:type="spellEnd"/>
      <w:r>
        <w:rPr>
          <w:rFonts w:ascii="Cambria" w:hAnsi="Cambria"/>
          <w:color w:val="000000"/>
          <w:sz w:val="22"/>
          <w:szCs w:val="22"/>
          <w:shd w:val="clear" w:color="auto" w:fill="FFFFFF"/>
        </w:rPr>
        <w:t xml:space="preserve"> format and new variables (</w:t>
      </w:r>
      <w:proofErr w:type="spellStart"/>
      <w:r>
        <w:rPr>
          <w:rFonts w:ascii="Cambria" w:hAnsi="Cambria"/>
          <w:color w:val="000000"/>
          <w:sz w:val="22"/>
          <w:szCs w:val="22"/>
          <w:shd w:val="clear" w:color="auto" w:fill="FFFFFF"/>
        </w:rPr>
        <w:t>year_added</w:t>
      </w:r>
      <w:proofErr w:type="spellEnd"/>
      <w:r>
        <w:rPr>
          <w:rFonts w:ascii="Cambria" w:hAnsi="Cambria"/>
          <w:color w:val="000000"/>
          <w:sz w:val="22"/>
          <w:szCs w:val="22"/>
          <w:shd w:val="clear" w:color="auto" w:fill="FFFFFF"/>
        </w:rPr>
        <w:t xml:space="preserve">, </w:t>
      </w:r>
      <w:proofErr w:type="spellStart"/>
      <w:r>
        <w:rPr>
          <w:rFonts w:ascii="Cambria" w:hAnsi="Cambria"/>
          <w:color w:val="000000"/>
          <w:sz w:val="22"/>
          <w:szCs w:val="22"/>
          <w:shd w:val="clear" w:color="auto" w:fill="FFFFFF"/>
        </w:rPr>
        <w:t>month_added</w:t>
      </w:r>
      <w:proofErr w:type="spellEnd"/>
      <w:r>
        <w:rPr>
          <w:rFonts w:ascii="Cambria" w:hAnsi="Cambria"/>
          <w:color w:val="000000"/>
          <w:sz w:val="22"/>
          <w:szCs w:val="22"/>
          <w:shd w:val="clear" w:color="auto" w:fill="FFFFFF"/>
        </w:rPr>
        <w:t xml:space="preserve"> and </w:t>
      </w:r>
      <w:proofErr w:type="spellStart"/>
      <w:r>
        <w:rPr>
          <w:rFonts w:ascii="Cambria" w:hAnsi="Cambria"/>
          <w:color w:val="000000"/>
          <w:sz w:val="22"/>
          <w:szCs w:val="22"/>
          <w:shd w:val="clear" w:color="auto" w:fill="FFFFFF"/>
        </w:rPr>
        <w:t>day_added</w:t>
      </w:r>
      <w:proofErr w:type="spellEnd"/>
      <w:r>
        <w:rPr>
          <w:rFonts w:ascii="Cambria" w:hAnsi="Cambria"/>
          <w:color w:val="000000"/>
          <w:sz w:val="22"/>
          <w:szCs w:val="22"/>
          <w:shd w:val="clear" w:color="auto" w:fill="FFFFFF"/>
        </w:rPr>
        <w:t>) were extracted. Duplicate records were removed. The duration column was converted into a numeric feature (</w:t>
      </w:r>
      <w:proofErr w:type="spellStart"/>
      <w:r>
        <w:rPr>
          <w:rFonts w:ascii="Cambria" w:hAnsi="Cambria"/>
          <w:color w:val="000000"/>
          <w:sz w:val="22"/>
          <w:szCs w:val="22"/>
          <w:shd w:val="clear" w:color="auto" w:fill="FFFFFF"/>
        </w:rPr>
        <w:t>duration_int</w:t>
      </w:r>
      <w:proofErr w:type="spellEnd"/>
      <w:r>
        <w:rPr>
          <w:rFonts w:ascii="Cambria" w:hAnsi="Cambria"/>
          <w:color w:val="000000"/>
          <w:sz w:val="22"/>
          <w:szCs w:val="22"/>
          <w:shd w:val="clear" w:color="auto" w:fill="FFFFFF"/>
        </w:rPr>
        <w:t>).</w:t>
      </w:r>
    </w:p>
    <w:p w:rsidR="00F62B1F" w:rsidRPr="00F62B1F" w:rsidRDefault="00F62B1F" w:rsidP="00F62B1F">
      <w:pPr>
        <w:jc w:val="center"/>
        <w:rPr>
          <w:rFonts w:ascii="Calibri" w:hAnsi="Calibri" w:cs="Calibri"/>
          <w:b/>
          <w:color w:val="17365D"/>
          <w:sz w:val="28"/>
          <w:szCs w:val="28"/>
          <w:u w:val="single"/>
          <w:shd w:val="clear" w:color="auto" w:fill="FFFFFF"/>
        </w:rPr>
      </w:pPr>
    </w:p>
    <w:p w:rsidR="00F62B1F" w:rsidRDefault="00F62B1F" w:rsidP="00F62B1F">
      <w:pPr>
        <w:pStyle w:val="artifact-docx-previewheading1"/>
        <w:shd w:val="clear" w:color="auto" w:fill="FFFFFF"/>
        <w:spacing w:before="0" w:beforeAutospacing="0" w:after="0" w:afterAutospacing="0"/>
        <w:jc w:val="center"/>
        <w:rPr>
          <w:rFonts w:ascii="Calibri" w:hAnsi="Calibri" w:cs="Calibri"/>
          <w:b/>
          <w:bCs/>
          <w:color w:val="365F91"/>
          <w:sz w:val="28"/>
          <w:szCs w:val="28"/>
          <w:u w:val="single"/>
        </w:rPr>
      </w:pPr>
      <w:r w:rsidRPr="00F62B1F">
        <w:rPr>
          <w:rFonts w:ascii="Calibri" w:hAnsi="Calibri" w:cs="Calibri"/>
          <w:b/>
          <w:bCs/>
          <w:color w:val="365F91"/>
          <w:sz w:val="28"/>
          <w:szCs w:val="28"/>
          <w:u w:val="single"/>
        </w:rPr>
        <w:t>Feature Engineering</w:t>
      </w:r>
    </w:p>
    <w:p w:rsidR="00F62B1F" w:rsidRPr="00F62B1F" w:rsidRDefault="00F62B1F" w:rsidP="00F62B1F">
      <w:pPr>
        <w:pStyle w:val="artifact-docx-previewheading1"/>
        <w:shd w:val="clear" w:color="auto" w:fill="FFFFFF"/>
        <w:spacing w:before="0" w:beforeAutospacing="0" w:after="0" w:afterAutospacing="0"/>
        <w:jc w:val="center"/>
        <w:rPr>
          <w:rFonts w:ascii="Segoe UI" w:hAnsi="Segoe UI" w:cs="Segoe UI"/>
          <w:color w:val="000000"/>
          <w:sz w:val="22"/>
          <w:szCs w:val="22"/>
          <w:u w:val="single"/>
        </w:rPr>
      </w:pPr>
    </w:p>
    <w:p w:rsidR="00F62B1F" w:rsidRDefault="00F62B1F" w:rsidP="00F62B1F">
      <w:pPr>
        <w:pStyle w:val="NormalWeb"/>
        <w:shd w:val="clear" w:color="auto" w:fill="FFFFFF"/>
        <w:spacing w:before="0" w:beforeAutospacing="0" w:after="0" w:afterAutospacing="0"/>
        <w:rPr>
          <w:rFonts w:ascii="Segoe UI" w:hAnsi="Segoe UI" w:cs="Segoe UI"/>
          <w:color w:val="000000"/>
          <w:sz w:val="22"/>
          <w:szCs w:val="22"/>
        </w:rPr>
      </w:pPr>
      <w:r>
        <w:rPr>
          <w:rFonts w:ascii="Cambria" w:hAnsi="Cambria" w:cs="Segoe UI"/>
          <w:color w:val="000000"/>
          <w:sz w:val="22"/>
          <w:szCs w:val="22"/>
        </w:rPr>
        <w:t>The following engineered features were created</w:t>
      </w:r>
      <w:proofErr w:type="gramStart"/>
      <w:r>
        <w:rPr>
          <w:rFonts w:ascii="Cambria" w:hAnsi="Cambria" w:cs="Segoe UI"/>
          <w:color w:val="000000"/>
          <w:sz w:val="22"/>
          <w:szCs w:val="22"/>
        </w:rPr>
        <w:t>:</w:t>
      </w:r>
      <w:proofErr w:type="gramEnd"/>
      <w:r>
        <w:rPr>
          <w:rFonts w:ascii="Cambria" w:hAnsi="Cambria" w:cs="Segoe UI"/>
          <w:color w:val="000000"/>
          <w:sz w:val="22"/>
          <w:szCs w:val="22"/>
        </w:rPr>
        <w:br/>
        <w:t xml:space="preserve">• </w:t>
      </w:r>
      <w:proofErr w:type="spellStart"/>
      <w:r>
        <w:rPr>
          <w:rFonts w:ascii="Cambria" w:hAnsi="Cambria" w:cs="Segoe UI"/>
          <w:color w:val="000000"/>
          <w:sz w:val="22"/>
          <w:szCs w:val="22"/>
        </w:rPr>
        <w:t>duration_int</w:t>
      </w:r>
      <w:proofErr w:type="spellEnd"/>
      <w:r>
        <w:rPr>
          <w:rFonts w:ascii="Cambria" w:hAnsi="Cambria" w:cs="Segoe UI"/>
          <w:color w:val="000000"/>
          <w:sz w:val="22"/>
          <w:szCs w:val="22"/>
        </w:rPr>
        <w:br/>
        <w:t xml:space="preserve">• </w:t>
      </w:r>
      <w:proofErr w:type="spellStart"/>
      <w:r>
        <w:rPr>
          <w:rFonts w:ascii="Cambria" w:hAnsi="Cambria" w:cs="Segoe UI"/>
          <w:color w:val="000000"/>
          <w:sz w:val="22"/>
          <w:szCs w:val="22"/>
        </w:rPr>
        <w:t>content_age</w:t>
      </w:r>
      <w:proofErr w:type="spellEnd"/>
      <w:r>
        <w:rPr>
          <w:rFonts w:ascii="Cambria" w:hAnsi="Cambria" w:cs="Segoe UI"/>
          <w:color w:val="000000"/>
          <w:sz w:val="22"/>
          <w:szCs w:val="22"/>
        </w:rPr>
        <w:br/>
        <w:t xml:space="preserve">• </w:t>
      </w:r>
      <w:proofErr w:type="spellStart"/>
      <w:r>
        <w:rPr>
          <w:rFonts w:ascii="Cambria" w:hAnsi="Cambria" w:cs="Segoe UI"/>
          <w:color w:val="000000"/>
          <w:sz w:val="22"/>
          <w:szCs w:val="22"/>
        </w:rPr>
        <w:t>genre_count</w:t>
      </w:r>
      <w:proofErr w:type="spellEnd"/>
      <w:r>
        <w:rPr>
          <w:rFonts w:ascii="Cambria" w:hAnsi="Cambria" w:cs="Segoe UI"/>
          <w:color w:val="000000"/>
          <w:sz w:val="22"/>
          <w:szCs w:val="22"/>
        </w:rPr>
        <w:br/>
        <w:t xml:space="preserve">Categorical variables were encoded using One-Hot Encoding. Genres and descriptions were transformed using TF-IDF. Numerical features were standardized using </w:t>
      </w:r>
      <w:proofErr w:type="spellStart"/>
      <w:r>
        <w:rPr>
          <w:rFonts w:ascii="Cambria" w:hAnsi="Cambria" w:cs="Segoe UI"/>
          <w:color w:val="000000"/>
          <w:sz w:val="22"/>
          <w:szCs w:val="22"/>
        </w:rPr>
        <w:t>StandardScaler</w:t>
      </w:r>
      <w:proofErr w:type="spellEnd"/>
      <w:r>
        <w:rPr>
          <w:rFonts w:ascii="Cambria" w:hAnsi="Cambria" w:cs="Segoe UI"/>
          <w:color w:val="000000"/>
          <w:sz w:val="22"/>
          <w:szCs w:val="22"/>
        </w:rPr>
        <w:t xml:space="preserve"> before clustering.</w:t>
      </w:r>
    </w:p>
    <w:p w:rsidR="00F62B1F" w:rsidRDefault="00F62B1F" w:rsidP="00F62B1F">
      <w:pPr>
        <w:pStyle w:val="artifact-docx-previewheading1"/>
        <w:shd w:val="clear" w:color="auto" w:fill="FFFFFF"/>
        <w:spacing w:before="0" w:beforeAutospacing="0" w:after="0" w:afterAutospacing="0"/>
        <w:jc w:val="center"/>
        <w:rPr>
          <w:rFonts w:ascii="Calibri" w:hAnsi="Calibri" w:cs="Calibri"/>
          <w:b/>
          <w:bCs/>
          <w:color w:val="365F91"/>
          <w:sz w:val="28"/>
          <w:szCs w:val="28"/>
          <w:u w:val="single"/>
        </w:rPr>
      </w:pPr>
      <w:r w:rsidRPr="00F62B1F">
        <w:rPr>
          <w:rFonts w:ascii="Calibri" w:hAnsi="Calibri" w:cs="Calibri"/>
          <w:b/>
          <w:bCs/>
          <w:color w:val="365F91"/>
          <w:sz w:val="28"/>
          <w:szCs w:val="28"/>
          <w:u w:val="single"/>
        </w:rPr>
        <w:lastRenderedPageBreak/>
        <w:t>Model Development</w:t>
      </w:r>
    </w:p>
    <w:p w:rsidR="00F62B1F" w:rsidRPr="00F62B1F" w:rsidRDefault="00F62B1F" w:rsidP="00F62B1F">
      <w:pPr>
        <w:pStyle w:val="artifact-docx-previewheading1"/>
        <w:shd w:val="clear" w:color="auto" w:fill="FFFFFF"/>
        <w:spacing w:before="0" w:beforeAutospacing="0" w:after="0" w:afterAutospacing="0"/>
        <w:jc w:val="center"/>
        <w:rPr>
          <w:rFonts w:ascii="Segoe UI" w:hAnsi="Segoe UI" w:cs="Segoe UI"/>
          <w:color w:val="000000"/>
          <w:sz w:val="22"/>
          <w:szCs w:val="22"/>
          <w:u w:val="single"/>
        </w:rPr>
      </w:pPr>
    </w:p>
    <w:p w:rsidR="00F62B1F" w:rsidRDefault="00F62B1F" w:rsidP="00F62B1F">
      <w:pPr>
        <w:pStyle w:val="NormalWeb"/>
        <w:shd w:val="clear" w:color="auto" w:fill="FFFFFF"/>
        <w:spacing w:before="0" w:beforeAutospacing="0" w:after="0" w:afterAutospacing="0"/>
        <w:rPr>
          <w:rFonts w:ascii="Segoe UI" w:hAnsi="Segoe UI" w:cs="Segoe UI"/>
          <w:color w:val="000000"/>
          <w:sz w:val="22"/>
          <w:szCs w:val="22"/>
        </w:rPr>
      </w:pPr>
      <w:r>
        <w:rPr>
          <w:rFonts w:ascii="Cambria" w:hAnsi="Cambria" w:cs="Segoe UI"/>
          <w:color w:val="000000"/>
          <w:sz w:val="22"/>
          <w:szCs w:val="22"/>
        </w:rPr>
        <w:t>K-Means</w:t>
      </w:r>
      <w:proofErr w:type="gramStart"/>
      <w:r>
        <w:rPr>
          <w:rFonts w:ascii="Cambria" w:hAnsi="Cambria" w:cs="Segoe UI"/>
          <w:color w:val="000000"/>
          <w:sz w:val="22"/>
          <w:szCs w:val="22"/>
        </w:rPr>
        <w:t>:</w:t>
      </w:r>
      <w:proofErr w:type="gramEnd"/>
      <w:r>
        <w:rPr>
          <w:rFonts w:ascii="Cambria" w:hAnsi="Cambria" w:cs="Segoe UI"/>
          <w:color w:val="000000"/>
          <w:sz w:val="22"/>
          <w:szCs w:val="22"/>
        </w:rPr>
        <w:br/>
        <w:t>The Elbow Method was used to determine the optimal number of clusters. The final model assigned each Netflix title to one of the clusters.</w:t>
      </w:r>
      <w:r>
        <w:rPr>
          <w:rFonts w:ascii="Cambria" w:hAnsi="Cambria" w:cs="Segoe UI"/>
          <w:color w:val="000000"/>
          <w:sz w:val="22"/>
          <w:szCs w:val="22"/>
        </w:rPr>
        <w:br/>
      </w:r>
      <w:r>
        <w:rPr>
          <w:rFonts w:ascii="Cambria" w:hAnsi="Cambria" w:cs="Segoe UI"/>
          <w:color w:val="000000"/>
          <w:sz w:val="22"/>
          <w:szCs w:val="22"/>
        </w:rPr>
        <w:br/>
        <w:t>Hierarchical Clustering</w:t>
      </w:r>
      <w:proofErr w:type="gramStart"/>
      <w:r>
        <w:rPr>
          <w:rFonts w:ascii="Cambria" w:hAnsi="Cambria" w:cs="Segoe UI"/>
          <w:color w:val="000000"/>
          <w:sz w:val="22"/>
          <w:szCs w:val="22"/>
        </w:rPr>
        <w:t>:</w:t>
      </w:r>
      <w:proofErr w:type="gramEnd"/>
      <w:r>
        <w:rPr>
          <w:rFonts w:ascii="Cambria" w:hAnsi="Cambria" w:cs="Segoe UI"/>
          <w:color w:val="000000"/>
          <w:sz w:val="22"/>
          <w:szCs w:val="22"/>
        </w:rPr>
        <w:br/>
        <w:t>Agglomerative clustering was applied using the same number of clusters to compare performance.</w:t>
      </w:r>
      <w:r>
        <w:rPr>
          <w:rFonts w:ascii="Cambria" w:hAnsi="Cambria" w:cs="Segoe UI"/>
          <w:color w:val="000000"/>
          <w:sz w:val="22"/>
          <w:szCs w:val="22"/>
        </w:rPr>
        <w:br/>
      </w:r>
      <w:r>
        <w:rPr>
          <w:rFonts w:ascii="Cambria" w:hAnsi="Cambria" w:cs="Segoe UI"/>
          <w:color w:val="000000"/>
          <w:sz w:val="22"/>
          <w:szCs w:val="22"/>
        </w:rPr>
        <w:br/>
        <w:t>DBSCAN</w:t>
      </w:r>
      <w:proofErr w:type="gramStart"/>
      <w:r>
        <w:rPr>
          <w:rFonts w:ascii="Cambria" w:hAnsi="Cambria" w:cs="Segoe UI"/>
          <w:color w:val="000000"/>
          <w:sz w:val="22"/>
          <w:szCs w:val="22"/>
        </w:rPr>
        <w:t>:</w:t>
      </w:r>
      <w:proofErr w:type="gramEnd"/>
      <w:r>
        <w:rPr>
          <w:rFonts w:ascii="Cambria" w:hAnsi="Cambria" w:cs="Segoe UI"/>
          <w:color w:val="000000"/>
          <w:sz w:val="22"/>
          <w:szCs w:val="22"/>
        </w:rPr>
        <w:br/>
        <w:t>A density-based clustering algorithm was used to identify dense regions and potential outliers.</w:t>
      </w:r>
    </w:p>
    <w:p w:rsidR="00F62B1F" w:rsidRDefault="00F62B1F" w:rsidP="00F62B1F">
      <w:pPr>
        <w:jc w:val="center"/>
        <w:rPr>
          <w:rFonts w:ascii="Calibri" w:hAnsi="Calibri" w:cs="Calibri"/>
          <w:b/>
          <w:color w:val="17365D"/>
          <w:sz w:val="28"/>
          <w:szCs w:val="28"/>
          <w:u w:val="single"/>
          <w:shd w:val="clear" w:color="auto" w:fill="FFFFFF"/>
        </w:rPr>
      </w:pPr>
    </w:p>
    <w:p w:rsidR="00F62B1F" w:rsidRDefault="00F62B1F" w:rsidP="00F62B1F">
      <w:pPr>
        <w:pStyle w:val="artifact-docx-previewheading1"/>
        <w:shd w:val="clear" w:color="auto" w:fill="FFFFFF"/>
        <w:spacing w:before="0" w:beforeAutospacing="0" w:after="0" w:afterAutospacing="0"/>
        <w:jc w:val="center"/>
        <w:rPr>
          <w:rFonts w:ascii="Calibri" w:hAnsi="Calibri" w:cs="Calibri"/>
          <w:b/>
          <w:bCs/>
          <w:color w:val="365F91"/>
          <w:sz w:val="28"/>
          <w:szCs w:val="28"/>
          <w:u w:val="single"/>
        </w:rPr>
      </w:pPr>
      <w:r w:rsidRPr="00F62B1F">
        <w:rPr>
          <w:rFonts w:ascii="Calibri" w:hAnsi="Calibri" w:cs="Calibri"/>
          <w:b/>
          <w:bCs/>
          <w:color w:val="365F91"/>
          <w:sz w:val="28"/>
          <w:szCs w:val="28"/>
          <w:u w:val="single"/>
        </w:rPr>
        <w:t>Model Evaluation</w:t>
      </w:r>
    </w:p>
    <w:p w:rsidR="00F62B1F" w:rsidRPr="00F62B1F" w:rsidRDefault="00F62B1F" w:rsidP="00F62B1F">
      <w:pPr>
        <w:pStyle w:val="artifact-docx-previewheading1"/>
        <w:shd w:val="clear" w:color="auto" w:fill="FFFFFF"/>
        <w:spacing w:before="0" w:beforeAutospacing="0" w:after="0" w:afterAutospacing="0"/>
        <w:jc w:val="center"/>
        <w:rPr>
          <w:rFonts w:ascii="Segoe UI" w:hAnsi="Segoe UI" w:cs="Segoe UI"/>
          <w:color w:val="000000"/>
          <w:sz w:val="22"/>
          <w:szCs w:val="22"/>
          <w:u w:val="single"/>
        </w:rPr>
      </w:pPr>
    </w:p>
    <w:p w:rsidR="00F62B1F" w:rsidRDefault="00F62B1F" w:rsidP="00F62B1F">
      <w:pPr>
        <w:pStyle w:val="NormalWeb"/>
        <w:shd w:val="clear" w:color="auto" w:fill="FFFFFF"/>
        <w:spacing w:before="0" w:beforeAutospacing="0" w:after="0" w:afterAutospacing="0"/>
        <w:rPr>
          <w:rFonts w:ascii="Cambria" w:hAnsi="Cambria" w:cs="Segoe UI"/>
          <w:color w:val="000000"/>
          <w:sz w:val="22"/>
          <w:szCs w:val="22"/>
        </w:rPr>
      </w:pPr>
      <w:r>
        <w:rPr>
          <w:rFonts w:ascii="Cambria" w:hAnsi="Cambria" w:cs="Segoe UI"/>
          <w:color w:val="000000"/>
          <w:sz w:val="22"/>
          <w:szCs w:val="22"/>
        </w:rPr>
        <w:t>Results obtained</w:t>
      </w:r>
      <w:proofErr w:type="gramStart"/>
      <w:r>
        <w:rPr>
          <w:rFonts w:ascii="Cambria" w:hAnsi="Cambria" w:cs="Segoe UI"/>
          <w:color w:val="000000"/>
          <w:sz w:val="22"/>
          <w:szCs w:val="22"/>
        </w:rPr>
        <w:t>:</w:t>
      </w:r>
      <w:proofErr w:type="gramEnd"/>
      <w:r>
        <w:rPr>
          <w:rFonts w:ascii="Cambria" w:hAnsi="Cambria" w:cs="Segoe UI"/>
          <w:color w:val="000000"/>
          <w:sz w:val="22"/>
          <w:szCs w:val="22"/>
        </w:rPr>
        <w:br/>
      </w:r>
      <w:r>
        <w:rPr>
          <w:rFonts w:ascii="Cambria" w:hAnsi="Cambria" w:cs="Segoe UI"/>
          <w:color w:val="000000"/>
          <w:sz w:val="22"/>
          <w:szCs w:val="22"/>
        </w:rPr>
        <w:br/>
        <w:t>K-Means</w:t>
      </w:r>
      <w:r>
        <w:rPr>
          <w:rFonts w:ascii="Cambria" w:hAnsi="Cambria" w:cs="Segoe UI"/>
          <w:color w:val="000000"/>
          <w:sz w:val="22"/>
          <w:szCs w:val="22"/>
        </w:rPr>
        <w:br/>
        <w:t>Silhouette Score: 0.1931</w:t>
      </w:r>
      <w:r>
        <w:rPr>
          <w:rFonts w:ascii="Cambria" w:hAnsi="Cambria" w:cs="Segoe UI"/>
          <w:color w:val="000000"/>
          <w:sz w:val="22"/>
          <w:szCs w:val="22"/>
        </w:rPr>
        <w:br/>
        <w:t>Davies-</w:t>
      </w:r>
      <w:proofErr w:type="spellStart"/>
      <w:r>
        <w:rPr>
          <w:rFonts w:ascii="Cambria" w:hAnsi="Cambria" w:cs="Segoe UI"/>
          <w:color w:val="000000"/>
          <w:sz w:val="22"/>
          <w:szCs w:val="22"/>
        </w:rPr>
        <w:t>Bouldin</w:t>
      </w:r>
      <w:proofErr w:type="spellEnd"/>
      <w:r>
        <w:rPr>
          <w:rFonts w:ascii="Cambria" w:hAnsi="Cambria" w:cs="Segoe UI"/>
          <w:color w:val="000000"/>
          <w:sz w:val="22"/>
          <w:szCs w:val="22"/>
        </w:rPr>
        <w:t xml:space="preserve"> Index: 1.8205</w:t>
      </w:r>
      <w:r>
        <w:rPr>
          <w:rFonts w:ascii="Cambria" w:hAnsi="Cambria" w:cs="Segoe UI"/>
          <w:color w:val="000000"/>
          <w:sz w:val="22"/>
          <w:szCs w:val="22"/>
        </w:rPr>
        <w:br/>
      </w:r>
      <w:r>
        <w:rPr>
          <w:rFonts w:ascii="Cambria" w:hAnsi="Cambria" w:cs="Segoe UI"/>
          <w:color w:val="000000"/>
          <w:sz w:val="22"/>
          <w:szCs w:val="22"/>
        </w:rPr>
        <w:br/>
        <w:t>Hierarchical Clustering</w:t>
      </w:r>
      <w:r>
        <w:rPr>
          <w:rFonts w:ascii="Cambria" w:hAnsi="Cambria" w:cs="Segoe UI"/>
          <w:color w:val="000000"/>
          <w:sz w:val="22"/>
          <w:szCs w:val="22"/>
        </w:rPr>
        <w:br/>
        <w:t>Silhouette Score: 0.1648</w:t>
      </w:r>
      <w:r>
        <w:rPr>
          <w:rFonts w:ascii="Cambria" w:hAnsi="Cambria" w:cs="Segoe UI"/>
          <w:color w:val="000000"/>
          <w:sz w:val="22"/>
          <w:szCs w:val="22"/>
        </w:rPr>
        <w:br/>
        <w:t>Davies-</w:t>
      </w:r>
      <w:proofErr w:type="spellStart"/>
      <w:r>
        <w:rPr>
          <w:rFonts w:ascii="Cambria" w:hAnsi="Cambria" w:cs="Segoe UI"/>
          <w:color w:val="000000"/>
          <w:sz w:val="22"/>
          <w:szCs w:val="22"/>
        </w:rPr>
        <w:t>Bouldin</w:t>
      </w:r>
      <w:proofErr w:type="spellEnd"/>
      <w:r>
        <w:rPr>
          <w:rFonts w:ascii="Cambria" w:hAnsi="Cambria" w:cs="Segoe UI"/>
          <w:color w:val="000000"/>
          <w:sz w:val="22"/>
          <w:szCs w:val="22"/>
        </w:rPr>
        <w:t xml:space="preserve"> Index: 2.2096</w:t>
      </w:r>
      <w:r>
        <w:rPr>
          <w:rFonts w:ascii="Cambria" w:hAnsi="Cambria" w:cs="Segoe UI"/>
          <w:color w:val="000000"/>
          <w:sz w:val="22"/>
          <w:szCs w:val="22"/>
        </w:rPr>
        <w:br/>
      </w:r>
      <w:r>
        <w:rPr>
          <w:rFonts w:ascii="Cambria" w:hAnsi="Cambria" w:cs="Segoe UI"/>
          <w:color w:val="000000"/>
          <w:sz w:val="22"/>
          <w:szCs w:val="22"/>
        </w:rPr>
        <w:br/>
        <w:t>DBSCAN</w:t>
      </w:r>
      <w:r>
        <w:rPr>
          <w:rFonts w:ascii="Cambria" w:hAnsi="Cambria" w:cs="Segoe UI"/>
          <w:color w:val="000000"/>
          <w:sz w:val="22"/>
          <w:szCs w:val="22"/>
        </w:rPr>
        <w:br/>
        <w:t>Silhouette Score: 0.1189</w:t>
      </w:r>
      <w:r>
        <w:rPr>
          <w:rFonts w:ascii="Cambria" w:hAnsi="Cambria" w:cs="Segoe UI"/>
          <w:color w:val="000000"/>
          <w:sz w:val="22"/>
          <w:szCs w:val="22"/>
        </w:rPr>
        <w:br/>
        <w:t>Davies-</w:t>
      </w:r>
      <w:proofErr w:type="spellStart"/>
      <w:r>
        <w:rPr>
          <w:rFonts w:ascii="Cambria" w:hAnsi="Cambria" w:cs="Segoe UI"/>
          <w:color w:val="000000"/>
          <w:sz w:val="22"/>
          <w:szCs w:val="22"/>
        </w:rPr>
        <w:t>Bouldin</w:t>
      </w:r>
      <w:proofErr w:type="spellEnd"/>
      <w:r>
        <w:rPr>
          <w:rFonts w:ascii="Cambria" w:hAnsi="Cambria" w:cs="Segoe UI"/>
          <w:color w:val="000000"/>
          <w:sz w:val="22"/>
          <w:szCs w:val="22"/>
        </w:rPr>
        <w:t xml:space="preserve"> Index: 1.6799</w:t>
      </w:r>
      <w:r>
        <w:rPr>
          <w:rFonts w:ascii="Cambria" w:hAnsi="Cambria" w:cs="Segoe UI"/>
          <w:color w:val="000000"/>
          <w:sz w:val="22"/>
          <w:szCs w:val="22"/>
        </w:rPr>
        <w:br/>
      </w:r>
      <w:r>
        <w:rPr>
          <w:rFonts w:ascii="Cambria" w:hAnsi="Cambria" w:cs="Segoe UI"/>
          <w:color w:val="000000"/>
          <w:sz w:val="22"/>
          <w:szCs w:val="22"/>
        </w:rPr>
        <w:br/>
        <w:t>Although DBSCAN produced a slightly lower Davies-</w:t>
      </w:r>
      <w:proofErr w:type="spellStart"/>
      <w:r>
        <w:rPr>
          <w:rFonts w:ascii="Cambria" w:hAnsi="Cambria" w:cs="Segoe UI"/>
          <w:color w:val="000000"/>
          <w:sz w:val="22"/>
          <w:szCs w:val="22"/>
        </w:rPr>
        <w:t>Bouldin</w:t>
      </w:r>
      <w:proofErr w:type="spellEnd"/>
      <w:r>
        <w:rPr>
          <w:rFonts w:ascii="Cambria" w:hAnsi="Cambria" w:cs="Segoe UI"/>
          <w:color w:val="000000"/>
          <w:sz w:val="22"/>
          <w:szCs w:val="22"/>
        </w:rPr>
        <w:t xml:space="preserve"> Index, K-Means achieved the highest Silhouette Score and was selected as the final model because it provided the best overall clustering quality.</w:t>
      </w:r>
    </w:p>
    <w:p w:rsidR="00F62B1F" w:rsidRDefault="00F62B1F" w:rsidP="00F62B1F">
      <w:pPr>
        <w:pStyle w:val="NormalWeb"/>
        <w:shd w:val="clear" w:color="auto" w:fill="FFFFFF"/>
        <w:spacing w:before="0" w:beforeAutospacing="0" w:after="0" w:afterAutospacing="0"/>
        <w:rPr>
          <w:rFonts w:ascii="Cambria" w:hAnsi="Cambria" w:cs="Segoe UI"/>
          <w:color w:val="000000"/>
          <w:sz w:val="22"/>
          <w:szCs w:val="22"/>
        </w:rPr>
      </w:pPr>
    </w:p>
    <w:p w:rsidR="00F62B1F" w:rsidRDefault="00F62B1F" w:rsidP="00F62B1F">
      <w:pPr>
        <w:pStyle w:val="artifact-docx-previewheading1"/>
        <w:shd w:val="clear" w:color="auto" w:fill="FFFFFF"/>
        <w:spacing w:before="0" w:beforeAutospacing="0" w:after="0" w:afterAutospacing="0"/>
        <w:jc w:val="center"/>
        <w:rPr>
          <w:rFonts w:ascii="Calibri" w:hAnsi="Calibri" w:cs="Calibri"/>
          <w:b/>
          <w:bCs/>
          <w:color w:val="365F91"/>
          <w:sz w:val="28"/>
          <w:szCs w:val="28"/>
          <w:u w:val="single"/>
        </w:rPr>
      </w:pPr>
      <w:r w:rsidRPr="00F62B1F">
        <w:rPr>
          <w:rFonts w:ascii="Calibri" w:hAnsi="Calibri" w:cs="Calibri"/>
          <w:b/>
          <w:bCs/>
          <w:color w:val="365F91"/>
          <w:sz w:val="28"/>
          <w:szCs w:val="28"/>
          <w:u w:val="single"/>
        </w:rPr>
        <w:t>Business Insights</w:t>
      </w:r>
    </w:p>
    <w:p w:rsidR="00F62B1F" w:rsidRPr="00F62B1F" w:rsidRDefault="00F62B1F" w:rsidP="00F62B1F">
      <w:pPr>
        <w:pStyle w:val="artifact-docx-previewheading1"/>
        <w:shd w:val="clear" w:color="auto" w:fill="FFFFFF"/>
        <w:spacing w:before="0" w:beforeAutospacing="0" w:after="0" w:afterAutospacing="0"/>
        <w:jc w:val="center"/>
        <w:rPr>
          <w:rFonts w:ascii="Segoe UI" w:hAnsi="Segoe UI" w:cs="Segoe UI"/>
          <w:color w:val="000000"/>
          <w:sz w:val="22"/>
          <w:szCs w:val="22"/>
          <w:u w:val="single"/>
        </w:rPr>
      </w:pPr>
    </w:p>
    <w:p w:rsidR="00F62B1F" w:rsidRDefault="00F62B1F" w:rsidP="00F62B1F">
      <w:pPr>
        <w:pStyle w:val="NormalWeb"/>
        <w:shd w:val="clear" w:color="auto" w:fill="FFFFFF"/>
        <w:spacing w:before="0" w:beforeAutospacing="0" w:after="0" w:afterAutospacing="0"/>
        <w:rPr>
          <w:rFonts w:ascii="Cambria" w:hAnsi="Cambria" w:cs="Segoe UI"/>
          <w:color w:val="000000"/>
          <w:sz w:val="22"/>
          <w:szCs w:val="22"/>
        </w:rPr>
      </w:pPr>
      <w:r>
        <w:rPr>
          <w:rFonts w:ascii="Cambria" w:hAnsi="Cambria" w:cs="Segoe UI"/>
          <w:color w:val="000000"/>
          <w:sz w:val="22"/>
          <w:szCs w:val="22"/>
        </w:rPr>
        <w:t>• Movies form the majority of Netflix content.</w:t>
      </w:r>
      <w:r>
        <w:rPr>
          <w:rFonts w:ascii="Cambria" w:hAnsi="Cambria" w:cs="Segoe UI"/>
          <w:color w:val="000000"/>
          <w:sz w:val="22"/>
          <w:szCs w:val="22"/>
        </w:rPr>
        <w:br/>
        <w:t>• Drama and International Movies are among the most common genres.</w:t>
      </w:r>
      <w:r>
        <w:rPr>
          <w:rFonts w:ascii="Cambria" w:hAnsi="Cambria" w:cs="Segoe UI"/>
          <w:color w:val="000000"/>
          <w:sz w:val="22"/>
          <w:szCs w:val="22"/>
        </w:rPr>
        <w:br/>
        <w:t>• Content released in recent years dominates the platform.</w:t>
      </w:r>
      <w:r>
        <w:rPr>
          <w:rFonts w:ascii="Cambria" w:hAnsi="Cambria" w:cs="Segoe UI"/>
          <w:color w:val="000000"/>
          <w:sz w:val="22"/>
          <w:szCs w:val="22"/>
        </w:rPr>
        <w:br/>
        <w:t>• Clustering groups similar content together, supporting recommendation systems.</w:t>
      </w:r>
      <w:r>
        <w:rPr>
          <w:rFonts w:ascii="Cambria" w:hAnsi="Cambria" w:cs="Segoe UI"/>
          <w:color w:val="000000"/>
          <w:sz w:val="22"/>
          <w:szCs w:val="22"/>
        </w:rPr>
        <w:br/>
        <w:t>• Business teams can use the clusters to identify content gaps and improve content acquisition strategies.</w:t>
      </w:r>
    </w:p>
    <w:p w:rsidR="00F62B1F" w:rsidRDefault="00F62B1F" w:rsidP="00F62B1F">
      <w:pPr>
        <w:pStyle w:val="NormalWeb"/>
        <w:shd w:val="clear" w:color="auto" w:fill="FFFFFF"/>
        <w:spacing w:before="0" w:beforeAutospacing="0" w:after="0" w:afterAutospacing="0"/>
        <w:rPr>
          <w:rFonts w:ascii="Cambria" w:hAnsi="Cambria" w:cs="Segoe UI"/>
          <w:color w:val="000000"/>
          <w:sz w:val="22"/>
          <w:szCs w:val="22"/>
        </w:rPr>
      </w:pPr>
    </w:p>
    <w:p w:rsidR="00F62B1F" w:rsidRDefault="00F62B1F" w:rsidP="00F62B1F">
      <w:pPr>
        <w:pStyle w:val="NormalWeb"/>
        <w:shd w:val="clear" w:color="auto" w:fill="FFFFFF"/>
        <w:spacing w:before="0" w:beforeAutospacing="0" w:after="0" w:afterAutospacing="0"/>
        <w:rPr>
          <w:rFonts w:ascii="Cambria" w:hAnsi="Cambria" w:cs="Segoe UI"/>
          <w:color w:val="000000"/>
          <w:sz w:val="22"/>
          <w:szCs w:val="22"/>
        </w:rPr>
      </w:pPr>
    </w:p>
    <w:p w:rsidR="00F62B1F" w:rsidRDefault="00F62B1F" w:rsidP="00F62B1F">
      <w:pPr>
        <w:pStyle w:val="NormalWeb"/>
        <w:shd w:val="clear" w:color="auto" w:fill="FFFFFF"/>
        <w:spacing w:before="0" w:beforeAutospacing="0" w:after="0" w:afterAutospacing="0"/>
        <w:rPr>
          <w:rFonts w:ascii="Cambria" w:hAnsi="Cambria" w:cs="Segoe UI"/>
          <w:color w:val="000000"/>
          <w:sz w:val="22"/>
          <w:szCs w:val="22"/>
        </w:rPr>
      </w:pPr>
    </w:p>
    <w:p w:rsidR="00F62B1F" w:rsidRDefault="00F62B1F" w:rsidP="00F62B1F">
      <w:pPr>
        <w:pStyle w:val="NormalWeb"/>
        <w:shd w:val="clear" w:color="auto" w:fill="FFFFFF"/>
        <w:spacing w:before="0" w:beforeAutospacing="0" w:after="0" w:afterAutospacing="0"/>
        <w:rPr>
          <w:rFonts w:ascii="Cambria" w:hAnsi="Cambria" w:cs="Segoe UI"/>
          <w:color w:val="000000"/>
          <w:sz w:val="22"/>
          <w:szCs w:val="22"/>
        </w:rPr>
      </w:pPr>
    </w:p>
    <w:p w:rsidR="00F62B1F" w:rsidRDefault="00F62B1F" w:rsidP="00F62B1F">
      <w:pPr>
        <w:pStyle w:val="NormalWeb"/>
        <w:shd w:val="clear" w:color="auto" w:fill="FFFFFF"/>
        <w:spacing w:before="0" w:beforeAutospacing="0" w:after="0" w:afterAutospacing="0"/>
        <w:rPr>
          <w:rFonts w:ascii="Cambria" w:hAnsi="Cambria" w:cs="Segoe UI"/>
          <w:color w:val="000000"/>
          <w:sz w:val="22"/>
          <w:szCs w:val="22"/>
        </w:rPr>
      </w:pPr>
    </w:p>
    <w:p w:rsidR="00F62B1F" w:rsidRDefault="00F62B1F" w:rsidP="00F62B1F">
      <w:pPr>
        <w:pStyle w:val="NormalWeb"/>
        <w:shd w:val="clear" w:color="auto" w:fill="FFFFFF"/>
        <w:spacing w:before="0" w:beforeAutospacing="0" w:after="0" w:afterAutospacing="0"/>
        <w:rPr>
          <w:rFonts w:ascii="Cambria" w:hAnsi="Cambria" w:cs="Segoe UI"/>
          <w:color w:val="000000"/>
          <w:sz w:val="22"/>
          <w:szCs w:val="22"/>
        </w:rPr>
      </w:pPr>
    </w:p>
    <w:p w:rsidR="00F62B1F" w:rsidRDefault="00F62B1F" w:rsidP="00F62B1F">
      <w:pPr>
        <w:pStyle w:val="NormalWeb"/>
        <w:shd w:val="clear" w:color="auto" w:fill="FFFFFF"/>
        <w:spacing w:before="0" w:beforeAutospacing="0" w:after="0" w:afterAutospacing="0"/>
        <w:rPr>
          <w:rFonts w:ascii="Cambria" w:hAnsi="Cambria" w:cs="Segoe UI"/>
          <w:color w:val="000000"/>
          <w:sz w:val="22"/>
          <w:szCs w:val="22"/>
        </w:rPr>
      </w:pPr>
    </w:p>
    <w:p w:rsidR="00F62B1F" w:rsidRDefault="00F62B1F" w:rsidP="00F62B1F">
      <w:pPr>
        <w:pStyle w:val="NormalWeb"/>
        <w:shd w:val="clear" w:color="auto" w:fill="FFFFFF"/>
        <w:spacing w:before="0" w:beforeAutospacing="0" w:after="0" w:afterAutospacing="0"/>
        <w:rPr>
          <w:rFonts w:ascii="Cambria" w:hAnsi="Cambria" w:cs="Segoe UI"/>
          <w:color w:val="000000"/>
          <w:sz w:val="22"/>
          <w:szCs w:val="22"/>
        </w:rPr>
      </w:pPr>
    </w:p>
    <w:p w:rsidR="00F62B1F" w:rsidRDefault="00F62B1F" w:rsidP="00F62B1F">
      <w:pPr>
        <w:pStyle w:val="NormalWeb"/>
        <w:shd w:val="clear" w:color="auto" w:fill="FFFFFF"/>
        <w:spacing w:before="0" w:beforeAutospacing="0" w:after="0" w:afterAutospacing="0"/>
        <w:rPr>
          <w:rFonts w:ascii="Cambria" w:hAnsi="Cambria" w:cs="Segoe UI"/>
          <w:color w:val="000000"/>
          <w:sz w:val="22"/>
          <w:szCs w:val="22"/>
        </w:rPr>
      </w:pPr>
    </w:p>
    <w:p w:rsidR="00F62B1F" w:rsidRDefault="00F62B1F" w:rsidP="00F62B1F">
      <w:pPr>
        <w:pStyle w:val="NormalWeb"/>
        <w:shd w:val="clear" w:color="auto" w:fill="FFFFFF"/>
        <w:spacing w:before="0" w:beforeAutospacing="0" w:after="0" w:afterAutospacing="0"/>
        <w:rPr>
          <w:rFonts w:ascii="Segoe UI" w:hAnsi="Segoe UI" w:cs="Segoe UI"/>
          <w:color w:val="000000"/>
          <w:sz w:val="22"/>
          <w:szCs w:val="22"/>
        </w:rPr>
      </w:pPr>
    </w:p>
    <w:p w:rsidR="00F62B1F" w:rsidRPr="00F62B1F" w:rsidRDefault="00F62B1F" w:rsidP="00F62B1F">
      <w:pPr>
        <w:pStyle w:val="artifact-docx-previewheading1"/>
        <w:shd w:val="clear" w:color="auto" w:fill="FFFFFF"/>
        <w:spacing w:before="0" w:beforeAutospacing="0" w:after="0" w:afterAutospacing="0"/>
        <w:jc w:val="center"/>
        <w:rPr>
          <w:rFonts w:ascii="Segoe UI" w:hAnsi="Segoe UI" w:cs="Segoe UI"/>
          <w:color w:val="000000"/>
          <w:sz w:val="22"/>
          <w:szCs w:val="22"/>
          <w:u w:val="single"/>
        </w:rPr>
      </w:pPr>
      <w:r w:rsidRPr="00F62B1F">
        <w:rPr>
          <w:rFonts w:ascii="Calibri" w:hAnsi="Calibri" w:cs="Calibri"/>
          <w:b/>
          <w:bCs/>
          <w:color w:val="365F91"/>
          <w:sz w:val="28"/>
          <w:szCs w:val="28"/>
          <w:u w:val="single"/>
        </w:rPr>
        <w:lastRenderedPageBreak/>
        <w:t>Conclusion</w:t>
      </w:r>
    </w:p>
    <w:p w:rsidR="00F62B1F" w:rsidRPr="00F62B1F" w:rsidRDefault="00F62B1F" w:rsidP="00F62B1F">
      <w:pPr>
        <w:pStyle w:val="pdq2pgselectionanchorcontainer"/>
      </w:pPr>
      <w:r w:rsidRPr="00F62B1F">
        <w:t xml:space="preserve">This project successfully demonstrated the application of </w:t>
      </w:r>
      <w:r w:rsidRPr="00F62B1F">
        <w:rPr>
          <w:rStyle w:val="Strong"/>
          <w:b w:val="0"/>
        </w:rPr>
        <w:t>unsupervised machine learning</w:t>
      </w:r>
      <w:r w:rsidRPr="00F62B1F">
        <w:rPr>
          <w:rStyle w:val="Strong"/>
        </w:rPr>
        <w:t xml:space="preserve"> </w:t>
      </w:r>
      <w:r w:rsidRPr="00F62B1F">
        <w:rPr>
          <w:rStyle w:val="Strong"/>
          <w:b w:val="0"/>
        </w:rPr>
        <w:t>techniques</w:t>
      </w:r>
      <w:r w:rsidRPr="00F62B1F">
        <w:t xml:space="preserve"> to cluster Netflix movies and TV shows based on their metadata, including genre, rating, release year, duration, and textual descriptions. A systematic data science workflow was followed, beginning with data loading, exploratory data analysis, data cleaning, feature engineering, text </w:t>
      </w:r>
      <w:proofErr w:type="spellStart"/>
      <w:r w:rsidRPr="00F62B1F">
        <w:t>vectorization</w:t>
      </w:r>
      <w:proofErr w:type="spellEnd"/>
      <w:r w:rsidRPr="00F62B1F">
        <w:t xml:space="preserve"> using TF-IDF, feature scaling, and clustering model development.</w:t>
      </w:r>
    </w:p>
    <w:p w:rsidR="00F62B1F" w:rsidRPr="00F62B1F" w:rsidRDefault="00F62B1F" w:rsidP="00F62B1F">
      <w:pPr>
        <w:pStyle w:val="NormalWeb"/>
      </w:pPr>
      <w:r w:rsidRPr="00F62B1F">
        <w:t>Three clustering algorithms—</w:t>
      </w:r>
      <w:r w:rsidRPr="00F62B1F">
        <w:rPr>
          <w:rStyle w:val="Strong"/>
          <w:b w:val="0"/>
        </w:rPr>
        <w:t>K-Means, Hierarchical Clustering, and DBSCAN</w:t>
      </w:r>
      <w:r w:rsidRPr="00F62B1F">
        <w:t xml:space="preserve">—were implemented and evaluated using the </w:t>
      </w:r>
      <w:r w:rsidRPr="00F62B1F">
        <w:rPr>
          <w:rStyle w:val="Strong"/>
          <w:b w:val="0"/>
        </w:rPr>
        <w:t>Silhouette Score</w:t>
      </w:r>
      <w:r w:rsidRPr="00F62B1F">
        <w:t xml:space="preserve"> and </w:t>
      </w:r>
      <w:r w:rsidRPr="00F62B1F">
        <w:rPr>
          <w:rStyle w:val="Strong"/>
          <w:b w:val="0"/>
        </w:rPr>
        <w:t>Davies-</w:t>
      </w:r>
      <w:proofErr w:type="spellStart"/>
      <w:r w:rsidRPr="00F62B1F">
        <w:rPr>
          <w:rStyle w:val="Strong"/>
          <w:b w:val="0"/>
        </w:rPr>
        <w:t>Bouldin</w:t>
      </w:r>
      <w:proofErr w:type="spellEnd"/>
      <w:r w:rsidRPr="00F62B1F">
        <w:rPr>
          <w:rStyle w:val="Strong"/>
          <w:b w:val="0"/>
        </w:rPr>
        <w:t xml:space="preserve"> Index</w:t>
      </w:r>
      <w:r>
        <w:rPr>
          <w:b/>
        </w:rPr>
        <w:t xml:space="preserve">. </w:t>
      </w:r>
      <w:r w:rsidRPr="00F62B1F">
        <w:t xml:space="preserve">Based on the experimental results, </w:t>
      </w:r>
      <w:r w:rsidRPr="00F62B1F">
        <w:rPr>
          <w:rStyle w:val="Strong"/>
          <w:b w:val="0"/>
        </w:rPr>
        <w:t>K-Means</w:t>
      </w:r>
      <w:r w:rsidRPr="00F62B1F">
        <w:t xml:space="preserve"> produced the best overall clustering performance by achieving the highest Silhouette Score, making it the most suitable algorithm for grouping similar Netflix content in this dataset.</w:t>
      </w:r>
    </w:p>
    <w:p w:rsidR="00F62B1F" w:rsidRPr="00F62B1F" w:rsidRDefault="00F62B1F" w:rsidP="00F62B1F">
      <w:pPr>
        <w:pStyle w:val="NormalWeb"/>
      </w:pPr>
      <w:r w:rsidRPr="00F62B1F">
        <w:t xml:space="preserve">The clustering analysis revealed meaningful patterns within the Netflix </w:t>
      </w:r>
      <w:proofErr w:type="spellStart"/>
      <w:r w:rsidRPr="00F62B1F">
        <w:t>catalog</w:t>
      </w:r>
      <w:proofErr w:type="spellEnd"/>
      <w:r w:rsidRPr="00F62B1F">
        <w:t xml:space="preserve"> by grouping titles with similar characteristics. These clusters can be used to improve </w:t>
      </w:r>
      <w:r w:rsidRPr="00F62B1F">
        <w:rPr>
          <w:rStyle w:val="Strong"/>
          <w:b w:val="0"/>
        </w:rPr>
        <w:t>content recommendation systems</w:t>
      </w:r>
      <w:r w:rsidRPr="00F62B1F">
        <w:t xml:space="preserve">, enhance </w:t>
      </w:r>
      <w:r w:rsidRPr="00F62B1F">
        <w:rPr>
          <w:rStyle w:val="Strong"/>
          <w:b w:val="0"/>
        </w:rPr>
        <w:t>content categorization</w:t>
      </w:r>
      <w:r w:rsidRPr="00F62B1F">
        <w:t xml:space="preserve">, identify </w:t>
      </w:r>
      <w:r w:rsidRPr="00F62B1F">
        <w:rPr>
          <w:rStyle w:val="Strong"/>
          <w:b w:val="0"/>
        </w:rPr>
        <w:t>genre-specific viewing</w:t>
      </w:r>
      <w:r w:rsidRPr="00F62B1F">
        <w:rPr>
          <w:rStyle w:val="Strong"/>
        </w:rPr>
        <w:t xml:space="preserve"> </w:t>
      </w:r>
      <w:r w:rsidRPr="00F62B1F">
        <w:rPr>
          <w:rStyle w:val="Strong"/>
          <w:b w:val="0"/>
        </w:rPr>
        <w:t>trends</w:t>
      </w:r>
      <w:r w:rsidRPr="00F62B1F">
        <w:t xml:space="preserve">, and support </w:t>
      </w:r>
      <w:r w:rsidRPr="00F62B1F">
        <w:rPr>
          <w:rStyle w:val="Strong"/>
          <w:b w:val="0"/>
        </w:rPr>
        <w:t>business decision-making</w:t>
      </w:r>
      <w:r w:rsidRPr="00F62B1F">
        <w:t xml:space="preserve"> related to content ac</w:t>
      </w:r>
      <w:bookmarkStart w:id="0" w:name="_GoBack"/>
      <w:bookmarkEnd w:id="0"/>
      <w:r w:rsidRPr="00F62B1F">
        <w:t>quisition and audience targeting.</w:t>
      </w:r>
    </w:p>
    <w:p w:rsidR="00F62B1F" w:rsidRPr="00F62B1F" w:rsidRDefault="00F62B1F" w:rsidP="00F62B1F">
      <w:pPr>
        <w:pStyle w:val="NormalWeb"/>
      </w:pPr>
      <w:r w:rsidRPr="00F62B1F">
        <w:t xml:space="preserve">Overall, this project highlights the effectiveness of unsupervised machine learning in extracting valuable insights from large, </w:t>
      </w:r>
      <w:proofErr w:type="spellStart"/>
      <w:r w:rsidRPr="00F62B1F">
        <w:t>unlabeled</w:t>
      </w:r>
      <w:proofErr w:type="spellEnd"/>
      <w:r w:rsidRPr="00F62B1F">
        <w:t xml:space="preserve"> datasets. It also demonstrates the importance of data </w:t>
      </w:r>
      <w:proofErr w:type="spellStart"/>
      <w:r w:rsidRPr="00F62B1F">
        <w:t>preprocessing</w:t>
      </w:r>
      <w:proofErr w:type="spellEnd"/>
      <w:r w:rsidRPr="00F62B1F">
        <w:t>, feature engineering, and model evaluation in developing reliable clustering solutions. The techniques and workflow used in this project can be extended to other recommendation systems and entertainment platforms, providing a strong foundation for future research and real-world applications.</w:t>
      </w:r>
    </w:p>
    <w:p w:rsidR="00F62B1F" w:rsidRPr="00F62B1F" w:rsidRDefault="00F62B1F" w:rsidP="00F62B1F">
      <w:pPr>
        <w:jc w:val="center"/>
        <w:rPr>
          <w:rFonts w:ascii="Calibri" w:hAnsi="Calibri" w:cs="Calibri"/>
          <w:b/>
          <w:color w:val="17365D"/>
          <w:sz w:val="28"/>
          <w:szCs w:val="28"/>
          <w:u w:val="single"/>
          <w:shd w:val="clear" w:color="auto" w:fill="FFFFFF"/>
        </w:rPr>
      </w:pPr>
    </w:p>
    <w:p w:rsidR="00F62B1F" w:rsidRPr="00F62B1F" w:rsidRDefault="00F62B1F" w:rsidP="00F62B1F">
      <w:pPr>
        <w:jc w:val="center"/>
        <w:rPr>
          <w:rFonts w:ascii="Calibri" w:hAnsi="Calibri" w:cs="Calibri"/>
          <w:b/>
          <w:color w:val="17365D"/>
          <w:sz w:val="28"/>
          <w:szCs w:val="28"/>
          <w:u w:val="single"/>
          <w:shd w:val="clear" w:color="auto" w:fill="FFFFFF"/>
        </w:rPr>
      </w:pPr>
    </w:p>
    <w:p w:rsidR="00F62B1F" w:rsidRPr="00F62B1F" w:rsidRDefault="00F62B1F" w:rsidP="00F62B1F">
      <w:pPr>
        <w:jc w:val="center"/>
        <w:rPr>
          <w:rFonts w:ascii="Calibri" w:hAnsi="Calibri" w:cs="Calibri"/>
          <w:b/>
          <w:color w:val="17365D"/>
          <w:sz w:val="28"/>
          <w:szCs w:val="28"/>
          <w:u w:val="single"/>
          <w:shd w:val="clear" w:color="auto" w:fill="FFFFFF"/>
        </w:rPr>
      </w:pPr>
    </w:p>
    <w:p w:rsidR="00F62B1F" w:rsidRPr="00F62B1F" w:rsidRDefault="00F62B1F" w:rsidP="00F62B1F">
      <w:pPr>
        <w:jc w:val="center"/>
        <w:rPr>
          <w:b/>
          <w:sz w:val="28"/>
          <w:szCs w:val="28"/>
          <w:u w:val="single"/>
        </w:rPr>
      </w:pPr>
    </w:p>
    <w:sectPr w:rsidR="00F62B1F" w:rsidRPr="00F62B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B1F"/>
    <w:rsid w:val="001D7FFA"/>
    <w:rsid w:val="00A34E23"/>
    <w:rsid w:val="00D12F40"/>
    <w:rsid w:val="00F62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5EFADD-8564-4B31-A499-7CAEAD5DA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fact-docx-previewheading1">
    <w:name w:val="artifact-docx-preview_heading1"/>
    <w:basedOn w:val="Normal"/>
    <w:rsid w:val="00F62B1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F62B1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dq2pgselectionanchorcontainer">
    <w:name w:val="pdq2pg_selectionanchorcontainer"/>
    <w:basedOn w:val="Normal"/>
    <w:rsid w:val="00F62B1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62B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226967">
      <w:bodyDiv w:val="1"/>
      <w:marLeft w:val="0"/>
      <w:marRight w:val="0"/>
      <w:marTop w:val="0"/>
      <w:marBottom w:val="0"/>
      <w:divBdr>
        <w:top w:val="none" w:sz="0" w:space="0" w:color="auto"/>
        <w:left w:val="none" w:sz="0" w:space="0" w:color="auto"/>
        <w:bottom w:val="none" w:sz="0" w:space="0" w:color="auto"/>
        <w:right w:val="none" w:sz="0" w:space="0" w:color="auto"/>
      </w:divBdr>
    </w:div>
    <w:div w:id="230193337">
      <w:bodyDiv w:val="1"/>
      <w:marLeft w:val="0"/>
      <w:marRight w:val="0"/>
      <w:marTop w:val="0"/>
      <w:marBottom w:val="0"/>
      <w:divBdr>
        <w:top w:val="none" w:sz="0" w:space="0" w:color="auto"/>
        <w:left w:val="none" w:sz="0" w:space="0" w:color="auto"/>
        <w:bottom w:val="none" w:sz="0" w:space="0" w:color="auto"/>
        <w:right w:val="none" w:sz="0" w:space="0" w:color="auto"/>
      </w:divBdr>
    </w:div>
    <w:div w:id="453600841">
      <w:bodyDiv w:val="1"/>
      <w:marLeft w:val="0"/>
      <w:marRight w:val="0"/>
      <w:marTop w:val="0"/>
      <w:marBottom w:val="0"/>
      <w:divBdr>
        <w:top w:val="none" w:sz="0" w:space="0" w:color="auto"/>
        <w:left w:val="none" w:sz="0" w:space="0" w:color="auto"/>
        <w:bottom w:val="none" w:sz="0" w:space="0" w:color="auto"/>
        <w:right w:val="none" w:sz="0" w:space="0" w:color="auto"/>
      </w:divBdr>
    </w:div>
    <w:div w:id="465053752">
      <w:bodyDiv w:val="1"/>
      <w:marLeft w:val="0"/>
      <w:marRight w:val="0"/>
      <w:marTop w:val="0"/>
      <w:marBottom w:val="0"/>
      <w:divBdr>
        <w:top w:val="none" w:sz="0" w:space="0" w:color="auto"/>
        <w:left w:val="none" w:sz="0" w:space="0" w:color="auto"/>
        <w:bottom w:val="none" w:sz="0" w:space="0" w:color="auto"/>
        <w:right w:val="none" w:sz="0" w:space="0" w:color="auto"/>
      </w:divBdr>
    </w:div>
    <w:div w:id="555161691">
      <w:bodyDiv w:val="1"/>
      <w:marLeft w:val="0"/>
      <w:marRight w:val="0"/>
      <w:marTop w:val="0"/>
      <w:marBottom w:val="0"/>
      <w:divBdr>
        <w:top w:val="none" w:sz="0" w:space="0" w:color="auto"/>
        <w:left w:val="none" w:sz="0" w:space="0" w:color="auto"/>
        <w:bottom w:val="none" w:sz="0" w:space="0" w:color="auto"/>
        <w:right w:val="none" w:sz="0" w:space="0" w:color="auto"/>
      </w:divBdr>
    </w:div>
    <w:div w:id="1183931786">
      <w:bodyDiv w:val="1"/>
      <w:marLeft w:val="0"/>
      <w:marRight w:val="0"/>
      <w:marTop w:val="0"/>
      <w:marBottom w:val="0"/>
      <w:divBdr>
        <w:top w:val="none" w:sz="0" w:space="0" w:color="auto"/>
        <w:left w:val="none" w:sz="0" w:space="0" w:color="auto"/>
        <w:bottom w:val="none" w:sz="0" w:space="0" w:color="auto"/>
        <w:right w:val="none" w:sz="0" w:space="0" w:color="auto"/>
      </w:divBdr>
    </w:div>
    <w:div w:id="1230919082">
      <w:bodyDiv w:val="1"/>
      <w:marLeft w:val="0"/>
      <w:marRight w:val="0"/>
      <w:marTop w:val="0"/>
      <w:marBottom w:val="0"/>
      <w:divBdr>
        <w:top w:val="none" w:sz="0" w:space="0" w:color="auto"/>
        <w:left w:val="none" w:sz="0" w:space="0" w:color="auto"/>
        <w:bottom w:val="none" w:sz="0" w:space="0" w:color="auto"/>
        <w:right w:val="none" w:sz="0" w:space="0" w:color="auto"/>
      </w:divBdr>
    </w:div>
    <w:div w:id="1909073921">
      <w:bodyDiv w:val="1"/>
      <w:marLeft w:val="0"/>
      <w:marRight w:val="0"/>
      <w:marTop w:val="0"/>
      <w:marBottom w:val="0"/>
      <w:divBdr>
        <w:top w:val="none" w:sz="0" w:space="0" w:color="auto"/>
        <w:left w:val="none" w:sz="0" w:space="0" w:color="auto"/>
        <w:bottom w:val="none" w:sz="0" w:space="0" w:color="auto"/>
        <w:right w:val="none" w:sz="0" w:space="0" w:color="auto"/>
      </w:divBdr>
    </w:div>
    <w:div w:id="1943368778">
      <w:bodyDiv w:val="1"/>
      <w:marLeft w:val="0"/>
      <w:marRight w:val="0"/>
      <w:marTop w:val="0"/>
      <w:marBottom w:val="0"/>
      <w:divBdr>
        <w:top w:val="none" w:sz="0" w:space="0" w:color="auto"/>
        <w:left w:val="none" w:sz="0" w:space="0" w:color="auto"/>
        <w:bottom w:val="none" w:sz="0" w:space="0" w:color="auto"/>
        <w:right w:val="none" w:sz="0" w:space="0" w:color="auto"/>
      </w:divBdr>
    </w:div>
    <w:div w:id="2048867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896</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7420 I7 11THGEN</dc:creator>
  <cp:keywords/>
  <dc:description/>
  <cp:lastModifiedBy>DELL 7420 I7 11THGEN</cp:lastModifiedBy>
  <cp:revision>1</cp:revision>
  <dcterms:created xsi:type="dcterms:W3CDTF">2026-07-31T15:19:00Z</dcterms:created>
  <dcterms:modified xsi:type="dcterms:W3CDTF">2026-07-31T15:28:00Z</dcterms:modified>
</cp:coreProperties>
</file>