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زبان فایل شناسایی‌شده: فارسی</w:t>
        <w:br/>
        <w:br/>
        <w:t>📄 خلاصه‌سازی حرفه‌ای فارسی:</w:t>
        <w:br/>
        <w:br/>
        <w:t>این کتاب با عنوان «ما جهان و کوانتوم فیزیک» به بررسی مسائل پیچیده در فلسفه و فیزیک مدرن می‌پردازد. هدف اصلی آن ارائه یک دیدگاه فلسفی در مورد فیزیک کوانتوم و نظریه‌های مربوط به ساختار جهان است.</w:t>
        <w:br/>
        <w:br/>
        <w:t>**فصل اول: علمی جبرگرایی**</w:t>
        <w:br/>
        <w:br/>
        <w:t>- سؤالات اساسی: آیا قوانین طبیعی حاکم بر جهان جبری هستند یا اینکه پدیده‌ها تصادفی عمل می‌کنند؟ نویسنده به این موضوع می‌پردازد که چگونه انسان‌ها در طول تاریخ به دنبال فهم قوانین حاکم بر جهان بوده‌اند و چگونه این قوانین را به نیروهای فراطبیعی نسبت می‌دادند.</w:t>
        <w:br/>
        <w:t>- طبیعت قوانین یا خدایان: در این بخش، نویسنده به بررسی این مسئله می‌پردازد که آیا پدیده‌های طبیعی نتیجه قوانین ثابت و از پیش تعیین شده هستند یا اینکه متأثر از نیروهای خارجی و الهی عمل می‌کنند.</w:t>
        <w:br/>
        <w:t>- طبیعت دست‌خوردنی: نویسنده به این نکته اشاره دارد که با شناخت قوانین طبیعی، انسان قادر است تا حدودی در طبیعت دست برده و آن را تغییر دهد.</w:t>
        <w:br/>
        <w:t>- محدودیت‌های جبرگرایی علمی:  نویسنده ضمن تأکید بر اهمیت قوانین فیزیکی، به محدودیت‌های جبرگرایی علمی اشاره می‌کند و می‌گوید که نمی‌توان همه پدیده‌ها را به طور کامل بر اساس این قوانین پیش‌بینی کرد.</w:t>
        <w:br/>
        <w:t>- تقدیر یا اختیار: بحثی پیرامون اختیار انسان در مقابل جبر علمی مطرح می‌شود، به این معنا که آیا انسان‌ها در تصمیم‌گیری‌های خود آزاد هستند یا اینکه تمام اقدامات آن‌ها از پیش تعیین شده است؟</w:t>
        <w:br/>
        <w:t>- زندگی در علمی جبرگرایی: اثرات زندگی بر مبنای جبرگرایی علمی مورد بحث قرار می‌گیرد و این سوال طرح می‌شود که چگونه این دیدگاه می‌تواند بر ارزش‌ها، اخلاقیات و اهداف انسان‌ها تأثیر بگذارد.</w:t>
        <w:br/>
        <w:br/>
        <w:t>**فصل دوم: کوانتوم مکانیک**</w:t>
        <w:br/>
        <w:br/>
        <w:t>- کوانتوم مکانیک: در این فصل، نویسنده به بررسی عمیق‌تری از مکانیک کوانتوم می‌پردازد.</w:t>
        <w:br/>
        <w:t>- شکاف دو شکافه: در مورد آزمایش مشهور دوشکافه بحث می‌شود که نشان می‌دهد ذرات می‌توانند همزمان رفتار موجی و ذره‌ای از خود نشان دهند.</w:t>
        <w:br/>
        <w:t>- اصل عدم قطعیت:  نویسنده اصل عدم قطعیت هایزنبرگ را مورد بررسی قرار می‌دهد که بیان می‌کند نمی‌توان به طور همزمان مکان و سرعت یک ذره را با دقت مشخص کرد.</w:t>
        <w:br/>
        <w:t>- تابع موج: مفهوم تابع موج و نقش آن در توصیف حالت کوانتومی ذرات توضیح داده می‌شود.</w:t>
        <w:br/>
        <w:t>- تفسیرهای مختلف: تفسیرهای گوناگون از کوانتوم مکانیک مورد بحث قرار می‌گیرند، از جمله تفسیر کپنهاگی و تفسیرهای مربوط به دنیاهای متعدد.</w:t>
        <w:br/>
        <w:t>- آنتروپی و اطلاعات: در این بخش، نویسنده به بررسی ارتباط بین آنتروپی، اطلاعات و قوانین فیزیکی می‌پردازد.</w:t>
        <w:br/>
        <w:br/>
        <w:t>**فصل سوم: ذرات وحش باغ**</w:t>
        <w:br/>
        <w:br/>
        <w:t>- کلی تاریخچه و اتم: در این فصل، به تاریخچه کشف و شناسایی ذرات زیراتمی پرداخته می‌شود.</w:t>
        <w:br/>
        <w:t>- مواد اللاپز: در مورد ذرات بنیادی تشکیل‌دهنده مواد، از جمله کوارک‌ها و لپتون‌ها بحث می‌شود.</w:t>
        <w:br/>
        <w:t>- ذرات وحش باغ: به معرفی ذرات عجیب و غریبی که در آزمایش‌های فیزیکی کشف شده‌اند، پرداخته می‌شود.</w:t>
        <w:br/>
        <w:t>- هرمنیوترن: مفهوم هرمینوترن به عنوان یکی از ذرات بنیادین توضیح داده می‌شود، اگرچه در متن اصلی ممکن است خطا وجود داشته باشد.</w:t>
        <w:br/>
        <w:t>- هبوزون: در مورد بوزون‌ها به عنوان حاملان نیرو در فیزیک ذرات صحبت می‌شود.</w:t>
        <w:br/>
        <w:t>- هر آ ان اس نرست : به بررسی این مفهوم نیز پرداخته می‌شود، اما به نظر می‌رسد که این اصطلاح در متون فیزیکی استاندارد وجود ندارد.</w:t>
        <w:br/>
        <w:br/>
        <w:t>**فصل چهارم: ریسمان نظریه**</w:t>
        <w:br/>
        <w:br/>
        <w:t>- یٌیطتیيا آسصٍی: در این فصل، نویسنده به بررسی نظریه ریسمان می‌پردازد.</w:t>
        <w:br/>
        <w:t>- اَثَا: نظریه ریسمان به عنوان یک تلاش برای وحدت‌بخشیدن به تمام نیروهای بنیادی در طبیعت معرفی می‌شود.</w:t>
        <w:br/>
        <w:t>- مختلف ًَلشٍب: ابعاد اضافی و نقش آن‌ها در نظریه ریسمان مورد بحث قرار می‌گیرد.</w:t>
        <w:br/>
        <w:t>- ریسمان ٍ ابعاد: چگونگی تأثیر ابعاد اضافی بر خواص ذرات و نیروها توضیح داده می‌شود.</w:t>
        <w:br/>
        <w:t>ابعاد اضافی ٍ ّاسرسعا: مفهوم ابعاد اضافی پنهان و چگونگی تأثیر آن‌ها بر جهان معرفی می‌شود.</w:t>
        <w:br/>
        <w:br/>
        <w:t>**فصل پنجم: بزرگ انفجار**</w:t>
        <w:br/>
        <w:br/>
        <w:t>- ًیَتَى دیذ اص جْاى: در این فصل، به بررسی نظریه بیگ بنگ یا همان انفجار بزرگ و منشأ جهان پرداخته می‌شود.</w:t>
        <w:br/>
        <w:t>- آغاص یک جْاًی:  چگونگی شکل‌گیری جهان اولیه پس از بیگ بنگ مورد بحث قرار می‌گیرد.</w:t>
        <w:br/>
        <w:t>- فلش حال دس جْاى: نویسنده به بررسی چالش‌ها و پرسش‌های مربوط به نظریه بیگ بنگ می‌پردازد و به دنبال ارائه یک دیدگاه جامع از پیدایش جهان است.</w:t>
        <w:br/>
        <w:t>- ٌیگِیاس رسات: در این بخش به بررسی مفهوم تکینگی و نقش آن در درک آغاز جهان پرداخته می‌شود.</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