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Расписание бронирования комнат</w:t>
      </w:r>
    </w:p>
    <w:p/>
    <w:p>
      <w:pPr>
        <w:pStyle w:val="Heading2"/>
      </w:pPr>
      <w:r>
        <w:t>Номер комнаты: A1</w:t>
      </w:r>
    </w:p>
    <w:p>
      <w:r>
        <w:t>Забронировал: admin</w:t>
      </w:r>
    </w:p>
    <w:p>
      <w:r>
        <w:t>Дата(от): 2024-03-22 08:00:00</w:t>
      </w:r>
    </w:p>
    <w:p>
      <w:r>
        <w:t>Дата(до): 2024-03-22 09:00:00</w:t>
      </w:r>
    </w:p>
    <w:p>
      <w:r>
        <w:t>Цель бронирования: Тестовое бронирование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