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widowControl/>
        <w:tabs>
          <w:tab w:val="clear" w:pos="708"/>
          <w:tab w:val="left" w:pos="10620" w:leader="none"/>
        </w:tabs>
        <w:bidi w:val="0"/>
        <w:spacing w:lineRule="auto" w:line="360" w:before="0" w:after="0"/>
        <w:ind w:left="0" w:right="-540" w:hanging="0"/>
        <w:jc w:val="center"/>
        <w:rPr/>
      </w:pPr>
      <w:r>
        <w:rPr>
          <w:rFonts w:ascii="Times New Roman" w:hAnsi="Times New Roman"/>
          <w:sz w:val="20"/>
          <w:szCs w:val="14"/>
        </w:rPr>
        <w:t>ПРОТОКОЛ</w:t>
      </w:r>
      <w:r>
        <w:rPr>
          <w:rFonts w:ascii="Times New Roman" w:hAnsi="Times New Roman"/>
          <w:sz w:val="20"/>
          <w:szCs w:val="14"/>
          <w:lang w:val="en-US"/>
        </w:rPr>
        <w:t xml:space="preserve"> № </w:t>
      </w:r>
      <w:r>
        <w:rPr>
          <w:rFonts w:ascii="Times New Roman" w:hAnsi="Times New Roman"/>
          <w:sz w:val="20"/>
          <w:szCs w:val="14"/>
        </w:rPr>
        <w:fldChar w:fldCharType="begin"/>
      </w:r>
      <w:r>
        <w:rPr>
          <w:sz w:val="20"/>
          <w:szCs w:val="14"/>
          <w:rFonts w:ascii="Times New Roman" w:hAnsi="Times New Roman"/>
        </w:rPr>
        <w:instrText> MERGEFIELD Protocol_Number </w:instrText>
      </w:r>
      <w:r>
        <w:rPr>
          <w:sz w:val="20"/>
          <w:szCs w:val="14"/>
          <w:rFonts w:ascii="Times New Roman" w:hAnsi="Times New Roman"/>
        </w:rPr>
        <w:fldChar w:fldCharType="separate"/>
      </w:r>
      <w:r>
        <w:rPr>
          <w:sz w:val="20"/>
          <w:szCs w:val="14"/>
          <w:rFonts w:ascii="Times New Roman" w:hAnsi="Times New Roman"/>
        </w:rPr>
        <w:t>«Protocol_Number»</w:t>
      </w:r>
      <w:r>
        <w:rPr>
          <w:sz w:val="20"/>
          <w:szCs w:val="14"/>
          <w:rFonts w:ascii="Times New Roman" w:hAnsi="Times New Roman"/>
        </w:rPr>
        <w:fldChar w:fldCharType="end"/>
      </w:r>
      <w:r>
        <w:rPr>
          <w:rFonts w:ascii="Times New Roman" w:hAnsi="Times New Roman"/>
          <w:sz w:val="20"/>
          <w:szCs w:val="14"/>
          <w:lang w:val="en-US"/>
        </w:rPr>
        <w:t xml:space="preserve"> </w:t>
      </w:r>
      <w:r>
        <w:rPr>
          <w:rFonts w:ascii="Times New Roman" w:hAnsi="Times New Roman"/>
          <w:sz w:val="20"/>
          <w:szCs w:val="14"/>
        </w:rPr>
        <w:t>от</w:t>
      </w:r>
      <w:r>
        <w:rPr>
          <w:rFonts w:ascii="Times New Roman" w:hAnsi="Times New Roman"/>
          <w:sz w:val="20"/>
          <w:szCs w:val="14"/>
          <w:lang w:val="en-US"/>
        </w:rPr>
        <w:t xml:space="preserve"> </w:t>
      </w:r>
      <w:r>
        <w:rPr>
          <w:rFonts w:ascii="Times New Roman" w:hAnsi="Times New Roman"/>
          <w:sz w:val="20"/>
          <w:szCs w:val="14"/>
        </w:rPr>
        <w:fldChar w:fldCharType="begin"/>
      </w:r>
      <w:r>
        <w:rPr>
          <w:sz w:val="20"/>
          <w:szCs w:val="14"/>
          <w:rFonts w:ascii="Times New Roman" w:hAnsi="Times New Roman"/>
        </w:rPr>
        <w:instrText> MERGEFIELD Date </w:instrText>
      </w:r>
      <w:r>
        <w:rPr>
          <w:sz w:val="20"/>
          <w:szCs w:val="14"/>
          <w:rFonts w:ascii="Times New Roman" w:hAnsi="Times New Roman"/>
        </w:rPr>
        <w:fldChar w:fldCharType="separate"/>
      </w:r>
      <w:r>
        <w:rPr>
          <w:sz w:val="20"/>
          <w:szCs w:val="14"/>
          <w:rFonts w:ascii="Times New Roman" w:hAnsi="Times New Roman"/>
        </w:rPr>
        <w:t>«Date»</w:t>
      </w:r>
      <w:r>
        <w:rPr>
          <w:sz w:val="20"/>
          <w:szCs w:val="14"/>
          <w:rFonts w:ascii="Times New Roman" w:hAnsi="Times New Roman"/>
        </w:rPr>
        <w:fldChar w:fldCharType="end"/>
      </w:r>
    </w:p>
    <w:p>
      <w:pPr>
        <w:pStyle w:val="Title"/>
        <w:spacing w:lineRule="auto" w:line="360"/>
        <w:jc w:val="center"/>
        <w:rPr/>
      </w:pPr>
      <w:r>
        <w:rPr>
          <w:rFonts w:ascii="Times New Roman" w:hAnsi="Times New Roman"/>
          <w:b w:val="false"/>
          <w:sz w:val="18"/>
          <w:szCs w:val="14"/>
        </w:rPr>
        <w:t xml:space="preserve"> </w:t>
      </w:r>
      <w:r>
        <w:rPr>
          <w:rFonts w:ascii="Times New Roman" w:hAnsi="Times New Roman"/>
          <w:b w:val="false"/>
          <w:sz w:val="18"/>
          <w:szCs w:val="14"/>
        </w:rPr>
        <w:tab/>
        <w:t xml:space="preserve">приемо-сдаточных испытаний изделий /партий/ </w:t>
      </w:r>
    </w:p>
    <w:p>
      <w:pPr>
        <w:pStyle w:val="Title"/>
        <w:widowControl/>
        <w:bidi w:val="0"/>
        <w:spacing w:lineRule="auto" w:line="360" w:before="0" w:after="0"/>
        <w:ind w:left="0" w:right="0" w:firstLine="629"/>
        <w:jc w:val="center"/>
        <w:rPr/>
      </w:pPr>
      <w:r>
        <w:rPr>
          <w:rFonts w:ascii="Times New Roman" w:hAnsi="Times New Roman"/>
          <w:b w:val="false"/>
          <w:sz w:val="18"/>
          <w:szCs w:val="14"/>
          <w:u w:val="single"/>
        </w:rPr>
        <w:t xml:space="preserve">«Сервисный маршрутизатор» </w:t>
      </w:r>
      <w:r>
        <w:rPr>
          <w:rFonts w:ascii="Times New Roman" w:hAnsi="Times New Roman"/>
          <w:b w:val="false"/>
          <w:sz w:val="18"/>
          <w:szCs w:val="14"/>
          <w:u w:val="single"/>
        </w:rPr>
        <w:fldChar w:fldCharType="begin"/>
      </w:r>
      <w:r>
        <w:rPr>
          <w:sz w:val="18"/>
          <w:u w:val="single"/>
          <w:b w:val="false"/>
          <w:szCs w:val="14"/>
          <w:rFonts w:ascii="Times New Roman" w:hAnsi="Times New Roman"/>
        </w:rPr>
        <w:instrText> MERGEFIELD Modification </w:instrText>
      </w:r>
      <w:r>
        <w:rPr>
          <w:sz w:val="18"/>
          <w:u w:val="single"/>
          <w:b w:val="false"/>
          <w:szCs w:val="14"/>
          <w:rFonts w:ascii="Times New Roman" w:hAnsi="Times New Roman"/>
        </w:rPr>
        <w:fldChar w:fldCharType="separate"/>
      </w:r>
      <w:r>
        <w:rPr>
          <w:sz w:val="18"/>
          <w:u w:val="single"/>
          <w:b w:val="false"/>
          <w:szCs w:val="14"/>
          <w:rFonts w:ascii="Times New Roman" w:hAnsi="Times New Roman"/>
        </w:rPr>
        <w:t>«Modification»</w:t>
      </w:r>
      <w:r>
        <w:rPr>
          <w:sz w:val="18"/>
          <w:u w:val="single"/>
          <w:b w:val="false"/>
          <w:szCs w:val="14"/>
          <w:rFonts w:ascii="Times New Roman" w:hAnsi="Times New Roman"/>
        </w:rPr>
        <w:fldChar w:fldCharType="end"/>
      </w:r>
    </w:p>
    <w:p>
      <w:pPr>
        <w:pStyle w:val="Title"/>
        <w:spacing w:lineRule="auto" w:line="360"/>
        <w:jc w:val="center"/>
        <w:rPr/>
      </w:pPr>
      <w:r>
        <w:rPr>
          <w:rFonts w:ascii="Times New Roman" w:hAnsi="Times New Roman"/>
          <w:b w:val="false"/>
          <w:sz w:val="14"/>
          <w:szCs w:val="14"/>
          <w:vertAlign w:val="superscript"/>
        </w:rPr>
        <w:t>наименование или индекс</w:t>
      </w:r>
    </w:p>
    <w:p>
      <w:pPr>
        <w:pStyle w:val="Title"/>
        <w:spacing w:lineRule="auto" w:line="360"/>
        <w:rPr>
          <w:rFonts w:ascii="Times New Roman" w:hAnsi="Times New Roman"/>
          <w:b w:val="false"/>
          <w:b w:val="false"/>
          <w:sz w:val="14"/>
          <w:szCs w:val="14"/>
        </w:rPr>
      </w:pPr>
      <w:r>
        <w:rPr>
          <w:rFonts w:ascii="Times New Roman" w:hAnsi="Times New Roman"/>
          <w:b w:val="false"/>
          <w:sz w:val="18"/>
          <w:szCs w:val="14"/>
        </w:rPr>
        <w:t>зав.№</w:t>
      </w:r>
      <w:r>
        <w:rPr>
          <w:sz w:val="20"/>
          <w:szCs w:val="14"/>
        </w:rPr>
        <w:t xml:space="preserve"> </w:t>
      </w:r>
      <w:r>
        <w:rPr>
          <w:rFonts w:ascii="Times New Roman" w:hAnsi="Times New Roman"/>
          <w:b w:val="false"/>
          <w:sz w:val="18"/>
          <w:szCs w:val="14"/>
        </w:rPr>
        <w:fldChar w:fldCharType="begin"/>
      </w:r>
      <w:r>
        <w:rPr>
          <w:sz w:val="18"/>
          <w:b w:val="false"/>
          <w:szCs w:val="14"/>
          <w:rFonts w:ascii="Times New Roman" w:hAnsi="Times New Roman"/>
        </w:rPr>
        <w:instrText> MERGEFIELD Serial_Number </w:instrText>
      </w:r>
      <w:r>
        <w:rPr>
          <w:sz w:val="18"/>
          <w:b w:val="false"/>
          <w:szCs w:val="14"/>
          <w:rFonts w:ascii="Times New Roman" w:hAnsi="Times New Roman"/>
        </w:rPr>
        <w:fldChar w:fldCharType="separate"/>
      </w:r>
      <w:r>
        <w:rPr>
          <w:sz w:val="18"/>
          <w:b w:val="false"/>
          <w:szCs w:val="14"/>
          <w:rFonts w:ascii="Times New Roman" w:hAnsi="Times New Roman"/>
        </w:rPr>
        <w:t>«Serial_Number»</w:t>
      </w:r>
      <w:r>
        <w:rPr>
          <w:sz w:val="18"/>
          <w:b w:val="false"/>
          <w:szCs w:val="14"/>
          <w:rFonts w:ascii="Times New Roman" w:hAnsi="Times New Roman"/>
        </w:rPr>
        <w:fldChar w:fldCharType="end"/>
      </w:r>
    </w:p>
    <w:tbl>
      <w:tblPr>
        <w:tblpPr w:bottomFromText="0" w:horzAnchor="page" w:leftFromText="180" w:rightFromText="180" w:tblpX="138" w:tblpY="106" w:topFromText="0" w:vertAnchor="text"/>
        <w:tblW w:w="116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2"/>
        <w:gridCol w:w="2268"/>
        <w:gridCol w:w="1133"/>
        <w:gridCol w:w="1277"/>
        <w:gridCol w:w="991"/>
        <w:gridCol w:w="993"/>
        <w:gridCol w:w="992"/>
        <w:gridCol w:w="1134"/>
        <w:gridCol w:w="1276"/>
        <w:gridCol w:w="992"/>
      </w:tblGrid>
      <w:tr>
        <w:trPr>
          <w:trHeight w:val="533" w:hRule="atLeast"/>
          <w:cantSplit w:val="true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№</w:t>
            </w:r>
          </w:p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п/п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20" w:after="0"/>
              <w:rPr>
                <w:rFonts w:ascii="Times New Roman" w:hAnsi="Times New Roman"/>
                <w:sz w:val="18"/>
                <w:szCs w:val="14"/>
              </w:rPr>
            </w:pPr>
            <w:r>
              <w:rPr>
                <w:rFonts w:ascii="Times New Roman" w:hAnsi="Times New Roman"/>
                <w:sz w:val="18"/>
                <w:szCs w:val="14"/>
              </w:rPr>
              <w:t>Наименование</w:t>
            </w:r>
          </w:p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параметров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Единица измерения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60" w:after="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Шифр докум.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60" w:after="0"/>
              <w:rPr>
                <w:rFonts w:ascii="Times New Roman" w:hAnsi="Times New Roman"/>
                <w:sz w:val="18"/>
                <w:szCs w:val="14"/>
              </w:rPr>
            </w:pPr>
            <w:r>
              <w:rPr>
                <w:rFonts w:ascii="Times New Roman" w:hAnsi="Times New Roman"/>
                <w:sz w:val="18"/>
                <w:szCs w:val="14"/>
              </w:rPr>
              <w:t>Требование к</w:t>
            </w:r>
          </w:p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параметру</w:t>
            </w: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  <w:p>
            <w:pPr>
              <w:pStyle w:val="Heading2"/>
              <w:spacing w:before="0" w:after="0"/>
              <w:rPr>
                <w:rFonts w:ascii="Times New Roman" w:hAnsi="Times New Roman"/>
                <w:sz w:val="18"/>
                <w:szCs w:val="14"/>
              </w:rPr>
            </w:pPr>
            <w:r>
              <w:rPr>
                <w:rFonts w:ascii="Times New Roman" w:hAnsi="Times New Roman"/>
                <w:sz w:val="18"/>
                <w:szCs w:val="14"/>
              </w:rPr>
              <w:t>ОК</w:t>
            </w:r>
          </w:p>
        </w:tc>
      </w:tr>
      <w:tr>
        <w:trPr>
          <w:trHeight w:val="502" w:hRule="atLeast"/>
          <w:cantSplit w:val="true"/>
        </w:trPr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номера пунктов</w:t>
            </w:r>
          </w:p>
        </w:tc>
        <w:tc>
          <w:tcPr>
            <w:tcW w:w="198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340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1078" w:hRule="atLeast"/>
          <w:cantSplit w:val="true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технических</w:t>
            </w:r>
            <w:r>
              <w:rPr>
                <w:sz w:val="18"/>
                <w:szCs w:val="14"/>
                <w:lang w:val="en-US"/>
              </w:rPr>
              <w:t xml:space="preserve"> </w:t>
            </w:r>
            <w:r>
              <w:rPr>
                <w:sz w:val="18"/>
                <w:szCs w:val="14"/>
              </w:rPr>
              <w:t>требований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-105" w:right="-108" w:hanging="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Методов</w:t>
            </w:r>
            <w:r>
              <w:rPr>
                <w:sz w:val="18"/>
                <w:szCs w:val="14"/>
                <w:lang w:val="en-US"/>
              </w:rPr>
              <w:t xml:space="preserve"> </w:t>
            </w:r>
            <w:r>
              <w:rPr>
                <w:sz w:val="18"/>
                <w:szCs w:val="14"/>
              </w:rPr>
              <w:t>испытаний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номин.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пред.</w:t>
            </w:r>
          </w:p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откл.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ind w:left="57" w:hanging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Данные</w:t>
            </w:r>
          </w:p>
          <w:p>
            <w:pPr>
              <w:pStyle w:val="Normal"/>
              <w:ind w:left="57" w:hanging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испытаний, контроля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jc w:val="center"/>
              <w:rPr>
                <w:rFonts w:ascii="Times New Roman" w:hAnsi="Times New Roman"/>
                <w:sz w:val="18"/>
                <w:szCs w:val="14"/>
              </w:rPr>
            </w:pPr>
            <w:r>
              <w:rPr>
                <w:rFonts w:ascii="Times New Roman" w:hAnsi="Times New Roman"/>
                <w:sz w:val="18"/>
                <w:szCs w:val="14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Подпись</w:t>
            </w:r>
          </w:p>
        </w:tc>
      </w:tr>
      <w:tr>
        <w:trPr>
          <w:trHeight w:val="284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10</w:t>
            </w:r>
          </w:p>
        </w:tc>
      </w:tr>
      <w:tr>
        <w:trPr>
          <w:trHeight w:val="842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Контроль основных параметров и характеристик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</w:rPr>
              <w:t>1.1.1 – 1</w:t>
            </w:r>
            <w:r>
              <w:rPr>
                <w:sz w:val="18"/>
                <w:szCs w:val="14"/>
                <w:lang w:val="en-US"/>
              </w:rPr>
              <w:t>.1.9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5.2.1 – 5.2.5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fldChar w:fldCharType="begin"/>
            </w:r>
            <w:r>
              <w:rPr>
                <w:sz w:val="18"/>
                <w:szCs w:val="14"/>
              </w:rPr>
              <w:instrText> MERGEFIELD Control_Test_Data_0 </w:instrText>
            </w:r>
            <w:r>
              <w:rPr>
                <w:sz w:val="18"/>
                <w:szCs w:val="14"/>
              </w:rPr>
              <w:fldChar w:fldCharType="separate"/>
            </w:r>
            <w:r>
              <w:rPr>
                <w:sz w:val="18"/>
                <w:szCs w:val="14"/>
              </w:rPr>
              <w:t>«Control_Test_Data_0»</w:t>
            </w:r>
            <w:r>
              <w:rPr>
                <w:sz w:val="18"/>
                <w:szCs w:val="1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fldChar w:fldCharType="begin"/>
            </w:r>
            <w:r>
              <w:rPr>
                <w:sz w:val="18"/>
                <w:szCs w:val="14"/>
              </w:rPr>
              <w:instrText> MERGEFIELD Date </w:instrText>
            </w:r>
            <w:r>
              <w:rPr>
                <w:sz w:val="18"/>
                <w:szCs w:val="14"/>
              </w:rPr>
              <w:fldChar w:fldCharType="separate"/>
            </w:r>
            <w:r>
              <w:rPr>
                <w:sz w:val="18"/>
                <w:szCs w:val="14"/>
              </w:rPr>
              <w:t>«Date»</w:t>
            </w:r>
            <w:r>
              <w:rPr>
                <w:sz w:val="18"/>
                <w:szCs w:val="14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847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Контроль предустановленного ПО</w:t>
            </w:r>
            <w:r>
              <w:rPr>
                <w:sz w:val="16"/>
                <w:szCs w:val="1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1.1.10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5.2.6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fldChar w:fldCharType="begin"/>
            </w:r>
            <w:r>
              <w:rPr>
                <w:sz w:val="18"/>
                <w:szCs w:val="14"/>
              </w:rPr>
              <w:instrText> MERGEFIELD Control_Test_Data_1 </w:instrText>
            </w:r>
            <w:r>
              <w:rPr>
                <w:sz w:val="18"/>
                <w:szCs w:val="14"/>
              </w:rPr>
              <w:fldChar w:fldCharType="separate"/>
            </w:r>
            <w:r>
              <w:rPr>
                <w:sz w:val="18"/>
                <w:szCs w:val="14"/>
              </w:rPr>
              <w:t>«Control_Test_Data_1»</w:t>
            </w:r>
            <w:r>
              <w:rPr>
                <w:sz w:val="18"/>
                <w:szCs w:val="1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fldChar w:fldCharType="begin"/>
            </w:r>
            <w:r>
              <w:rPr>
                <w:sz w:val="18"/>
                <w:szCs w:val="14"/>
              </w:rPr>
              <w:instrText> MERGEFIELD Date </w:instrText>
            </w:r>
            <w:r>
              <w:rPr>
                <w:sz w:val="18"/>
                <w:szCs w:val="14"/>
              </w:rPr>
              <w:fldChar w:fldCharType="separate"/>
            </w:r>
            <w:r>
              <w:rPr>
                <w:sz w:val="18"/>
                <w:szCs w:val="14"/>
              </w:rPr>
              <w:t>«Date»</w:t>
            </w:r>
            <w:r>
              <w:rPr>
                <w:sz w:val="18"/>
                <w:szCs w:val="14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568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Контроль комплектности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  <w:lang w:val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</w:rPr>
              <w:t>1</w:t>
            </w:r>
            <w:r>
              <w:rPr>
                <w:sz w:val="18"/>
                <w:szCs w:val="14"/>
                <w:lang w:val="en-US"/>
              </w:rPr>
              <w:t>.11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842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Контроль конструктивных требований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1.9.2 – 1.9.5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5.8.2 – 5.8.5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568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Контроль ПКИ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  <w:lang w:val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1.10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563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sz w:val="18"/>
                <w:szCs w:val="14"/>
              </w:rPr>
              <w:t>Контроль маркировки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1.12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847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Контроль требований к обеспечению СМ интерфейсов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  <w:lang w:val="en-US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1.3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  <w:tr>
        <w:trPr>
          <w:trHeight w:val="557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Контроль упаковки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1.13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5.12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Согласно 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</w:r>
          </w:p>
        </w:tc>
      </w:tr>
    </w:tbl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76" w:before="0" w:after="200"/>
        <w:rPr>
          <w:sz w:val="18"/>
          <w:szCs w:val="14"/>
        </w:rPr>
      </w:pPr>
      <w:r>
        <w:rPr>
          <w:sz w:val="18"/>
          <w:szCs w:val="14"/>
        </w:rPr>
      </w:r>
    </w:p>
    <w:p>
      <w:pPr>
        <w:pStyle w:val="Normal"/>
        <w:spacing w:lineRule="auto" w:line="276" w:before="0" w:after="200"/>
        <w:rPr>
          <w:sz w:val="18"/>
          <w:szCs w:val="14"/>
        </w:rPr>
      </w:pPr>
      <w:r>
        <w:rPr>
          <w:sz w:val="18"/>
          <w:szCs w:val="14"/>
        </w:rPr>
      </w:r>
    </w:p>
    <w:p>
      <w:pPr>
        <w:pStyle w:val="Normal"/>
        <w:spacing w:lineRule="auto" w:line="276" w:before="0" w:after="200"/>
        <w:rPr>
          <w:sz w:val="18"/>
          <w:szCs w:val="14"/>
        </w:rPr>
      </w:pPr>
      <w:r>
        <w:rPr>
          <w:sz w:val="18"/>
          <w:szCs w:val="1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46325E6">
                <wp:simplePos x="0" y="0"/>
                <wp:positionH relativeFrom="margin">
                  <wp:posOffset>-802640</wp:posOffset>
                </wp:positionH>
                <wp:positionV relativeFrom="paragraph">
                  <wp:posOffset>86360</wp:posOffset>
                </wp:positionV>
                <wp:extent cx="5744845" cy="2781935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60" cy="278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lineRule="auto" w:line="240" w:before="0" w:after="0"/>
                              <w:rPr>
                                <w:rFonts w:ascii="Times New Roman" w:hAnsi="Times New Roman"/>
                                <w:b/>
                                <w:b/>
                                <w:spacing w:val="2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20"/>
                                <w:sz w:val="18"/>
                                <w:szCs w:val="14"/>
                              </w:rPr>
                              <w:t>ЗАКЛЮЧЕНИЕ</w:t>
                            </w:r>
                          </w:p>
                          <w:p>
                            <w:pPr>
                              <w:pStyle w:val="Heading3"/>
                              <w:spacing w:lineRule="auto" w:line="240"/>
                              <w:rPr>
                                <w:rFonts w:ascii="Times New Roman" w:hAnsi="Times New Roman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4"/>
                              </w:rPr>
                            </w:r>
                          </w:p>
                          <w:tbl>
                            <w:tblPr>
                              <w:tblStyle w:val="a5"/>
                              <w:tblW w:w="878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402"/>
                              <w:gridCol w:w="2551"/>
                              <w:gridCol w:w="992"/>
                              <w:gridCol w:w="1843"/>
                            </w:tblGrid>
                            <w:tr>
                              <w:trPr/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Изделие (партии, комплекты)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bCs/>
                                    </w:rPr>
                                    <w:instrText> MERGEFIELD Modification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bCs/>
                                    </w:rPr>
                                    <w:t>«Modification»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bCs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зав. №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instrText> MERGEFIELD Serial_Number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«Serial_Number»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наименование или индекс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  <w:tbl>
                            <w:tblPr>
                              <w:tblStyle w:val="a5"/>
                              <w:tblW w:w="878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709"/>
                              <w:gridCol w:w="3260"/>
                              <w:gridCol w:w="2976"/>
                              <w:gridCol w:w="1843"/>
                            </w:tblGrid>
                            <w:tr>
                              <w:trPr/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соответствует требованиям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КРПГ.465614.001ТУ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штук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обозначение документов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ab/>
                              <w:tab/>
                              <w:tab/>
                              <w:t xml:space="preserve">    </w:t>
                            </w:r>
                          </w:p>
                          <w:tbl>
                            <w:tblPr>
                              <w:tblStyle w:val="a5"/>
                              <w:tblW w:w="878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700"/>
                              <w:gridCol w:w="7088"/>
                            </w:tblGrid>
                            <w:tr>
                              <w:trPr/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и могут быть</w:t>
                                  </w:r>
                                </w:p>
                              </w:tc>
                              <w:tc>
                                <w:tcPr>
                                  <w:tcW w:w="708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использованы для продажи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использованы по назначению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  <w:tbl>
                            <w:tblPr>
                              <w:tblStyle w:val="a5"/>
                              <w:tblW w:w="875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834"/>
                              <w:gridCol w:w="1545"/>
                              <w:gridCol w:w="298"/>
                              <w:gridCol w:w="4080"/>
                            </w:tblGrid>
                            <w:tr>
                              <w:trPr/>
                              <w:tc>
                                <w:tcPr>
                                  <w:tcW w:w="28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Представитель ОК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фамилия, инициалы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  <w:tbl>
                            <w:tblPr>
                              <w:tblStyle w:val="a5"/>
                              <w:tblW w:w="875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834"/>
                              <w:gridCol w:w="1545"/>
                              <w:gridCol w:w="298"/>
                              <w:gridCol w:w="4080"/>
                            </w:tblGrid>
                            <w:tr>
                              <w:trPr/>
                              <w:tc>
                                <w:tcPr>
                                  <w:tcW w:w="28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Представитель ПТК-6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фамилия, инициалы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-63.2pt;margin-top:6.8pt;width:452.25pt;height:218.95pt;mso-position-horizontal-relative:margin" wp14:anchorId="346325E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ading2"/>
                        <w:spacing w:lineRule="auto" w:line="240" w:before="0" w:after="0"/>
                        <w:rPr>
                          <w:rFonts w:ascii="Times New Roman" w:hAnsi="Times New Roman"/>
                          <w:b/>
                          <w:b/>
                          <w:spacing w:val="2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20"/>
                          <w:sz w:val="18"/>
                          <w:szCs w:val="14"/>
                        </w:rPr>
                        <w:t>ЗАКЛЮЧЕНИЕ</w:t>
                      </w:r>
                    </w:p>
                    <w:p>
                      <w:pPr>
                        <w:pStyle w:val="Heading3"/>
                        <w:spacing w:lineRule="auto" w:line="240"/>
                        <w:rPr>
                          <w:rFonts w:ascii="Times New Roman" w:hAnsi="Times New Roman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4"/>
                        </w:rPr>
                      </w:r>
                    </w:p>
                    <w:tbl>
                      <w:tblPr>
                        <w:tblStyle w:val="a5"/>
                        <w:tblW w:w="8789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402"/>
                        <w:gridCol w:w="2551"/>
                        <w:gridCol w:w="992"/>
                        <w:gridCol w:w="1843"/>
                      </w:tblGrid>
                      <w:tr>
                        <w:trPr/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Изделие (партии, комплекты)</w:t>
                            </w:r>
                          </w:p>
                        </w:tc>
                        <w:tc>
                          <w:tcPr>
                            <w:tcW w:w="2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bCs/>
                              </w:rPr>
                              <w:instrText> MERGEFIELD Modification </w:instrText>
                            </w:r>
                            <w:r>
                              <w:rPr>
                                <w:sz w:val="18"/>
                                <w:szCs w:val="18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bCs/>
                              </w:rPr>
                              <w:t>«Modification»</w:t>
                            </w:r>
                            <w:r>
                              <w:rPr>
                                <w:sz w:val="18"/>
                                <w:szCs w:val="18"/>
                                <w:bCs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зав. №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instrText> MERGEFIELD Serial_Number </w:instrTex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«Serial_Number»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551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наименование или индекс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</w:r>
                    </w:p>
                    <w:tbl>
                      <w:tblPr>
                        <w:tblStyle w:val="a5"/>
                        <w:tblW w:w="8789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709"/>
                        <w:gridCol w:w="3260"/>
                        <w:gridCol w:w="2976"/>
                        <w:gridCol w:w="1843"/>
                      </w:tblGrid>
                      <w:tr>
                        <w:trPr/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соответствует требованиям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КРПГ.465614.001ТУ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штук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обозначение документов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  <w:tab/>
                        <w:tab/>
                        <w:tab/>
                        <w:t xml:space="preserve">    </w:t>
                      </w:r>
                    </w:p>
                    <w:tbl>
                      <w:tblPr>
                        <w:tblStyle w:val="a5"/>
                        <w:tblW w:w="8789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700"/>
                        <w:gridCol w:w="7088"/>
                      </w:tblGrid>
                      <w:tr>
                        <w:trPr/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и могут быть</w:t>
                            </w:r>
                          </w:p>
                        </w:tc>
                        <w:tc>
                          <w:tcPr>
                            <w:tcW w:w="708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использованы для продажи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708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использованы по назначению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</w:r>
                    </w:p>
                    <w:tbl>
                      <w:tblPr>
                        <w:tblStyle w:val="a5"/>
                        <w:tblW w:w="875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834"/>
                        <w:gridCol w:w="1545"/>
                        <w:gridCol w:w="298"/>
                        <w:gridCol w:w="4080"/>
                      </w:tblGrid>
                      <w:tr>
                        <w:trPr/>
                        <w:tc>
                          <w:tcPr>
                            <w:tcW w:w="28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Представитель ОК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4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408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408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фамилия, инициалы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</w:r>
                    </w:p>
                    <w:tbl>
                      <w:tblPr>
                        <w:tblStyle w:val="a5"/>
                        <w:tblW w:w="875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834"/>
                        <w:gridCol w:w="1545"/>
                        <w:gridCol w:w="298"/>
                        <w:gridCol w:w="4080"/>
                      </w:tblGrid>
                      <w:tr>
                        <w:trPr/>
                        <w:tc>
                          <w:tcPr>
                            <w:tcW w:w="28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Представитель ПТК-6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4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408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408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фамилия, инициалы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rPr>
                          <w:sz w:val="14"/>
                          <w:szCs w:val="1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0" w:after="200"/>
        <w:rPr>
          <w:sz w:val="18"/>
          <w:szCs w:val="14"/>
        </w:rPr>
      </w:pPr>
      <w:r>
        <w:rPr/>
      </w:r>
    </w:p>
    <w:sectPr>
      <w:type w:val="nextPage"/>
      <w:pgSz w:w="11906" w:h="16838"/>
      <w:pgMar w:left="210" w:right="1797" w:header="0" w:top="538" w:footer="0" w:bottom="28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c5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2">
    <w:name w:val="Heading 2"/>
    <w:basedOn w:val="Normal"/>
    <w:next w:val="Normal"/>
    <w:link w:val="20"/>
    <w:qFormat/>
    <w:rsid w:val="00d70c59"/>
    <w:pPr>
      <w:keepNext w:val="true"/>
      <w:spacing w:lineRule="auto" w:line="360" w:before="120" w:after="0"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30"/>
    <w:qFormat/>
    <w:rsid w:val="00d70c59"/>
    <w:pPr>
      <w:keepNext w:val="true"/>
      <w:spacing w:lineRule="auto" w:line="360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d70c59"/>
    <w:rPr>
      <w:rFonts w:ascii="Arial" w:hAnsi="Arial" w:eastAsia="Times New Roman" w:cs="Times New Roman"/>
      <w:sz w:val="24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d70c59"/>
    <w:rPr>
      <w:rFonts w:ascii="Arial" w:hAnsi="Arial" w:eastAsia="Times New Roman" w:cs="Times New Roman"/>
      <w:sz w:val="24"/>
      <w:szCs w:val="20"/>
      <w:lang w:eastAsia="ru-RU"/>
    </w:rPr>
  </w:style>
  <w:style w:type="character" w:styleId="Style12" w:customStyle="1">
    <w:name w:val="Заголовок Знак"/>
    <w:basedOn w:val="DefaultParagraphFont"/>
    <w:link w:val="a3"/>
    <w:qFormat/>
    <w:rsid w:val="00d70c59"/>
    <w:rPr>
      <w:rFonts w:ascii="Arial" w:hAnsi="Arial" w:eastAsia="Times New Roman" w:cs="Times New Roman"/>
      <w:b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qFormat/>
    <w:rsid w:val="00d70c59"/>
    <w:pPr>
      <w:jc w:val="center"/>
    </w:pPr>
    <w:rPr>
      <w:rFonts w:ascii="Arial" w:hAnsi="Arial"/>
      <w:b/>
      <w:sz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70c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173</Words>
  <Characters>1090</Characters>
  <CharactersWithSpaces>1171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2022-06-07T13:26:00Z</dcterms:created>
  <dc:creator>Максим Мукоедов</dc:creator>
  <dc:description/>
  <dc:language>en-US</dc:language>
  <cp:lastModifiedBy/>
  <dcterms:modified xsi:type="dcterms:W3CDTF">2022-06-28T17:55:11Z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