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3431"/>
            <a:graphic xmlns:a="http://schemas.openxmlformats.org/drawingml/2006/main">
              <a:graphicData uri="http://schemas.openxmlformats.org/drawingml/2006/picture">
                <pic:pic xmlns:pic="http://schemas.openxmlformats.org/drawingml/2006/picture">
                  <pic:nvPicPr>
                    <pic:cNvPr name="" id="100328"/>
                    <pic:cNvPicPr/>
                  </pic:nvPicPr>
                  <pic:blipFill>
                    <a:blip xmlns:r="http://schemas.openxmlformats.org/officeDocument/2006/relationships" r:embed="rIdKJ927T"/>
                    <a:stretch>
                      <a:fillRect/>
                    </a:stretch>
                  </pic:blipFill>
                  <pic:spPr>
                    <a:xfrm>
                      <a:off y="0" x="0"/>
                      <a:ext cy="400000" cx="400000"/>
                    </a:xfrm>
                    <a:prstGeom prst="rect">
                      <a:avLst/>
                    </a:prstGeom>
                  </pic:spPr>
                </pic:pic>
              </a:graphicData>
            </a:graphic>
          </wp:anchor>
        </w:drawing>
      </w:r>
    </w:p>
    <w:p>
      <w:pPr>
        <w:spacing/>
        <w:jc w:val="center"/>
        <w:rPr>
          <w:b/>
          <w:sz w:val="22"/>
          <w:szCs w:val="22"/>
        </w:rPr>
      </w:pPr>
      <w:bookmarkStart w:colFirst="0" w:colLast="0" w:id="2" w:name="_gjdgxs"/>
      <w:r>
        <w:rPr>
          <w:b/>
          <w:sz w:val="32"/>
          <w:szCs w:val="32"/>
          <w:rtl w:val="0"/>
        </w:rPr>
        <w:t xml:space="preserve">CV- Niva Kryger</w:t>
      </w:r>
    </w:p>
    <w:p>
      <w:pPr>
        <w:spacing/>
        <w:rPr>
          <w:sz w:val="22"/>
          <w:szCs w:val="22"/>
        </w:rPr>
      </w:pPr>
      <w:r>
        <w:rPr>
          <w:sz w:val="22"/>
          <w:szCs w:val="22"/>
          <w:rtl w:val="0"/>
        </w:rPr>
        <w:tab/>
      </w:r>
      <w:hyperlink r:id="rId1" w:history="1">
        <w:r>
          <w:rPr>
            <w:color w:val="0000FF"/>
            <w:sz w:val="22"/>
            <w:szCs w:val="22"/>
            <w:u w:val="single"/>
            <w:rtl w:val="0"/>
          </w:rPr>
          <w:t xml:space="preserve">nivakr@gmail.com</w:t>
        </w:r>
      </w:hyperlink>
    </w:p>
    <w:p>
      <w:pPr>
        <w:spacing/>
        <w:rPr>
          <w:sz w:val="22"/>
          <w:szCs w:val="22"/>
        </w:rPr>
      </w:pPr>
      <w:r>
        <w:rPr>
          <w:sz w:val="22"/>
          <w:szCs w:val="22"/>
          <w:rtl w:val="0"/>
        </w:rPr>
        <w:tab/>
      </w:r>
      <w:r>
        <w:rPr>
          <w:sz w:val="22"/>
          <w:szCs w:val="22"/>
          <w:rtl w:val="0"/>
        </w:rPr>
        <w:t xml:space="preserve">052-4699313</w:t>
      </w:r>
    </w:p>
    <w:p>
      <w:pPr>
        <w:spacing/>
        <w:rPr>
          <w:sz w:val="22"/>
          <w:szCs w:val="22"/>
        </w:rPr>
      </w:pPr>
    </w:p>
    <w:p>
      <w:pPr>
        <w:keepNext w:val="0"/>
        <w:keepLines w:val="0"/>
        <w:pageBreakBefore w:val="0"/>
        <w:widowControl w:val="true"/>
        <w:numPr>
          <w:ilvl w:val="0"/>
          <w:numId w:val="6"/>
        </w:numPr>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72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My passion is Human Resources and understanding what makes people thrive</w:t>
      </w:r>
    </w:p>
    <w:p>
      <w:pPr>
        <w:keepNext w:val="0"/>
        <w:keepLines w:val="0"/>
        <w:pageBreakBefore w:val="0"/>
        <w:widowControl w:val="true"/>
        <w:numPr>
          <w:ilvl w:val="0"/>
          <w:numId w:val="6"/>
        </w:numPr>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72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I have the experience in initiating and leading different processes, such as building the HR domain within a startup company</w:t>
      </w:r>
    </w:p>
    <w:p>
      <w:pPr>
        <w:keepNext w:val="0"/>
        <w:keepLines w:val="0"/>
        <w:pageBreakBefore w:val="0"/>
        <w:widowControl w:val="true"/>
        <w:numPr>
          <w:ilvl w:val="0"/>
          <w:numId w:val="6"/>
        </w:numPr>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72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I’ve held different HR positions – from technical recruitment and welfare to employee relations in startups as well as medium to large global companies</w:t>
      </w:r>
    </w:p>
    <w:p>
      <w:pPr>
        <w:keepNext w:val="0"/>
        <w:keepLines w:val="0"/>
        <w:pageBreakBefore w:val="0"/>
        <w:widowControl w:val="true"/>
        <w:numPr>
          <w:ilvl w:val="0"/>
          <w:numId w:val="6"/>
        </w:numPr>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72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I am an expert in making things happen!</w:t>
      </w:r>
    </w:p>
    <w:p>
      <w:pPr>
        <w:keepNext w:val="0"/>
        <w:keepLines w:val="0"/>
        <w:pageBreakBefore w:val="0"/>
        <w:widowControl w:val="true"/>
        <w:numPr>
          <w:ilvl w:val="0"/>
          <w:numId w:val="6"/>
        </w:numPr>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72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English proficiency- Fluent</w:t>
      </w:r>
    </w:p>
    <w:p>
      <w:pPr>
        <w:spacing/>
        <w:rPr>
          <w:sz w:val="22"/>
          <w:szCs w:val="22"/>
        </w:rPr>
      </w:pPr>
    </w:p>
    <w:p>
      <w:pPr>
        <w:spacing/>
        <w:rPr>
          <w:b/>
          <w:sz w:val="22"/>
          <w:szCs w:val="22"/>
          <w:u w:val="single"/>
        </w:rPr>
      </w:pPr>
    </w:p>
    <w:p>
      <w:pPr>
        <w:spacing/>
        <w:rPr>
          <w:b/>
          <w:sz w:val="22"/>
          <w:szCs w:val="22"/>
          <w:u w:val="single"/>
        </w:rPr>
      </w:pPr>
      <w:r>
        <w:rPr>
          <w:b/>
          <w:sz w:val="22"/>
          <w:szCs w:val="22"/>
          <w:u w:val="single"/>
          <w:rtl w:val="0"/>
        </w:rPr>
        <w:t xml:space="preserve">Education</w:t>
      </w:r>
    </w:p>
    <w:p>
      <w:pPr>
        <w:spacing/>
        <w:rPr>
          <w:b/>
          <w:sz w:val="22"/>
          <w:szCs w:val="22"/>
          <w:u w:val="single"/>
        </w:rPr>
      </w:pPr>
    </w:p>
    <w:p>
      <w:pPr>
        <w:spacing/>
        <w:ind w:left="1080" w:hanging="1080"/>
        <w:rPr>
          <w:sz w:val="22"/>
          <w:szCs w:val="22"/>
        </w:rPr>
      </w:pPr>
      <w:r>
        <w:rPr>
          <w:sz w:val="22"/>
          <w:szCs w:val="22"/>
          <w:rtl w:val="0"/>
        </w:rPr>
        <w:t xml:space="preserve">2016-2017 - </w:t>
      </w:r>
      <w:r>
        <w:rPr>
          <w:b/>
          <w:sz w:val="22"/>
          <w:szCs w:val="22"/>
          <w:rtl w:val="0"/>
        </w:rPr>
        <w:t xml:space="preserve">The Israeli society for Human Resource Management, research and Development</w:t>
      </w:r>
      <w:r>
        <w:rPr>
          <w:sz w:val="22"/>
          <w:szCs w:val="22"/>
          <w:rtl w:val="0"/>
        </w:rPr>
        <w:t xml:space="preserve"> - </w:t>
      </w:r>
      <w:r>
        <w:br/>
      </w:r>
      <w:r>
        <w:rPr>
          <w:sz w:val="22"/>
          <w:szCs w:val="22"/>
          <w:rtl w:val="0"/>
        </w:rPr>
        <w:t xml:space="preserve">Practical Human Resource Course. HR Expert Certificate.</w:t>
      </w:r>
    </w:p>
    <w:p>
      <w:pPr>
        <w:spacing/>
        <w:rPr>
          <w:sz w:val="22"/>
          <w:szCs w:val="22"/>
        </w:rPr>
      </w:pPr>
      <w:r>
        <w:rPr>
          <w:sz w:val="22"/>
          <w:szCs w:val="22"/>
          <w:rtl w:val="0"/>
        </w:rPr>
        <w:t xml:space="preserve">2012-2014 - </w:t>
      </w:r>
      <w:r>
        <w:rPr>
          <w:b/>
          <w:sz w:val="22"/>
          <w:szCs w:val="22"/>
          <w:rtl w:val="0"/>
        </w:rPr>
        <w:t xml:space="preserve">Haifa University- MA </w:t>
      </w:r>
      <w:r>
        <w:rPr>
          <w:sz w:val="22"/>
          <w:szCs w:val="22"/>
          <w:rtl w:val="0"/>
        </w:rPr>
        <w:t xml:space="preserve">in Organizational Development </w:t>
      </w:r>
    </w:p>
    <w:p>
      <w:pPr>
        <w:spacing/>
        <w:rPr>
          <w:sz w:val="22"/>
          <w:szCs w:val="22"/>
        </w:rPr>
      </w:pPr>
      <w:r>
        <w:rPr>
          <w:sz w:val="22"/>
          <w:szCs w:val="22"/>
          <w:rtl w:val="0"/>
        </w:rPr>
        <w:t xml:space="preserve">2002-2005 - </w:t>
      </w:r>
      <w:r>
        <w:rPr>
          <w:b/>
          <w:sz w:val="22"/>
          <w:szCs w:val="22"/>
          <w:rtl w:val="0"/>
        </w:rPr>
        <w:t xml:space="preserve">Haifa University- BA </w:t>
      </w:r>
      <w:r>
        <w:rPr>
          <w:sz w:val="22"/>
          <w:szCs w:val="22"/>
          <w:rtl w:val="0"/>
        </w:rPr>
        <w:t xml:space="preserve">in Human Services and Communication. </w:t>
      </w:r>
    </w:p>
    <w:p>
      <w:pPr>
        <w:spacing/>
        <w:rPr>
          <w:sz w:val="22"/>
          <w:szCs w:val="22"/>
        </w:rPr>
      </w:pPr>
    </w:p>
    <w:p>
      <w:pPr>
        <w:spacing/>
        <w:rPr>
          <w:b/>
          <w:sz w:val="22"/>
          <w:szCs w:val="22"/>
          <w:u w:val="single"/>
        </w:rPr>
      </w:pPr>
      <w:r>
        <w:rPr>
          <w:b/>
          <w:sz w:val="22"/>
          <w:szCs w:val="22"/>
          <w:u w:val="single"/>
          <w:rtl w:val="0"/>
        </w:rPr>
        <w:t xml:space="preserve">Professional Experience</w:t>
      </w:r>
    </w:p>
    <w:p>
      <w:pPr>
        <w:tabs>
          <w:tab w:pos="1080" w:val="left"/>
        </w:tabs>
        <w:spacing/>
        <w:rPr>
          <w:sz w:val="22"/>
          <w:szCs w:val="22"/>
        </w:rPr>
      </w:pPr>
      <w:r>
        <w:rPr>
          <w:sz w:val="22"/>
          <w:szCs w:val="22"/>
          <w:rtl w:val="0"/>
        </w:rPr>
        <w:t xml:space="preserve">2021-now  </w:t>
      </w:r>
      <w:r>
        <w:rPr>
          <w:sz w:val="22"/>
          <w:szCs w:val="22"/>
          <w:rtl w:val="0"/>
        </w:rPr>
        <w:tab/>
      </w:r>
      <w:r>
        <w:rPr>
          <w:b/>
          <w:sz w:val="22"/>
          <w:szCs w:val="22"/>
          <w:rtl w:val="0"/>
        </w:rPr>
        <w:t xml:space="preserve">HR manager, Daze Marketing</w:t>
      </w:r>
      <w:r>
        <w:rPr>
          <w:sz w:val="22"/>
          <w:szCs w:val="22"/>
          <w:rtl w:val="0"/>
        </w:rPr>
        <w:t xml:space="preserve">- online digital marketing</w:t>
      </w:r>
      <w:r>
        <w:rPr>
          <w:sz w:val="22"/>
          <w:szCs w:val="22"/>
          <w:rtl w:val="0"/>
        </w:rPr>
        <w:tab/>
      </w:r>
      <w:r>
        <w:rPr>
          <w:sz w:val="22"/>
          <w:szCs w:val="22"/>
          <w:rtl w:val="0"/>
        </w:rPr>
        <w:t xml:space="preserve"> </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First and only function of HR, building plans, reports and procedures</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Managing the recruitment process end to end</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Planning and executing welfare activities</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Building and conducting on boarding process</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0" w:right="0" w:firstLine="0"/>
        <w:jc w:val="right"/>
        <w:rPr>
          <w:rFonts w:ascii="Calibri" w:eastAsia="Calibri" w:hAnsi="Calibri" w:cs="Calibri"/>
          <w:b w:val="0"/>
          <w:i w:val="0"/>
          <w:smallCaps w:val="0"/>
          <w:strike w:val="0"/>
          <w:color w:val="000000"/>
          <w:sz w:val="22"/>
          <w:szCs w:val="22"/>
          <w:shd w:val="clear" w:color="auto" w:fill="auto"/>
          <w:vertAlign w:val="baseline"/>
        </w:rPr>
      </w:pP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tabs>
          <w:tab w:pos="1080" w:val="left"/>
        </w:tabs>
        <w:spacing w:before="0" w:after="0" w:line="240" w:lineRule="auto"/>
        <w:ind w:left="0" w:right="0" w:firstLine="0"/>
        <w:jc w:val="right"/>
        <w:rPr>
          <w:rFonts w:ascii="Calibri" w:eastAsia="Calibri" w:hAnsi="Calibri" w:cs="Calibri"/>
          <w:b/>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2018-2020  </w:t>
      </w:r>
      <w:r>
        <w:rPr>
          <w:rFonts w:ascii="Calibri" w:eastAsia="Calibri" w:hAnsi="Calibri" w:cs="Calibri"/>
          <w:b/>
          <w:i w:val="0"/>
          <w:smallCaps w:val="0"/>
          <w:strike w:val="0"/>
          <w:color w:val="000000"/>
          <w:sz w:val="22"/>
          <w:szCs w:val="22"/>
          <w:shd w:val="clear" w:color="auto" w:fill="auto"/>
          <w:vertAlign w:val="baseline"/>
          <w:rtl w:val="0"/>
        </w:rPr>
        <w:t xml:space="preserve">Independent Consultant</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Leading projects and production of events</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Communication skills - training workshops and coaching</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Interview prep consultant</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tabs>
          <w:tab w:pos="1170" w:val="lef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Building online courses</w:t>
      </w:r>
    </w:p>
    <w:p>
      <w:pPr>
        <w:spacing/>
        <w:rPr>
          <w:sz w:val="22"/>
          <w:szCs w:val="22"/>
        </w:rPr>
      </w:pPr>
      <w:r>
        <w:rPr>
          <w:sz w:val="22"/>
          <w:szCs w:val="22"/>
          <w:rtl w:val="0"/>
        </w:rPr>
        <w:tab/>
      </w:r>
      <w:r>
        <w:rPr>
          <w:sz w:val="22"/>
          <w:szCs w:val="22"/>
          <w:rtl w:val="0"/>
        </w:rPr>
        <w:tab/>
      </w:r>
    </w:p>
    <w:p>
      <w:pPr>
        <w:spacing/>
        <w:rPr>
          <w:sz w:val="22"/>
          <w:szCs w:val="22"/>
        </w:rPr>
      </w:pPr>
      <w:r>
        <w:rPr>
          <w:sz w:val="22"/>
          <w:szCs w:val="22"/>
          <w:rtl w:val="0"/>
        </w:rPr>
        <w:t xml:space="preserve">2016-2017  </w:t>
      </w:r>
      <w:r>
        <w:rPr>
          <w:b/>
          <w:sz w:val="22"/>
          <w:szCs w:val="22"/>
          <w:rtl w:val="0"/>
        </w:rPr>
        <w:t xml:space="preserve">Recruitment Specialist</w:t>
      </w:r>
      <w:r>
        <w:rPr>
          <w:sz w:val="22"/>
          <w:szCs w:val="22"/>
          <w:rtl w:val="0"/>
        </w:rPr>
        <w:t xml:space="preserve"> (outsource) in High tech companies: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b/>
          <w:color w:val="000000"/>
          <w:sz w:val="22"/>
          <w:szCs w:val="22"/>
          <w:u w:val="single"/>
          <w:rtl w:val="0"/>
        </w:rPr>
        <w:t xml:space="preserve">Xplenty</w:t>
      </w:r>
      <w:r>
        <w:rPr>
          <w:color w:val="000000"/>
          <w:sz w:val="22"/>
          <w:szCs w:val="22"/>
          <w:rtl w:val="0"/>
        </w:rPr>
        <w:t xml:space="preserve"> – Integrate, process, and prepare data for cloud analytics </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b/>
          <w:color w:val="000000"/>
          <w:sz w:val="22"/>
          <w:szCs w:val="22"/>
          <w:rtl w:val="0"/>
        </w:rPr>
        <w:t xml:space="preserve">Nova Measuring Instruments</w:t>
      </w:r>
      <w:r>
        <w:rPr>
          <w:color w:val="000000"/>
          <w:sz w:val="22"/>
          <w:szCs w:val="22"/>
          <w:rtl w:val="0"/>
        </w:rPr>
        <w:t xml:space="preserve"> - Leading international provider of advanced solutions for semiconductor industry</w:t>
      </w:r>
    </w:p>
    <w:p>
      <w:pPr>
        <w:spacing/>
        <w:ind w:left="1418" w:firstLine="0"/>
        <w:rPr>
          <w:sz w:val="22"/>
          <w:szCs w:val="22"/>
        </w:rPr>
      </w:pPr>
      <w:r>
        <w:rPr>
          <w:sz w:val="22"/>
          <w:szCs w:val="22"/>
          <w:rtl w:val="0"/>
        </w:rPr>
        <w:t xml:space="preserve">End to end responsibility for the recruitment of candidates for technological positions. Supported the recruitment process from advertising the job posting, CV screening, interviews, supporting managers in the recruitment process, active sourcing, liaising with recruitment agencies and tracking new recruitment channels.</w:t>
      </w:r>
    </w:p>
    <w:p>
      <w:pPr>
        <w:spacing/>
        <w:rPr>
          <w:sz w:val="22"/>
          <w:szCs w:val="22"/>
        </w:rPr>
      </w:pPr>
    </w:p>
    <w:p>
      <w:pPr>
        <w:tabs>
          <w:tab w:pos="180" w:val="left"/>
        </w:tabs>
        <w:spacing/>
        <w:ind w:left="1080" w:hanging="1080"/>
        <w:rPr>
          <w:sz w:val="22"/>
          <w:szCs w:val="22"/>
        </w:rPr>
      </w:pPr>
      <w:r>
        <w:rPr>
          <w:sz w:val="22"/>
          <w:szCs w:val="22"/>
          <w:rtl w:val="0"/>
        </w:rPr>
        <w:t xml:space="preserve">2013-2016</w:t>
      </w:r>
      <w:r>
        <w:rPr>
          <w:sz w:val="22"/>
          <w:szCs w:val="22"/>
          <w:rtl w:val="0"/>
        </w:rPr>
        <w:tab/>
      </w:r>
      <w:r>
        <w:rPr>
          <w:b/>
          <w:sz w:val="22"/>
          <w:szCs w:val="22"/>
          <w:rtl w:val="0"/>
        </w:rPr>
        <w:t xml:space="preserve">HR and Office Manager</w:t>
      </w:r>
      <w:r>
        <w:rPr>
          <w:sz w:val="22"/>
          <w:szCs w:val="22"/>
          <w:rtl w:val="0"/>
        </w:rPr>
        <w:t xml:space="preserve"> , </w:t>
      </w:r>
      <w:r>
        <w:rPr>
          <w:b/>
          <w:sz w:val="22"/>
          <w:szCs w:val="22"/>
          <w:rtl w:val="0"/>
        </w:rPr>
        <w:t xml:space="preserve">PiKoYa</w:t>
      </w:r>
      <w:r>
        <w:rPr>
          <w:sz w:val="22"/>
          <w:szCs w:val="22"/>
          <w:rtl w:val="0"/>
        </w:rPr>
        <w:t xml:space="preserve"> (Previously SmartMedia Marketing</w:t>
      </w:r>
      <w:r>
        <w:rPr>
          <w:b/>
          <w:sz w:val="22"/>
          <w:szCs w:val="22"/>
          <w:rtl w:val="0"/>
        </w:rPr>
        <w:t xml:space="preserve">), start-up </w:t>
      </w:r>
      <w:r>
        <w:rPr>
          <w:sz w:val="22"/>
          <w:szCs w:val="22"/>
          <w:rtl w:val="0"/>
        </w:rPr>
        <w:t xml:space="preserve">- Online advertising, specializing in the gaming vertical.</w:t>
      </w:r>
    </w:p>
    <w:p>
      <w:pPr>
        <w:numPr>
          <w:ilvl w:val="0"/>
          <w:numId w:val="5"/>
        </w:numPr>
        <w:spacing/>
        <w:ind w:left="1440" w:hanging="360"/>
        <w:rPr>
          <w:sz w:val="22"/>
          <w:szCs w:val="22"/>
        </w:rPr>
      </w:pPr>
      <w:r>
        <w:rPr>
          <w:sz w:val="22"/>
          <w:szCs w:val="22"/>
          <w:u w:val="single"/>
          <w:rtl w:val="0"/>
        </w:rPr>
        <w:t xml:space="preserve">Welfare</w:t>
      </w:r>
      <w:r>
        <w:rPr>
          <w:sz w:val="22"/>
          <w:szCs w:val="22"/>
          <w:rtl w:val="0"/>
        </w:rPr>
        <w:t xml:space="preserve"> - Led the production of welfare activities, including designing and maintaining company culture, building yearly plan and budget, organizing holiday activities, celebrating employees’ birthdays, team building activities, annual company trip</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color w:val="000000"/>
          <w:sz w:val="22"/>
          <w:szCs w:val="22"/>
          <w:u w:val="single"/>
          <w:rtl w:val="0"/>
        </w:rPr>
        <w:t xml:space="preserve">Recruitment lead</w:t>
      </w:r>
      <w:r>
        <w:rPr>
          <w:color w:val="000000"/>
          <w:sz w:val="22"/>
          <w:szCs w:val="22"/>
          <w:rtl w:val="0"/>
        </w:rPr>
        <w:t xml:space="preserve"> - </w:t>
      </w:r>
      <w:r>
        <w:rPr>
          <w:sz w:val="22"/>
          <w:szCs w:val="22"/>
          <w:rtl w:val="0"/>
        </w:rPr>
        <w:t xml:space="preserve">Included whole recruiting process: A</w:t>
      </w:r>
      <w:r>
        <w:rPr>
          <w:color w:val="000000"/>
          <w:sz w:val="22"/>
          <w:szCs w:val="22"/>
          <w:rtl w:val="0"/>
        </w:rPr>
        <w:t xml:space="preserve">dvertising positions, CV screening, personal interviews, reference reviews and onboarding</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color w:val="000000"/>
          <w:sz w:val="22"/>
          <w:szCs w:val="22"/>
          <w:u w:val="single"/>
          <w:rtl w:val="0"/>
        </w:rPr>
        <w:t xml:space="preserve">Operations</w:t>
      </w:r>
      <w:r>
        <w:rPr>
          <w:color w:val="000000"/>
          <w:sz w:val="22"/>
          <w:szCs w:val="22"/>
          <w:rtl w:val="0"/>
        </w:rPr>
        <w:t xml:space="preserve"> - managed all procurement activities, held responsib</w:t>
      </w:r>
      <w:r>
        <w:rPr>
          <w:sz w:val="22"/>
          <w:szCs w:val="22"/>
          <w:rtl w:val="0"/>
        </w:rPr>
        <w:t xml:space="preserve">ility</w:t>
      </w:r>
      <w:r>
        <w:rPr>
          <w:color w:val="000000"/>
          <w:sz w:val="22"/>
          <w:szCs w:val="22"/>
          <w:rtl w:val="0"/>
        </w:rPr>
        <w:t xml:space="preserve"> for handling vendors, negotiations and vendor contracts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color w:val="000000"/>
          <w:sz w:val="22"/>
          <w:szCs w:val="22"/>
          <w:u w:val="single"/>
          <w:rtl w:val="0"/>
        </w:rPr>
        <w:t xml:space="preserve">Training</w:t>
      </w:r>
      <w:r>
        <w:rPr>
          <w:color w:val="000000"/>
          <w:sz w:val="22"/>
          <w:szCs w:val="22"/>
          <w:rtl w:val="0"/>
        </w:rPr>
        <w:t xml:space="preserve"> - Led the planning of training activities for employees</w:t>
      </w:r>
      <w:r>
        <w:rPr>
          <w:sz w:val="22"/>
          <w:szCs w:val="22"/>
          <w:rtl w:val="0"/>
        </w:rPr>
        <w:t xml:space="preserve">, such as on boarding plan</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color w:val="000000"/>
          <w:sz w:val="22"/>
          <w:szCs w:val="22"/>
          <w:u w:val="single"/>
          <w:rtl w:val="0"/>
        </w:rPr>
        <w:t xml:space="preserve">Accounting and payroll</w:t>
      </w:r>
      <w:r>
        <w:rPr>
          <w:color w:val="000000"/>
          <w:sz w:val="22"/>
          <w:szCs w:val="22"/>
          <w:rtl w:val="0"/>
        </w:rPr>
        <w:t xml:space="preserve"> – Handled the operations of payroll (pension, education funds, etc),   was responsible for tracking all company’s expenses, invoices, collections and bank transfers</w:t>
      </w:r>
    </w:p>
    <w:p>
      <w:pPr>
        <w:spacing/>
        <w:ind w:left="1418" w:firstLine="0"/>
        <w:rPr>
          <w:sz w:val="22"/>
          <w:szCs w:val="22"/>
        </w:rPr>
      </w:pPr>
    </w:p>
    <w:p>
      <w:pPr>
        <w:tabs>
          <w:tab w:pos="1170" w:val="left"/>
        </w:tabs>
        <w:spacing/>
        <w:ind w:left="1080" w:hanging="1080"/>
        <w:rPr>
          <w:sz w:val="22"/>
          <w:szCs w:val="22"/>
        </w:rPr>
      </w:pPr>
      <w:r>
        <w:rPr>
          <w:sz w:val="22"/>
          <w:szCs w:val="22"/>
          <w:rtl w:val="0"/>
        </w:rPr>
        <w:t xml:space="preserve">2010-2013</w:t>
      </w:r>
      <w:r>
        <w:rPr>
          <w:sz w:val="22"/>
          <w:szCs w:val="22"/>
          <w:rtl w:val="0"/>
        </w:rPr>
        <w:tab/>
      </w:r>
      <w:r>
        <w:rPr>
          <w:b/>
          <w:sz w:val="22"/>
          <w:szCs w:val="22"/>
          <w:rtl w:val="0"/>
        </w:rPr>
        <w:t xml:space="preserve">Evaluator, Adam Milo</w:t>
      </w:r>
      <w:r>
        <w:rPr>
          <w:sz w:val="22"/>
          <w:szCs w:val="22"/>
          <w:rtl w:val="0"/>
        </w:rPr>
        <w:t xml:space="preserve">- for a unique military project which identifies candidates for military services. I provided recommendations for best fit of duty service role.</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8" w:val="right"/>
        </w:tabs>
        <w:spacing/>
        <w:ind w:left="1440" w:hanging="360"/>
        <w:rPr>
          <w:color w:val="000000"/>
          <w:sz w:val="22"/>
          <w:szCs w:val="22"/>
        </w:rPr>
      </w:pPr>
      <w:r>
        <w:rPr>
          <w:color w:val="000000"/>
          <w:sz w:val="22"/>
          <w:szCs w:val="22"/>
          <w:rtl w:val="0"/>
        </w:rPr>
        <w:t xml:space="preserve">Evaluation and diagnosis: observing candidates during evaluation days, providing diagnosis exams and analysis reports </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8" w:val="right"/>
        </w:tabs>
        <w:spacing/>
        <w:ind w:left="1440" w:hanging="360"/>
        <w:rPr>
          <w:color w:val="000000"/>
          <w:sz w:val="22"/>
          <w:szCs w:val="22"/>
        </w:rPr>
      </w:pPr>
      <w:r>
        <w:rPr>
          <w:color w:val="000000"/>
          <w:sz w:val="22"/>
          <w:szCs w:val="22"/>
          <w:rtl w:val="0"/>
        </w:rPr>
        <w:t xml:space="preserve">Training and operations: escorting the evaluated groups, while handling the logistics aspects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8" w:val="right"/>
        </w:tabs>
        <w:spacing/>
        <w:ind w:left="1440" w:hanging="360"/>
        <w:rPr>
          <w:color w:val="000000"/>
          <w:sz w:val="22"/>
          <w:szCs w:val="22"/>
        </w:rPr>
      </w:pPr>
      <w:r>
        <w:rPr>
          <w:color w:val="000000"/>
          <w:sz w:val="22"/>
          <w:szCs w:val="22"/>
          <w:rtl w:val="0"/>
        </w:rPr>
        <w:t xml:space="preserve"> </w:t>
      </w:r>
      <w:r>
        <w:rPr>
          <w:sz w:val="22"/>
          <w:szCs w:val="22"/>
          <w:rtl w:val="0"/>
        </w:rPr>
        <w:t xml:space="preserve">This position required the ability to dive into details, while demonstrating team work and strong interpersonal communication skills</w:t>
      </w:r>
    </w:p>
    <w:p>
      <w:pPr>
        <w:spacing/>
        <w:ind w:left="1418" w:firstLine="0"/>
        <w:rPr>
          <w:sz w:val="22"/>
          <w:szCs w:val="22"/>
        </w:rPr>
      </w:pPr>
    </w:p>
    <w:p>
      <w:pPr>
        <w:spacing/>
        <w:ind w:left="1080" w:hanging="1080"/>
        <w:rPr>
          <w:b/>
          <w:sz w:val="22"/>
          <w:szCs w:val="22"/>
        </w:rPr>
      </w:pPr>
      <w:r>
        <w:rPr>
          <w:sz w:val="22"/>
          <w:szCs w:val="22"/>
          <w:rtl w:val="0"/>
        </w:rPr>
        <w:t xml:space="preserve">2011</w:t>
      </w:r>
      <w:r>
        <w:rPr>
          <w:sz w:val="22"/>
          <w:szCs w:val="22"/>
          <w:rtl w:val="0"/>
        </w:rPr>
        <w:tab/>
      </w:r>
      <w:r>
        <w:rPr>
          <w:b/>
          <w:sz w:val="22"/>
          <w:szCs w:val="22"/>
          <w:rtl w:val="0"/>
        </w:rPr>
        <w:t xml:space="preserve">Recruitment Coordinator, Intel </w:t>
      </w:r>
    </w:p>
    <w:p>
      <w:pPr>
        <w:spacing/>
        <w:ind w:left="1080" w:firstLine="0"/>
        <w:rPr>
          <w:sz w:val="22"/>
          <w:szCs w:val="22"/>
        </w:rPr>
      </w:pPr>
      <w:r>
        <w:rPr>
          <w:sz w:val="22"/>
          <w:szCs w:val="22"/>
          <w:rtl w:val="0"/>
        </w:rPr>
        <w:t xml:space="preserve">Supported the recruitment processes for Engineering and R&amp;D domains.</w:t>
      </w:r>
    </w:p>
    <w:p>
      <w:pPr>
        <w:keepNext w:val="0"/>
        <w:keepLines w:val="0"/>
        <w:pageBreakBefore w:val="0"/>
        <w:widowControl w:val="true"/>
        <w:numPr>
          <w:ilvl w:val="0"/>
          <w:numId w:val="4"/>
        </w:numPr>
        <w:pBdr>
          <w:top w:val="none" w:sz="0" w:space="0" w:color="FFFFFF"/>
          <w:left w:val="none" w:sz="0" w:space="0" w:color="FFFFFF"/>
          <w:bottom w:val="none" w:sz="0" w:space="0" w:color="FFFFFF"/>
          <w:right w:val="none" w:sz="0" w:space="0" w:color="FFFFFF"/>
          <w:between w:val="none" w:sz="0" w:space="0" w:color="FFFFFF"/>
        </w:pBdr>
        <w:tabs>
          <w:tab w:pos="1440" w:val="righ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Candidate tracking, managing open positions, working with hiring managers, performing interviews and following the recruitment process end to end</w:t>
      </w:r>
    </w:p>
    <w:p>
      <w:pPr>
        <w:keepNext w:val="0"/>
        <w:keepLines w:val="0"/>
        <w:pageBreakBefore w:val="0"/>
        <w:widowControl w:val="true"/>
        <w:numPr>
          <w:ilvl w:val="0"/>
          <w:numId w:val="4"/>
        </w:numPr>
        <w:pBdr>
          <w:top w:val="none" w:sz="0" w:space="0" w:color="FFFFFF"/>
          <w:left w:val="none" w:sz="0" w:space="0" w:color="FFFFFF"/>
          <w:bottom w:val="none" w:sz="0" w:space="0" w:color="FFFFFF"/>
          <w:right w:val="none" w:sz="0" w:space="0" w:color="FFFFFF"/>
          <w:between w:val="none" w:sz="0" w:space="0" w:color="FFFFFF"/>
        </w:pBdr>
        <w:tabs>
          <w:tab w:pos="1418" w:val="right"/>
        </w:tabs>
        <w:spacing w:before="0" w:after="0" w:line="240" w:lineRule="auto"/>
        <w:ind w:left="144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This position required English correspondence, team work as well as independency, and</w:t>
      </w:r>
    </w:p>
    <w:p>
      <w:pPr>
        <w:spacing/>
        <w:ind w:left="1440" w:firstLine="0"/>
        <w:rPr>
          <w:sz w:val="22"/>
          <w:szCs w:val="22"/>
        </w:rPr>
      </w:pPr>
      <w:r>
        <w:rPr>
          <w:sz w:val="22"/>
          <w:szCs w:val="22"/>
          <w:rtl w:val="0"/>
        </w:rPr>
        <w:t xml:space="preserve">strong proficiency in complex computer systems</w:t>
      </w:r>
    </w:p>
    <w:p>
      <w:pPr>
        <w:spacing/>
        <w:rPr>
          <w:b/>
          <w:sz w:val="22"/>
          <w:szCs w:val="22"/>
        </w:rPr>
      </w:pPr>
    </w:p>
    <w:p>
      <w:pPr>
        <w:tabs>
          <w:tab w:pos="1080" w:val="left"/>
        </w:tabs>
        <w:spacing/>
        <w:ind w:left="1080" w:hanging="1080"/>
        <w:rPr>
          <w:b/>
          <w:sz w:val="22"/>
          <w:szCs w:val="22"/>
        </w:rPr>
      </w:pPr>
      <w:r>
        <w:rPr>
          <w:sz w:val="22"/>
          <w:szCs w:val="22"/>
          <w:rtl w:val="0"/>
        </w:rPr>
        <w:t xml:space="preserve">2007-2009</w:t>
      </w:r>
      <w:r>
        <w:rPr>
          <w:b/>
          <w:sz w:val="22"/>
          <w:szCs w:val="22"/>
          <w:rtl w:val="0"/>
        </w:rPr>
        <w:tab/>
      </w:r>
      <w:r>
        <w:rPr>
          <w:b/>
          <w:sz w:val="22"/>
          <w:szCs w:val="22"/>
          <w:rtl w:val="0"/>
        </w:rPr>
        <w:t xml:space="preserve">Placement </w:t>
      </w:r>
      <w:r>
        <w:rPr>
          <w:b/>
          <w:color w:val="000000"/>
          <w:sz w:val="22"/>
          <w:szCs w:val="22"/>
          <w:rtl w:val="0"/>
        </w:rPr>
        <w:t xml:space="preserve">Manager, </w:t>
      </w:r>
      <w:r>
        <w:rPr>
          <w:color w:val="000000"/>
          <w:sz w:val="22"/>
          <w:szCs w:val="22"/>
          <w:rtl w:val="0"/>
        </w:rPr>
        <w:t xml:space="preserve">Technical recruitment</w:t>
      </w:r>
      <w:r>
        <w:rPr>
          <w:b/>
          <w:color w:val="000000"/>
          <w:sz w:val="22"/>
          <w:szCs w:val="22"/>
          <w:rtl w:val="0"/>
        </w:rPr>
        <w:t xml:space="preserve">, </w:t>
      </w:r>
      <w:r>
        <w:rPr>
          <w:b/>
          <w:sz w:val="22"/>
          <w:szCs w:val="22"/>
          <w:rtl w:val="0"/>
        </w:rPr>
        <w:t xml:space="preserve">Hever ITR</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8" w:val="right"/>
        </w:tabs>
        <w:spacing/>
        <w:ind w:left="1530" w:hanging="450"/>
        <w:rPr>
          <w:color w:val="000000"/>
          <w:sz w:val="22"/>
          <w:szCs w:val="22"/>
        </w:rPr>
      </w:pPr>
      <w:r>
        <w:rPr>
          <w:color w:val="000000"/>
          <w:sz w:val="22"/>
          <w:szCs w:val="22"/>
          <w:rtl w:val="0"/>
        </w:rPr>
        <w:t xml:space="preserve">Led the recruitment, screening and placement of candidates in various technological fields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8" w:val="right"/>
        </w:tabs>
        <w:spacing/>
        <w:ind w:left="1530" w:hanging="450"/>
        <w:rPr>
          <w:color w:val="000000"/>
          <w:sz w:val="22"/>
          <w:szCs w:val="22"/>
        </w:rPr>
      </w:pPr>
      <w:r>
        <w:rPr>
          <w:color w:val="000000"/>
          <w:sz w:val="22"/>
          <w:szCs w:val="22"/>
          <w:rtl w:val="0"/>
        </w:rPr>
        <w:t xml:space="preserve">Account Management: client development and preservation, meetings and contract negotiation </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8" w:val="right"/>
        </w:tabs>
        <w:spacing/>
        <w:ind w:left="1530" w:hanging="450"/>
        <w:rPr>
          <w:color w:val="000000"/>
          <w:sz w:val="22"/>
          <w:szCs w:val="22"/>
        </w:rPr>
      </w:pPr>
      <w:r>
        <w:rPr>
          <w:color w:val="000000"/>
          <w:sz w:val="22"/>
          <w:szCs w:val="22"/>
          <w:rtl w:val="0"/>
        </w:rPr>
        <w:t xml:space="preserve">Interviewed and evaluated engineers of all levels (from graduates to CEOs) </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8" w:val="right"/>
        </w:tabs>
        <w:spacing/>
        <w:ind w:left="1530" w:hanging="450"/>
        <w:rPr>
          <w:color w:val="000000"/>
          <w:sz w:val="22"/>
          <w:szCs w:val="22"/>
        </w:rPr>
      </w:pPr>
      <w:r>
        <w:rPr>
          <w:color w:val="000000"/>
          <w:sz w:val="22"/>
          <w:szCs w:val="22"/>
          <w:rtl w:val="0"/>
        </w:rPr>
        <w:t xml:space="preserve">Defining position requirements and candidates headhunting</w:t>
      </w:r>
    </w:p>
    <w:p>
      <w:pPr>
        <w:spacing/>
        <w:rPr>
          <w:color w:val="000000"/>
          <w:sz w:val="22"/>
          <w:szCs w:val="22"/>
        </w:rPr>
      </w:pPr>
    </w:p>
    <w:p>
      <w:pPr>
        <w:spacing/>
        <w:ind w:left="1080" w:hanging="1080"/>
        <w:rPr>
          <w:color w:val="000000"/>
          <w:sz w:val="22"/>
          <w:szCs w:val="22"/>
        </w:rPr>
      </w:pPr>
      <w:r>
        <w:rPr>
          <w:color w:val="000000"/>
          <w:sz w:val="22"/>
          <w:szCs w:val="22"/>
          <w:rtl w:val="0"/>
        </w:rPr>
        <w:t xml:space="preserve">2006-2007</w:t>
      </w:r>
      <w:r>
        <w:rPr>
          <w:color w:val="000000"/>
          <w:sz w:val="22"/>
          <w:szCs w:val="22"/>
          <w:rtl w:val="0"/>
        </w:rPr>
        <w:tab/>
      </w:r>
      <w:r>
        <w:rPr>
          <w:b/>
          <w:sz w:val="22"/>
          <w:szCs w:val="22"/>
          <w:rtl w:val="0"/>
        </w:rPr>
        <w:t xml:space="preserve">Recruitment Coordinator</w:t>
      </w:r>
      <w:r>
        <w:rPr>
          <w:b/>
          <w:color w:val="000000"/>
          <w:sz w:val="22"/>
          <w:szCs w:val="22"/>
          <w:rtl w:val="0"/>
        </w:rPr>
        <w:t xml:space="preserve">, Elbit Systems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color w:val="000000"/>
          <w:sz w:val="22"/>
          <w:szCs w:val="22"/>
          <w:rtl w:val="0"/>
        </w:rPr>
        <w:t xml:space="preserve">CV screening for various positions, reaching out to potential candidates, working with SAP</w:t>
      </w:r>
    </w:p>
    <w:p>
      <w:pPr>
        <w:numPr>
          <w:ilvl w:val="0"/>
          <w:numId w:val="5"/>
        </w:numPr>
        <w:pBdr>
          <w:top w:val="none" w:sz="0" w:space="0" w:color="FFFFFF"/>
          <w:left w:val="none" w:sz="0" w:space="0" w:color="FFFFFF"/>
          <w:bottom w:val="none" w:sz="0" w:space="0" w:color="FFFFFF"/>
          <w:right w:val="none" w:sz="0" w:space="0" w:color="FFFFFF"/>
          <w:between w:val="none" w:sz="0" w:space="0" w:color="FFFFFF"/>
        </w:pBdr>
        <w:spacing/>
        <w:ind w:left="1440" w:hanging="360"/>
        <w:rPr>
          <w:color w:val="000000"/>
          <w:sz w:val="22"/>
          <w:szCs w:val="22"/>
        </w:rPr>
      </w:pPr>
      <w:r>
        <w:rPr>
          <w:color w:val="000000"/>
          <w:sz w:val="22"/>
          <w:szCs w:val="22"/>
          <w:rtl w:val="0"/>
        </w:rPr>
        <w:t xml:space="preserve">Temporarily replacing the CV Center Manager - leading a group of 5 recruiters, managing the CV Center, task prioritization, coordinating activities, training and onboarding activities</w:t>
      </w:r>
    </w:p>
    <w:p>
      <w:pPr>
        <w:spacing/>
        <w:rPr>
          <w:rFonts w:ascii="Arial" w:eastAsia="Arial" w:hAnsi="Arial" w:cs="Arial"/>
          <w:color w:val="000000"/>
          <w:sz w:val="23"/>
          <w:szCs w:val="23"/>
        </w:rPr>
      </w:pPr>
    </w:p>
    <w:p>
      <w:pPr>
        <w:spacing/>
        <w:rPr>
          <w:rFonts w:ascii="Arial" w:eastAsia="Arial" w:hAnsi="Arial" w:cs="Arial"/>
          <w:color w:val="000000"/>
          <w:sz w:val="23"/>
          <w:szCs w:val="23"/>
        </w:rPr>
      </w:pPr>
    </w:p>
    <w:p>
      <w:pPr>
        <w:spacing/>
        <w:rPr>
          <w:b/>
          <w:sz w:val="22"/>
          <w:szCs w:val="22"/>
          <w:u w:val="single"/>
        </w:rPr>
      </w:pPr>
      <w:r>
        <w:rPr>
          <w:b/>
          <w:sz w:val="22"/>
          <w:szCs w:val="22"/>
          <w:u w:val="single"/>
          <w:rtl w:val="0"/>
        </w:rPr>
        <w:t xml:space="preserve">Military Service</w:t>
      </w:r>
    </w:p>
    <w:p>
      <w:pPr>
        <w:spacing/>
        <w:rPr>
          <w:sz w:val="22"/>
          <w:szCs w:val="22"/>
        </w:rPr>
      </w:pPr>
      <w:r>
        <w:rPr>
          <w:sz w:val="22"/>
          <w:szCs w:val="22"/>
          <w:rtl w:val="0"/>
        </w:rPr>
        <w:t xml:space="preserve">Service as a Teacher-Soldier in schools and community centers: guiding and teaching large groups, individual coaching for children, building learning programs and lessons.</w:t>
      </w:r>
    </w:p>
    <w:p>
      <w:pPr>
        <w:spacing/>
        <w:rPr>
          <w:b/>
          <w:sz w:val="22"/>
          <w:szCs w:val="22"/>
          <w:u w:val="single"/>
        </w:rPr>
      </w:pPr>
    </w:p>
    <w:p>
      <w:pPr>
        <w:spacing/>
        <w:rPr>
          <w:b/>
          <w:sz w:val="22"/>
          <w:szCs w:val="22"/>
          <w:u w:val="single"/>
        </w:rPr>
      </w:pPr>
      <w:r>
        <w:rPr>
          <w:b/>
          <w:sz w:val="22"/>
          <w:szCs w:val="22"/>
          <w:u w:val="single"/>
          <w:rtl w:val="0"/>
        </w:rPr>
        <w:t xml:space="preserve">Computer Skills</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80" w:val="left"/>
        </w:tabs>
        <w:spacing/>
        <w:ind w:left="360" w:hanging="360"/>
        <w:rPr>
          <w:color w:val="000000"/>
          <w:sz w:val="22"/>
          <w:szCs w:val="22"/>
        </w:rPr>
      </w:pPr>
      <w:r>
        <w:rPr>
          <w:color w:val="000000"/>
          <w:sz w:val="22"/>
          <w:szCs w:val="22"/>
          <w:rtl w:val="0"/>
        </w:rPr>
        <w:t xml:space="preserve">MS Office</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80" w:val="left"/>
        </w:tabs>
        <w:spacing/>
        <w:ind w:left="360" w:hanging="360"/>
        <w:rPr>
          <w:color w:val="000000"/>
          <w:sz w:val="22"/>
          <w:szCs w:val="22"/>
        </w:rPr>
      </w:pPr>
      <w:r>
        <w:rPr>
          <w:color w:val="000000"/>
          <w:sz w:val="22"/>
          <w:szCs w:val="22"/>
          <w:rtl w:val="0"/>
        </w:rPr>
        <w:t xml:space="preserve">Recruitment HR Systems: Workable, Niloosoft- Hunter HRMS, Infoneto</w:t>
      </w:r>
    </w:p>
    <w:p>
      <w:pPr>
        <w:numPr>
          <w:ilvl w:val="0"/>
          <w:numId w:val="5"/>
        </w:numPr>
        <w:pBdr>
          <w:top w:val="none" w:sz="0" w:space="0" w:color="FFFFFF"/>
          <w:left w:val="none" w:sz="0" w:space="0" w:color="FFFFFF"/>
          <w:bottom w:val="none" w:sz="0" w:space="0" w:color="FFFFFF"/>
          <w:right w:val="none" w:sz="0" w:space="0" w:color="FFFFFF"/>
          <w:between w:val="none" w:sz="0" w:space="0" w:color="FFFFFF"/>
        </w:pBdr>
        <w:tabs>
          <w:tab w:pos="180" w:val="left"/>
        </w:tabs>
        <w:spacing/>
        <w:ind w:left="360" w:hanging="360"/>
        <w:rPr>
          <w:color w:val="000000"/>
          <w:sz w:val="22"/>
          <w:szCs w:val="22"/>
        </w:rPr>
      </w:pPr>
      <w:r>
        <w:rPr>
          <w:color w:val="000000"/>
          <w:sz w:val="22"/>
          <w:szCs w:val="22"/>
          <w:rtl w:val="0"/>
        </w:rPr>
        <w:t xml:space="preserve">ERP:  SAP, Priority, Click up</w:t>
      </w:r>
    </w:p>
    <w:p>
      <w:pPr>
        <w:spacing/>
        <w:ind w:left="630" w:firstLine="0"/>
        <w:rPr>
          <w:b/>
          <w:sz w:val="22"/>
          <w:szCs w:val="22"/>
          <w:u w:val="single"/>
        </w:rPr>
      </w:pPr>
    </w:p>
    <w:p>
      <w:pPr>
        <w:tabs>
          <w:tab w:pos="450" w:val="left"/>
        </w:tabs>
        <w:spacing/>
        <w:rPr>
          <w:b/>
          <w:sz w:val="22"/>
          <w:szCs w:val="22"/>
          <w:u w:val="single"/>
        </w:rPr>
      </w:pPr>
      <w:bookmarkStart w:colFirst="0" w:colLast="0" w:id="3" w:name="_30j0zll"/>
      <w:r>
        <w:rPr>
          <w:b/>
          <w:sz w:val="22"/>
          <w:szCs w:val="22"/>
          <w:u w:val="single"/>
          <w:rtl w:val="0"/>
        </w:rPr>
        <w:t xml:space="preserve">Languages</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720" w:val="left"/>
        </w:tabs>
        <w:spacing w:before="0" w:after="0" w:line="240" w:lineRule="auto"/>
        <w:ind w:left="36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Hebrew- mother tongue </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720" w:val="left"/>
        </w:tabs>
        <w:spacing w:before="0" w:after="0" w:line="240" w:lineRule="auto"/>
        <w:ind w:left="360" w:right="0" w:hanging="360"/>
        <w:jc w:val="right"/>
        <w:rPr>
          <w:b w:val="0"/>
          <w:i w:val="0"/>
          <w:smallCaps w:val="0"/>
          <w:strike w:val="0"/>
          <w:color w:val="000000"/>
          <w:sz w:val="22"/>
          <w:szCs w:val="22"/>
          <w:shd w:val="clear" w:color="auto" w:fill="auto"/>
          <w:vertAlign w:val="baseline"/>
        </w:rPr>
      </w:pPr>
      <w:r>
        <w:rPr>
          <w:rFonts w:ascii="Calibri" w:eastAsia="Calibri" w:hAnsi="Calibri" w:cs="Calibri"/>
          <w:b w:val="0"/>
          <w:i w:val="0"/>
          <w:smallCaps w:val="0"/>
          <w:strike w:val="0"/>
          <w:color w:val="000000"/>
          <w:sz w:val="22"/>
          <w:szCs w:val="22"/>
          <w:shd w:val="clear" w:color="auto" w:fill="auto"/>
          <w:vertAlign w:val="baseline"/>
          <w:rtl w:val="0"/>
        </w:rPr>
        <w:t xml:space="preserve">English- fluent</w:t>
      </w:r>
    </w:p>
    <w:sectPr>
      <w:headerReference w:type="first" r:id="rId2"/>
      <w:headerReference w:type="even" r:id="rId3"/>
      <w:headerReference w:type="default" r:id="rId4"/>
      <w:type w:val="nextPage"/>
      <w:pgSz w:w="11906" w:h="16838"/>
      <w:pgMar w:top="1440" w:right="1016" w:bottom="1440" w:left="81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sectPr>
  </w:body>
</w:document>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abstractNum w:abstractNumId="3">
    <w:multiLevelType w:val="multilevel"/>
    <w:lvl w:ilvl="0">
      <w:start w:val="1"/>
      <w:numFmt w:val="bullet"/>
      <w:suff w:val="tab"/>
      <w:lvlText w:val="●"/>
      <w:pPr>
        <w:spacing/>
        <w:ind w:left="2498" w:hanging="360"/>
      </w:pPr>
      <w:rPr>
        <w:rFonts w:ascii="Noto Sans Symbols" w:eastAsia="Noto Sans Symbols" w:hAnsi="Noto Sans Symbols" w:cs="Noto Sans Symbols"/>
      </w:rPr>
    </w:lvl>
    <w:lvl w:ilvl="1">
      <w:start w:val="1"/>
      <w:numFmt w:val="bullet"/>
      <w:suff w:val="tab"/>
      <w:lvlText w:val="o"/>
      <w:pPr>
        <w:spacing/>
        <w:ind w:left="3218" w:hanging="360"/>
      </w:pPr>
      <w:rPr>
        <w:rFonts w:ascii="Courier New" w:eastAsia="Courier New" w:hAnsi="Courier New" w:cs="Courier New"/>
      </w:rPr>
    </w:lvl>
    <w:lvl w:ilvl="2">
      <w:start w:val="1"/>
      <w:numFmt w:val="bullet"/>
      <w:suff w:val="tab"/>
      <w:lvlText w:val="▪"/>
      <w:pPr>
        <w:spacing/>
        <w:ind w:left="3938" w:hanging="360"/>
      </w:pPr>
      <w:rPr>
        <w:rFonts w:ascii="Noto Sans Symbols" w:eastAsia="Noto Sans Symbols" w:hAnsi="Noto Sans Symbols" w:cs="Noto Sans Symbols"/>
      </w:rPr>
    </w:lvl>
    <w:lvl w:ilvl="3">
      <w:start w:val="1"/>
      <w:numFmt w:val="bullet"/>
      <w:suff w:val="tab"/>
      <w:lvlText w:val="●"/>
      <w:pPr>
        <w:spacing/>
        <w:ind w:left="4658" w:hanging="360"/>
      </w:pPr>
      <w:rPr>
        <w:rFonts w:ascii="Noto Sans Symbols" w:eastAsia="Noto Sans Symbols" w:hAnsi="Noto Sans Symbols" w:cs="Noto Sans Symbols"/>
      </w:rPr>
    </w:lvl>
    <w:lvl w:ilvl="4">
      <w:start w:val="1"/>
      <w:numFmt w:val="bullet"/>
      <w:suff w:val="tab"/>
      <w:lvlText w:val="o"/>
      <w:pPr>
        <w:spacing/>
        <w:ind w:left="5378" w:hanging="360"/>
      </w:pPr>
      <w:rPr>
        <w:rFonts w:ascii="Courier New" w:eastAsia="Courier New" w:hAnsi="Courier New" w:cs="Courier New"/>
      </w:rPr>
    </w:lvl>
    <w:lvl w:ilvl="5">
      <w:start w:val="1"/>
      <w:numFmt w:val="bullet"/>
      <w:suff w:val="tab"/>
      <w:lvlText w:val="▪"/>
      <w:pPr>
        <w:spacing/>
        <w:ind w:left="6098" w:hanging="360"/>
      </w:pPr>
      <w:rPr>
        <w:rFonts w:ascii="Noto Sans Symbols" w:eastAsia="Noto Sans Symbols" w:hAnsi="Noto Sans Symbols" w:cs="Noto Sans Symbols"/>
      </w:rPr>
    </w:lvl>
    <w:lvl w:ilvl="6">
      <w:start w:val="1"/>
      <w:numFmt w:val="bullet"/>
      <w:suff w:val="tab"/>
      <w:lvlText w:val="●"/>
      <w:pPr>
        <w:spacing/>
        <w:ind w:left="6818" w:hanging="360"/>
      </w:pPr>
      <w:rPr>
        <w:rFonts w:ascii="Noto Sans Symbols" w:eastAsia="Noto Sans Symbols" w:hAnsi="Noto Sans Symbols" w:cs="Noto Sans Symbols"/>
      </w:rPr>
    </w:lvl>
    <w:lvl w:ilvl="7">
      <w:start w:val="1"/>
      <w:numFmt w:val="bullet"/>
      <w:suff w:val="tab"/>
      <w:lvlText w:val="o"/>
      <w:pPr>
        <w:spacing/>
        <w:ind w:left="7538" w:hanging="360"/>
      </w:pPr>
      <w:rPr>
        <w:rFonts w:ascii="Courier New" w:eastAsia="Courier New" w:hAnsi="Courier New" w:cs="Courier New"/>
      </w:rPr>
    </w:lvl>
    <w:lvl w:ilvl="8">
      <w:start w:val="1"/>
      <w:numFmt w:val="bullet"/>
      <w:suff w:val="tab"/>
      <w:lvlText w:val="▪"/>
      <w:pPr>
        <w:spacing/>
        <w:ind w:left="8258" w:hanging="360"/>
      </w:pPr>
      <w:rPr>
        <w:rFonts w:ascii="Noto Sans Symbols" w:eastAsia="Noto Sans Symbols" w:hAnsi="Noto Sans Symbols" w:cs="Noto Sans Symbols"/>
      </w:rPr>
    </w:lvl>
  </w:abstractNum>
  <w:abstractNum w:abstractNumId="4">
    <w:multiLevelType w:val="multilevel"/>
    <w:lvl w:ilvl="0">
      <w:start w:val="1"/>
      <w:numFmt w:val="bullet"/>
      <w:suff w:val="tab"/>
      <w:lvlText w:val="●"/>
      <w:pPr>
        <w:spacing/>
        <w:ind w:left="1530" w:hanging="360"/>
      </w:pPr>
      <w:rPr>
        <w:rFonts w:ascii="Noto Sans Symbols" w:eastAsia="Noto Sans Symbols" w:hAnsi="Noto Sans Symbols" w:cs="Noto Sans Symbols"/>
      </w:rPr>
    </w:lvl>
    <w:lvl w:ilvl="1">
      <w:start w:val="1"/>
      <w:numFmt w:val="bullet"/>
      <w:suff w:val="tab"/>
      <w:lvlText w:val="o"/>
      <w:pPr>
        <w:spacing/>
        <w:ind w:left="2250" w:hanging="360"/>
      </w:pPr>
      <w:rPr>
        <w:rFonts w:ascii="Courier New" w:eastAsia="Courier New" w:hAnsi="Courier New" w:cs="Courier New"/>
      </w:rPr>
    </w:lvl>
    <w:lvl w:ilvl="2">
      <w:start w:val="1"/>
      <w:numFmt w:val="bullet"/>
      <w:suff w:val="tab"/>
      <w:lvlText w:val="▪"/>
      <w:pPr>
        <w:spacing/>
        <w:ind w:left="2970" w:hanging="360"/>
      </w:pPr>
      <w:rPr>
        <w:rFonts w:ascii="Noto Sans Symbols" w:eastAsia="Noto Sans Symbols" w:hAnsi="Noto Sans Symbols" w:cs="Noto Sans Symbols"/>
      </w:rPr>
    </w:lvl>
    <w:lvl w:ilvl="3">
      <w:start w:val="1"/>
      <w:numFmt w:val="bullet"/>
      <w:suff w:val="tab"/>
      <w:lvlText w:val="●"/>
      <w:pPr>
        <w:spacing/>
        <w:ind w:left="3690" w:hanging="360"/>
      </w:pPr>
      <w:rPr>
        <w:rFonts w:ascii="Noto Sans Symbols" w:eastAsia="Noto Sans Symbols" w:hAnsi="Noto Sans Symbols" w:cs="Noto Sans Symbols"/>
      </w:rPr>
    </w:lvl>
    <w:lvl w:ilvl="4">
      <w:start w:val="1"/>
      <w:numFmt w:val="bullet"/>
      <w:suff w:val="tab"/>
      <w:lvlText w:val="o"/>
      <w:pPr>
        <w:spacing/>
        <w:ind w:left="4410" w:hanging="360"/>
      </w:pPr>
      <w:rPr>
        <w:rFonts w:ascii="Courier New" w:eastAsia="Courier New" w:hAnsi="Courier New" w:cs="Courier New"/>
      </w:rPr>
    </w:lvl>
    <w:lvl w:ilvl="5">
      <w:start w:val="1"/>
      <w:numFmt w:val="bullet"/>
      <w:suff w:val="tab"/>
      <w:lvlText w:val="▪"/>
      <w:pPr>
        <w:spacing/>
        <w:ind w:left="5130" w:hanging="360"/>
      </w:pPr>
      <w:rPr>
        <w:rFonts w:ascii="Noto Sans Symbols" w:eastAsia="Noto Sans Symbols" w:hAnsi="Noto Sans Symbols" w:cs="Noto Sans Symbols"/>
      </w:rPr>
    </w:lvl>
    <w:lvl w:ilvl="6">
      <w:start w:val="1"/>
      <w:numFmt w:val="bullet"/>
      <w:suff w:val="tab"/>
      <w:lvlText w:val="●"/>
      <w:pPr>
        <w:spacing/>
        <w:ind w:left="5850" w:hanging="360"/>
      </w:pPr>
      <w:rPr>
        <w:rFonts w:ascii="Noto Sans Symbols" w:eastAsia="Noto Sans Symbols" w:hAnsi="Noto Sans Symbols" w:cs="Noto Sans Symbols"/>
      </w:rPr>
    </w:lvl>
    <w:lvl w:ilvl="7">
      <w:start w:val="1"/>
      <w:numFmt w:val="bullet"/>
      <w:suff w:val="tab"/>
      <w:lvlText w:val="o"/>
      <w:pPr>
        <w:spacing/>
        <w:ind w:left="6570" w:hanging="360"/>
      </w:pPr>
      <w:rPr>
        <w:rFonts w:ascii="Courier New" w:eastAsia="Courier New" w:hAnsi="Courier New" w:cs="Courier New"/>
      </w:rPr>
    </w:lvl>
    <w:lvl w:ilvl="8">
      <w:start w:val="1"/>
      <w:numFmt w:val="bullet"/>
      <w:suff w:val="tab"/>
      <w:lvlText w:val="▪"/>
      <w:pPr>
        <w:spacing/>
        <w:ind w:left="7290" w:hanging="360"/>
      </w:pPr>
      <w:rPr>
        <w:rFonts w:ascii="Noto Sans Symbols" w:eastAsia="Noto Sans Symbols" w:hAnsi="Noto Sans Symbols" w:cs="Noto Sans Symbols"/>
      </w:rPr>
    </w:lvl>
  </w:abstractNum>
  <w:abstractNum w:abstractNumId="5">
    <w:multiLevelType w:val="multilevel"/>
    <w:lvl w:ilvl="0">
      <w:start w:val="1"/>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abstractNum w:abstractNumId="6">
    <w:multiLevelType w:val="multilevel"/>
    <w:lvl w:ilvl="0">
      <w:start w:val="1"/>
      <w:numFmt w:val="bullet"/>
      <w:suff w:val="tab"/>
      <w:lvlText w:val="●"/>
      <w:pPr>
        <w:spacing/>
        <w:ind w:left="2138" w:hanging="360"/>
      </w:pPr>
      <w:rPr>
        <w:rFonts w:ascii="Noto Sans Symbols" w:eastAsia="Noto Sans Symbols" w:hAnsi="Noto Sans Symbols" w:cs="Noto Sans Symbols"/>
      </w:rPr>
    </w:lvl>
    <w:lvl w:ilvl="1">
      <w:start w:val="1"/>
      <w:numFmt w:val="bullet"/>
      <w:suff w:val="tab"/>
      <w:lvlText w:val="o"/>
      <w:pPr>
        <w:spacing/>
        <w:ind w:left="2858" w:hanging="360"/>
      </w:pPr>
      <w:rPr>
        <w:rFonts w:ascii="Courier New" w:eastAsia="Courier New" w:hAnsi="Courier New" w:cs="Courier New"/>
      </w:rPr>
    </w:lvl>
    <w:lvl w:ilvl="2">
      <w:start w:val="1"/>
      <w:numFmt w:val="bullet"/>
      <w:suff w:val="tab"/>
      <w:lvlText w:val="▪"/>
      <w:pPr>
        <w:spacing/>
        <w:ind w:left="3578" w:hanging="360"/>
      </w:pPr>
      <w:rPr>
        <w:rFonts w:ascii="Noto Sans Symbols" w:eastAsia="Noto Sans Symbols" w:hAnsi="Noto Sans Symbols" w:cs="Noto Sans Symbols"/>
      </w:rPr>
    </w:lvl>
    <w:lvl w:ilvl="3">
      <w:start w:val="1"/>
      <w:numFmt w:val="bullet"/>
      <w:suff w:val="tab"/>
      <w:lvlText w:val="●"/>
      <w:pPr>
        <w:spacing/>
        <w:ind w:left="4298" w:hanging="360"/>
      </w:pPr>
      <w:rPr>
        <w:rFonts w:ascii="Noto Sans Symbols" w:eastAsia="Noto Sans Symbols" w:hAnsi="Noto Sans Symbols" w:cs="Noto Sans Symbols"/>
      </w:rPr>
    </w:lvl>
    <w:lvl w:ilvl="4">
      <w:start w:val="1"/>
      <w:numFmt w:val="bullet"/>
      <w:suff w:val="tab"/>
      <w:lvlText w:val="o"/>
      <w:pPr>
        <w:spacing/>
        <w:ind w:left="5018" w:hanging="360"/>
      </w:pPr>
      <w:rPr>
        <w:rFonts w:ascii="Courier New" w:eastAsia="Courier New" w:hAnsi="Courier New" w:cs="Courier New"/>
      </w:rPr>
    </w:lvl>
    <w:lvl w:ilvl="5">
      <w:start w:val="1"/>
      <w:numFmt w:val="bullet"/>
      <w:suff w:val="tab"/>
      <w:lvlText w:val="▪"/>
      <w:pPr>
        <w:spacing/>
        <w:ind w:left="5738" w:hanging="360"/>
      </w:pPr>
      <w:rPr>
        <w:rFonts w:ascii="Noto Sans Symbols" w:eastAsia="Noto Sans Symbols" w:hAnsi="Noto Sans Symbols" w:cs="Noto Sans Symbols"/>
      </w:rPr>
    </w:lvl>
    <w:lvl w:ilvl="6">
      <w:start w:val="1"/>
      <w:numFmt w:val="bullet"/>
      <w:suff w:val="tab"/>
      <w:lvlText w:val="●"/>
      <w:pPr>
        <w:spacing/>
        <w:ind w:left="6458" w:hanging="360"/>
      </w:pPr>
      <w:rPr>
        <w:rFonts w:ascii="Noto Sans Symbols" w:eastAsia="Noto Sans Symbols" w:hAnsi="Noto Sans Symbols" w:cs="Noto Sans Symbols"/>
      </w:rPr>
    </w:lvl>
    <w:lvl w:ilvl="7">
      <w:start w:val="1"/>
      <w:numFmt w:val="bullet"/>
      <w:suff w:val="tab"/>
      <w:lvlText w:val="o"/>
      <w:pPr>
        <w:spacing/>
        <w:ind w:left="7178" w:hanging="360"/>
      </w:pPr>
      <w:rPr>
        <w:rFonts w:ascii="Courier New" w:eastAsia="Courier New" w:hAnsi="Courier New" w:cs="Courier New"/>
      </w:rPr>
    </w:lvl>
    <w:lvl w:ilvl="8">
      <w:start w:val="1"/>
      <w:numFmt w:val="bullet"/>
      <w:suff w:val="tab"/>
      <w:lvlText w:val="▪"/>
      <w:pPr>
        <w:spacing/>
        <w:ind w:left="7898" w:hanging="360"/>
      </w:pPr>
      <w:rPr>
        <w:rFonts w:ascii="Noto Sans Symbols" w:eastAsia="Noto Sans Symbols" w:hAnsi="Noto Sans Symbols" w:cs="Noto Sans Symbol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US"/>
      </w:rPr>
    </w:rPrDefault>
    <w:pPrDefault>
      <w:pPr>
        <w:bidi/>
        <w:spacing/>
      </w:pPr>
    </w:pPrDefault>
  </w:docDefault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pPr>
      <w:spacing/>
    </w:pPr>
    <w:rPr/>
  </w:style>
  <w:style w:type="table" w:styleId="TableNormal" w:customStyle="1">
    <w:name w:val="Table Normal"/>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pPr>
    <w:rPr>
      <w:b/>
      <w:sz w:val="36"/>
      <w:szCs w:val="36"/>
    </w:rPr>
  </w:style>
  <w:style w:type="paragraph" w:styleId="Heading3">
    <w:name w:val="Heading 3"/>
    <w:basedOn w:val="Normal"/>
    <w:next w:val="Normal"/>
    <w:pPr>
      <w:keepNext/>
      <w:keepLines/>
      <w:spacing w:before="280" w:after="80"/>
    </w:pPr>
    <w:rPr>
      <w:b/>
      <w:sz w:val="28"/>
      <w:szCs w:val="28"/>
    </w:rPr>
  </w:style>
  <w:style w:type="paragraph" w:styleId="Heading4">
    <w:name w:val="Heading 4"/>
    <w:basedOn w:val="Normal"/>
    <w:next w:val="Normal"/>
    <w:pPr>
      <w:keepNext/>
      <w:keepLines/>
      <w:spacing w:before="240" w:after="40"/>
    </w:pPr>
    <w:rPr>
      <w:b/>
    </w:rPr>
  </w:style>
  <w:style w:type="paragraph" w:styleId="Heading5">
    <w:name w:val="Heading 5"/>
    <w:basedOn w:val="Normal"/>
    <w:next w:val="Normal"/>
    <w:pPr>
      <w:keepNext/>
      <w:keepLines/>
      <w:spacing w:before="220" w:after="40"/>
    </w:pPr>
    <w:rPr>
      <w:b/>
      <w:sz w:val="22"/>
      <w:szCs w:val="22"/>
    </w:rPr>
  </w:style>
  <w:style w:type="paragraph" w:styleId="Heading6">
    <w:name w:val="Heading 6"/>
    <w:basedOn w:val="Normal"/>
    <w:next w:val="Normal"/>
    <w:pPr>
      <w:keepNext/>
      <w:keepLines/>
      <w:spacing w:before="200" w:after="40"/>
    </w:pPr>
    <w:rPr>
      <w:b/>
      <w:sz w:val="20"/>
      <w:szCs w:val="20"/>
    </w:r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theme" Target="theme/theme1.xml" /><Relationship Id="rId1" Type="http://schemas.openxmlformats.org/officeDocument/2006/relationships/hyperlink" Target="mailto:nivakr@gmail.com" TargetMode="External" /><Relationship Id="rIdKJ927T" Type="http://schemas.openxmlformats.org/officeDocument/2006/relationships/image" Target="media/4PYQG6.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Spire.Doc</Application>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