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3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3266"/>
                    <pic:cNvPicPr/>
                  </pic:nvPicPr>
                  <pic:blipFill>
                    <a:blip xmlns:r="http://schemas.openxmlformats.org/officeDocument/2006/relationships" r:embed="rIdLTU8N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false"/>
        <w:spacing w:before="360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Odelia Koren</w:t>
      </w:r>
    </w:p>
    <w:p>
      <w:pPr>
        <w:bidi w:val="false"/>
        <w:spacing/>
        <w:jc w:val="center"/>
        <w:rPr/>
      </w:pPr>
      <w:hyperlink r:id="rId1" w:history="1">
        <w:r>
          <w:rPr>
            <w:rStyle w:val="Hyperlink"/>
          </w:rPr>
          <w:t xml:space="preserve">Odelia.koren@gmail.com</w:t>
        </w:r>
      </w:hyperlink>
      <w:r>
        <w:rPr/>
        <w:t xml:space="preserve"> | 054-329-9929</w:t>
      </w:r>
    </w:p>
    <w:p>
      <w:pPr>
        <w:pStyle w:val="whitespace-pre-wrap"/>
        <w:spacing w:line="240" w:lineRule="auto"/>
        <w:rPr/>
      </w:pPr>
      <w:r>
        <w:rPr/>
        <w:t xml:space="preserve">Seasoned project manager with over </w:t>
      </w:r>
      <w:r>
        <w:rPr>
          <w:rFonts w:hint="cs"/>
          <w:rtl/>
        </w:rPr>
        <w:t xml:space="preserve">2</w:t>
      </w:r>
      <w:r>
        <w:rPr/>
        <w:t xml:space="preserve">0 years of experience successfully directing complex, high-budget projects for international defense and aerospace clients. Skilled at leading cross-functional teams to meet tight deadlines while adhering to budgets. Strong background in procurement, risk management, and customer relations.</w:t>
      </w:r>
    </w:p>
    <w:p>
      <w:pPr>
        <w:pStyle w:val="whitespace-pre-wrap"/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Professional Experience</w:t>
      </w:r>
    </w:p>
    <w:p>
      <w:pPr>
        <w:pStyle w:val="whitespace-pre-wrap"/>
        <w:spacing w:line="240" w:lineRule="auto"/>
        <w:rPr/>
      </w:pPr>
      <w:r>
        <w:rPr/>
        <w:t xml:space="preserve">2022–Present</w:t>
      </w:r>
      <w:r>
        <w:rPr>
          <w:b/>
          <w:bCs/>
        </w:rPr>
        <w:t xml:space="preserve">: Project &amp; Sales Manager</w:t>
      </w:r>
      <w:r>
        <w:rPr/>
        <w:t xml:space="preserve">, ELTA IAI</w:t>
      </w:r>
    </w:p>
    <w:p>
      <w:pPr>
        <w:pStyle w:val="whitespace-normal"/>
        <w:numPr>
          <w:ilvl w:val="0"/>
          <w:numId w:val="13"/>
        </w:numPr>
        <w:spacing w:line="240" w:lineRule="auto"/>
        <w:rPr/>
      </w:pPr>
      <w:r>
        <w:rPr/>
        <w:t xml:space="preserve">Managed projects and sales for international defense clients, overseeing financial, contractual, and customer satisfaction elements.</w:t>
      </w:r>
    </w:p>
    <w:p>
      <w:pPr>
        <w:pStyle w:val="whitespace-normal"/>
        <w:numPr>
          <w:ilvl w:val="0"/>
          <w:numId w:val="13"/>
        </w:numPr>
        <w:spacing w:line="240" w:lineRule="auto"/>
        <w:rPr/>
      </w:pPr>
      <w:r>
        <w:rPr/>
        <w:t xml:space="preserve">Implemented risk management protocols for complex procurement and work package processes.</w:t>
      </w:r>
    </w:p>
    <w:p>
      <w:pPr>
        <w:pStyle w:val="whitespace-normal"/>
        <w:numPr>
          <w:ilvl w:val="0"/>
          <w:numId w:val="13"/>
        </w:numPr>
        <w:spacing w:line="240" w:lineRule="auto"/>
        <w:rPr/>
      </w:pPr>
      <w:r>
        <w:rPr/>
        <w:t xml:space="preserve">Established post-delivery customer support systems.</w:t>
      </w:r>
    </w:p>
    <w:p>
      <w:pPr>
        <w:pStyle w:val="whitespace-pre-wrap"/>
        <w:spacing w:line="240" w:lineRule="auto"/>
        <w:rPr/>
      </w:pPr>
      <w:r>
        <w:rPr/>
        <w:t xml:space="preserve">2013–2022</w:t>
      </w:r>
      <w:r>
        <w:rPr>
          <w:lang w:val="en-US"/>
        </w:rPr>
        <w:t xml:space="preserve"> (10 </w:t>
      </w:r>
      <w:r>
        <w:rPr>
          <w:lang w:val="en-US"/>
        </w:rPr>
        <w:t xml:space="preserve">yrs.</w:t>
      </w:r>
      <w:r>
        <w:rPr>
          <w:lang w:val="en-US"/>
        </w:rPr>
        <w:t xml:space="preserve">)</w:t>
      </w:r>
      <w:r>
        <w:rPr/>
        <w:t xml:space="preserve">: </w:t>
      </w:r>
      <w:r>
        <w:rPr>
          <w:b/>
          <w:bCs/>
        </w:rPr>
        <w:t xml:space="preserve">Project Manager,</w:t>
      </w:r>
      <w:r>
        <w:rPr/>
        <w:t xml:space="preserve"> Aeronautics Defense Systems</w:t>
      </w:r>
    </w:p>
    <w:p>
      <w:pPr>
        <w:pStyle w:val="whitespace-normal"/>
        <w:numPr>
          <w:ilvl w:val="0"/>
          <w:numId w:val="5"/>
        </w:numPr>
        <w:spacing w:line="240" w:lineRule="auto"/>
        <w:rPr/>
      </w:pPr>
      <w:r>
        <w:rPr/>
        <w:t xml:space="preserve">Directed inter-organizational aerospace projects across global sites, managing budgets, plans, timelines, and communications.</w:t>
      </w:r>
    </w:p>
    <w:p>
      <w:pPr>
        <w:pStyle w:val="whitespace-normal"/>
        <w:numPr>
          <w:ilvl w:val="0"/>
          <w:numId w:val="5"/>
        </w:numPr>
        <w:spacing w:line="240" w:lineRule="auto"/>
        <w:rPr/>
      </w:pPr>
      <w:r>
        <w:rPr/>
        <w:t xml:space="preserve">Led product development, coordinating engineering, production, QA, and other technical teams.</w:t>
      </w:r>
    </w:p>
    <w:p>
      <w:pPr>
        <w:pStyle w:val="whitespace-normal"/>
        <w:numPr>
          <w:ilvl w:val="0"/>
          <w:numId w:val="5"/>
        </w:numPr>
        <w:spacing w:line="240" w:lineRule="auto"/>
        <w:rPr/>
      </w:pPr>
      <w:r>
        <w:rPr/>
        <w:t xml:space="preserve">Analyzed data to generate progress reports and ensure on-time, on-budget delivery.</w:t>
      </w:r>
    </w:p>
    <w:p>
      <w:pPr>
        <w:pStyle w:val="whitespace-pre-wrap"/>
        <w:spacing w:line="240" w:lineRule="auto"/>
        <w:rPr/>
      </w:pPr>
      <w:r>
        <w:rPr/>
        <w:t xml:space="preserve">2011–2012</w:t>
      </w:r>
      <w:r>
        <w:rPr>
          <w:lang w:val="en-US"/>
        </w:rPr>
        <w:t xml:space="preserve"> (2 </w:t>
      </w:r>
      <w:r>
        <w:rPr>
          <w:lang w:val="en-US"/>
        </w:rPr>
        <w:t xml:space="preserve">yrs.</w:t>
      </w:r>
      <w:r>
        <w:rPr>
          <w:lang w:val="en-US"/>
        </w:rPr>
        <w:t xml:space="preserve">)</w:t>
      </w:r>
      <w:r>
        <w:rPr/>
        <w:t xml:space="preserve">: </w:t>
      </w:r>
      <w:r>
        <w:rPr>
          <w:b/>
          <w:bCs/>
        </w:rPr>
        <w:t xml:space="preserve">Sales Manager</w:t>
      </w:r>
      <w:r>
        <w:rPr/>
        <w:t xml:space="preserve">, Eisenberg Bros Ltd.</w:t>
      </w:r>
    </w:p>
    <w:p>
      <w:pPr>
        <w:pStyle w:val="whitespace-normal"/>
        <w:numPr>
          <w:ilvl w:val="0"/>
          <w:numId w:val="3"/>
        </w:numPr>
        <w:spacing w:line="240" w:lineRule="auto"/>
        <w:rPr/>
      </w:pPr>
      <w:r>
        <w:rPr/>
        <w:t xml:space="preserve">Managed customer portfolio and oversaw proposal creation, orders, distribution, and collections.</w:t>
      </w:r>
    </w:p>
    <w:p>
      <w:pPr>
        <w:pStyle w:val="whitespace-pre-wrap"/>
        <w:spacing w:line="240" w:lineRule="auto"/>
        <w:rPr/>
      </w:pPr>
      <w:r>
        <w:rPr/>
        <w:t xml:space="preserve">2004–2011</w:t>
      </w:r>
      <w:r>
        <w:rPr>
          <w:lang w:val="en-US"/>
        </w:rPr>
        <w:t xml:space="preserve"> (8 </w:t>
      </w:r>
      <w:r>
        <w:rPr>
          <w:lang w:val="en-US"/>
        </w:rPr>
        <w:t xml:space="preserve">yrs.</w:t>
      </w:r>
      <w:r>
        <w:rPr>
          <w:lang w:val="en-US"/>
        </w:rPr>
        <w:t xml:space="preserve">)</w:t>
      </w:r>
      <w:r>
        <w:rPr/>
        <w:t xml:space="preserve">: </w:t>
      </w:r>
      <w:r>
        <w:rPr>
          <w:b/>
          <w:bCs/>
        </w:rPr>
        <w:t xml:space="preserve">Senior Planner and Project Manager,</w:t>
      </w:r>
      <w:r>
        <w:rPr/>
        <w:t xml:space="preserve"> Elbit Systems</w:t>
      </w:r>
    </w:p>
    <w:p>
      <w:pPr>
        <w:pStyle w:val="whitespace-normal"/>
        <w:numPr>
          <w:ilvl w:val="0"/>
          <w:numId w:val="11"/>
        </w:numPr>
        <w:spacing w:line="240" w:lineRule="auto"/>
        <w:rPr/>
      </w:pPr>
      <w:r>
        <w:rPr/>
        <w:t xml:space="preserve">Directed planning, procurement, inventory, and project management for defense technology projects.</w:t>
      </w:r>
    </w:p>
    <w:p>
      <w:pPr>
        <w:pStyle w:val="whitespace-normal"/>
        <w:numPr>
          <w:ilvl w:val="0"/>
          <w:numId w:val="11"/>
        </w:numPr>
        <w:spacing w:line="240" w:lineRule="auto"/>
        <w:rPr/>
      </w:pPr>
      <w:r>
        <w:rPr/>
        <w:t xml:space="preserve">Managed international client project including overseas RMA and procurement.</w:t>
      </w:r>
    </w:p>
    <w:p>
      <w:pPr>
        <w:pStyle w:val="whitespace-normal"/>
        <w:numPr>
          <w:ilvl w:val="0"/>
          <w:numId w:val="11"/>
        </w:numPr>
        <w:spacing w:line="240" w:lineRule="auto"/>
        <w:rPr/>
      </w:pPr>
      <w:r>
        <w:rPr/>
        <w:t xml:space="preserve">Led quality improvement initiatives across supply chain, engineering, and production.</w:t>
      </w:r>
    </w:p>
    <w:p>
      <w:pPr>
        <w:pStyle w:val="whitespace-pre-wrap"/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Education</w:t>
      </w:r>
    </w:p>
    <w:p>
      <w:pPr>
        <w:pStyle w:val="whitespace-normal"/>
        <w:numPr>
          <w:ilvl w:val="0"/>
          <w:numId w:val="11"/>
        </w:numPr>
        <w:spacing w:line="240" w:lineRule="auto"/>
        <w:rPr/>
      </w:pPr>
      <w:r>
        <w:rPr/>
        <w:t xml:space="preserve">BA, </w:t>
      </w:r>
      <w:r>
        <w:rPr/>
        <w:t xml:space="preserve">B.A. HR, Education &amp; Sustainability</w:t>
      </w:r>
      <w:r>
        <w:rPr/>
        <w:t xml:space="preserve">, Achva College (ETA 2022</w:t>
      </w:r>
    </w:p>
    <w:p>
      <w:pPr>
        <w:pStyle w:val="whitespace-normal"/>
        <w:numPr>
          <w:ilvl w:val="0"/>
          <w:numId w:val="11"/>
        </w:numPr>
        <w:spacing w:line="240" w:lineRule="auto"/>
        <w:rPr/>
      </w:pPr>
      <w:r>
        <w:rPr/>
        <w:t xml:space="preserve">Business Administration &amp; Management Certificate</w:t>
      </w:r>
      <w:r>
        <w:rPr/>
        <w:t xml:space="preserve">, University of Haifa</w:t>
      </w:r>
    </w:p>
    <w:p>
      <w:pPr>
        <w:pStyle w:val="whitespace-normal"/>
        <w:numPr>
          <w:ilvl w:val="0"/>
          <w:numId w:val="11"/>
        </w:numPr>
        <w:spacing w:line="240" w:lineRule="auto"/>
        <w:rPr/>
      </w:pPr>
      <w:r>
        <w:rPr/>
        <w:t xml:space="preserve">Payroll Accountant Course</w:t>
      </w:r>
      <w:r>
        <w:rPr/>
        <w:t xml:space="preserve">, College of Nes-Ziona</w:t>
      </w:r>
    </w:p>
    <w:p>
      <w:pPr>
        <w:pStyle w:val="whitespace-normal"/>
        <w:numPr>
          <w:ilvl w:val="0"/>
          <w:numId w:val="11"/>
        </w:numPr>
        <w:spacing w:line="240" w:lineRule="auto"/>
        <w:rPr>
          <w:lang w:val="en-US"/>
        </w:rPr>
      </w:pPr>
      <w:r>
        <w:rPr/>
        <w:t xml:space="preserve">Communications &amp; PR Course</w:t>
      </w:r>
      <w:r>
        <w:rPr/>
        <w:t xml:space="preserve">, Tel Aviv</w:t>
      </w:r>
    </w:p>
    <w:p>
      <w:pPr>
        <w:bidi w:val="false"/>
        <w:spacing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Languages </w:t>
      </w:r>
    </w:p>
    <w:p>
      <w:pPr>
        <w:bidi w:val="false"/>
        <w: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Hebrew – Native | English: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Excellent</w:t>
      </w:r>
    </w:p>
    <w:p>
      <w:pPr>
        <w:bidi w:val="false"/>
        <w:spacing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Security Clearance</w:t>
      </w:r>
    </w:p>
    <w:p>
      <w:pPr>
        <w:bidi w:val="false"/>
        <w:spacing/>
        <w:rPr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Level 3, Valid</w:t>
      </w:r>
    </w:p>
    <w:p>
      <w:pPr>
        <w:bidi w:val="false"/>
        <w:spacing/>
        <w:rPr>
          <w:b/>
          <w:bCs/>
          <w:u w:val="single"/>
        </w:rPr>
      </w:pPr>
    </w:p>
    <w:p>
      <w:pPr>
        <w:bidi w:val="false"/>
        <w:spacing/>
        <w:rPr>
          <w:b/>
          <w:bCs/>
          <w:u w:val="single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432" w:right="1080" w:bottom="288" w:left="108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5">
    <w:multiLevelType w:val="hybridMultilevel"/>
    <w:lvl w:ilvl="0">
      <w:start w:val="2022"/>
      <w:numFmt w:val="decimal"/>
      <w:suff w:val="tab"/>
      <w:lvlText w:val="%1"/>
      <w:pPr>
        <w:spacing/>
        <w:ind w:left="800" w:hanging="44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gutterAtTop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34F2C50"/>
  <w15:chartTrackingRefBased xmlns:w15="http://schemas.microsoft.com/office/word/2012/wordml"/>
  <w15:docId xmlns:w15="http://schemas.microsoft.com/office/word/2012/wordml" w15:val="{740ECE5A-E219-410B-A0ED-CADADACFCE6A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lang w:val="en-US" w:eastAsia="en-US" w:bidi="he-IL"/>
      </w:rPr>
    </w:rPrDefault>
    <w:pPrDefault>
      <w:pPr>
        <w:spacing w:after="200" w:line="276" w:lineRule="auto"/>
        <w:jc w:val="both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paragraph" w:styleId="1">
    <w:name w:val="Heading 1"/>
    <w:basedOn w:val="a"/>
    <w:link w:val="כותרת1תו"/>
    <w:next w:val="Normal"/>
    <w:qFormat/>
    <w:pPr>
      <w:bidi w:val="false"/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link w:val="כותרת2תו"/>
    <w:next w:val="Normal"/>
    <w:semiHidden/>
    <w:unhideWhenUsed/>
    <w:qFormat/>
    <w:pPr>
      <w:bidi w:val="false"/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link w:val="כותרת3תו"/>
    <w:next w:val="Normal"/>
    <w:semiHidden/>
    <w:unhideWhenUsed/>
    <w:qFormat/>
    <w:pPr>
      <w:bidi w:val="false"/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link w:val="כותרת4תו"/>
    <w:next w:val="Normal"/>
    <w:semiHidden/>
    <w:unhideWhenUsed/>
    <w:qFormat/>
    <w:pPr>
      <w:bidi w:val="false"/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5">
    <w:name w:val="Heading 5"/>
    <w:basedOn w:val="a"/>
    <w:link w:val="כותרת5תו"/>
    <w:next w:val="Normal"/>
    <w:semiHidden/>
    <w:unhideWhenUsed/>
    <w:qFormat/>
    <w:pPr>
      <w:bidi w:val="false"/>
      <w:spacing w:before="200" w:after="0"/>
      <w:jc w:val="left"/>
      <w:outlineLvl w:val="4"/>
    </w:pPr>
    <w:rPr>
      <w:smallCaps/>
      <w:color w:val="C45911"/>
      <w:spacing w:val="10"/>
      <w:sz w:val="22"/>
      <w:szCs w:val="26"/>
    </w:rPr>
  </w:style>
  <w:style w:type="paragraph" w:styleId="6">
    <w:name w:val="Heading 6"/>
    <w:basedOn w:val="a"/>
    <w:link w:val="כותרת6תו"/>
    <w:next w:val="Normal"/>
    <w:semiHidden/>
    <w:unhideWhenUsed/>
    <w:qFormat/>
    <w:pPr>
      <w:bidi w:val="false"/>
      <w:spacing w:after="0"/>
      <w:jc w:val="left"/>
      <w:outlineLvl w:val="5"/>
    </w:pPr>
    <w:rPr>
      <w:smallCaps/>
      <w:color w:val="ED7D31"/>
      <w:spacing w:val="5"/>
      <w:sz w:val="22"/>
    </w:rPr>
  </w:style>
  <w:style w:type="paragraph" w:styleId="7">
    <w:name w:val="Heading 7"/>
    <w:basedOn w:val="a"/>
    <w:link w:val="כותרת7תו"/>
    <w:next w:val="Normal"/>
    <w:semiHidden/>
    <w:unhideWhenUsed/>
    <w:qFormat/>
    <w:pPr>
      <w:bidi w:val="false"/>
      <w:spacing w:after="0"/>
      <w:jc w:val="left"/>
      <w:outlineLvl w:val="6"/>
    </w:pPr>
    <w:rPr>
      <w:b/>
      <w:smallCaps/>
      <w:color w:val="ED7D31"/>
      <w:spacing w:val="10"/>
    </w:rPr>
  </w:style>
  <w:style w:type="paragraph" w:styleId="8">
    <w:name w:val="Heading 8"/>
    <w:basedOn w:val="a"/>
    <w:link w:val="כותרת8תו"/>
    <w:next w:val="Normal"/>
    <w:semiHidden/>
    <w:unhideWhenUsed/>
    <w:qFormat/>
    <w:pPr>
      <w:bidi w:val="false"/>
      <w:spacing w:after="0"/>
      <w:jc w:val="left"/>
      <w:outlineLvl w:val="7"/>
    </w:pPr>
    <w:rPr>
      <w:b/>
      <w:i/>
      <w:smallCaps/>
      <w:color w:val="C45911"/>
    </w:rPr>
  </w:style>
  <w:style w:type="paragraph" w:styleId="9">
    <w:name w:val="Heading 9"/>
    <w:basedOn w:val="a"/>
    <w:link w:val="כותרת9תו"/>
    <w:next w:val="Normal"/>
    <w:semiHidden/>
    <w:unhideWhenUsed/>
    <w:qFormat/>
    <w:pPr>
      <w:bidi w:val="false"/>
      <w:spacing w:after="0"/>
      <w:jc w:val="left"/>
      <w:outlineLvl w:val="8"/>
    </w:pPr>
    <w:rPr>
      <w:b/>
      <w:i/>
      <w:smallCaps/>
      <w:color w:val="823B0B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4" w:customStyle="1">
    <w:name w:val="List Paragraph"/>
    <w:basedOn w:val="a"/>
    <w:qFormat/>
    <w:pPr>
      <w:spacing/>
      <w:ind w:left="720"/>
      <w:contextualSpacing/>
    </w:pPr>
    <w:rPr/>
  </w:style>
  <w:style w:type="paragraph" w:styleId="HTML">
    <w:name w:val="HTML Preformatted"/>
    <w:basedOn w:val="a"/>
    <w:link w:val="HTMLמעוצבמראשתו"/>
    <w:semiHidden/>
    <w:unhideWhenUsed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bidi w:val="false"/>
      <w:spacing w:after="0" w:line="240" w:lineRule="auto"/>
    </w:pPr>
    <w:rPr>
      <w:rFonts w:ascii="Courier New" w:eastAsia="Times New Roman" w:hAnsi="Courier New" w:cs="Courier New"/>
    </w:rPr>
  </w:style>
  <w:style w:type="character" w:styleId="HTML0" w:customStyle="1">
    <w:name w:val="HTML מעוצב מראש תו"/>
    <w:basedOn w:val="a0"/>
    <w:link w:val="HTMLPreformatted"/>
    <w:semiHidden/>
    <w:rPr>
      <w:rFonts w:ascii="Courier New" w:eastAsia="Times New Roman" w:hAnsi="Courier New" w:cs="Courier New"/>
      <w:sz w:val="20"/>
      <w:szCs w:val="20"/>
    </w:rPr>
  </w:style>
  <w:style w:type="character" w:styleId="y2iqfc" w:customStyle="1">
    <w:name w:val="y2iqfc"/>
    <w:basedOn w:val="a0"/>
    <w:rPr/>
  </w:style>
  <w:style w:type="paragraph" w:styleId="whitespace-pre-wrap" w:customStyle="1">
    <w:name w:val="whitespace-pre-wrap"/>
    <w:basedOn w:val="a"/>
    <w:next w:val="whitespace-pre-wrap"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whitespace-normal" w:customStyle="1">
    <w:name w:val="whitespace-normal"/>
    <w:basedOn w:val="a"/>
    <w:next w:val="whitespace-normal"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10" w:customStyle="1">
    <w:name w:val="כותרת 1 תו"/>
    <w:basedOn w:val="a0"/>
    <w:link w:val="Heading1"/>
    <w:rPr>
      <w:smallCaps/>
      <w:spacing w:val="5"/>
      <w:sz w:val="32"/>
      <w:szCs w:val="32"/>
    </w:rPr>
  </w:style>
  <w:style w:type="character" w:styleId="20" w:customStyle="1">
    <w:name w:val="כותרת 2 תו"/>
    <w:basedOn w:val="a0"/>
    <w:link w:val="Heading2"/>
    <w:semiHidden/>
    <w:rPr>
      <w:smallCaps/>
      <w:spacing w:val="5"/>
      <w:sz w:val="28"/>
      <w:szCs w:val="28"/>
    </w:rPr>
  </w:style>
  <w:style w:type="character" w:styleId="30" w:customStyle="1">
    <w:name w:val="כותרת 3 תו"/>
    <w:basedOn w:val="a0"/>
    <w:link w:val="Heading3"/>
    <w:semiHidden/>
    <w:rPr>
      <w:smallCaps/>
      <w:spacing w:val="5"/>
      <w:sz w:val="24"/>
      <w:szCs w:val="24"/>
    </w:rPr>
  </w:style>
  <w:style w:type="character" w:styleId="40" w:customStyle="1">
    <w:name w:val="כותרת 4 תו"/>
    <w:basedOn w:val="a0"/>
    <w:link w:val="Heading4"/>
    <w:semiHidden/>
    <w:rPr>
      <w:smallCaps/>
      <w:spacing w:val="10"/>
      <w:sz w:val="22"/>
      <w:szCs w:val="22"/>
    </w:rPr>
  </w:style>
  <w:style w:type="character" w:styleId="50" w:customStyle="1">
    <w:name w:val="כותרת 5 תו"/>
    <w:basedOn w:val="a0"/>
    <w:link w:val="Heading5"/>
    <w:semiHidden/>
    <w:rPr>
      <w:smallCaps/>
      <w:color w:val="C45911"/>
      <w:spacing w:val="10"/>
      <w:sz w:val="22"/>
      <w:szCs w:val="26"/>
    </w:rPr>
  </w:style>
  <w:style w:type="character" w:styleId="60" w:customStyle="1">
    <w:name w:val="כותרת 6 תו"/>
    <w:basedOn w:val="a0"/>
    <w:link w:val="Heading6"/>
    <w:semiHidden/>
    <w:rPr>
      <w:smallCaps/>
      <w:color w:val="ED7D31"/>
      <w:spacing w:val="5"/>
      <w:sz w:val="22"/>
    </w:rPr>
  </w:style>
  <w:style w:type="character" w:styleId="70" w:customStyle="1">
    <w:name w:val="כותרת 7 תו"/>
    <w:basedOn w:val="a0"/>
    <w:link w:val="Heading7"/>
    <w:semiHidden/>
    <w:rPr>
      <w:b/>
      <w:smallCaps/>
      <w:color w:val="ED7D31"/>
      <w:spacing w:val="10"/>
    </w:rPr>
  </w:style>
  <w:style w:type="character" w:styleId="80" w:customStyle="1">
    <w:name w:val="כותרת 8 תו"/>
    <w:basedOn w:val="a0"/>
    <w:link w:val="Heading8"/>
    <w:semiHidden/>
    <w:rPr>
      <w:b/>
      <w:i/>
      <w:smallCaps/>
      <w:color w:val="C45911"/>
    </w:rPr>
  </w:style>
  <w:style w:type="character" w:styleId="90" w:customStyle="1">
    <w:name w:val="כותרת 9 תו"/>
    <w:basedOn w:val="a0"/>
    <w:link w:val="Heading9"/>
    <w:semiHidden/>
    <w:rPr>
      <w:b/>
      <w:i/>
      <w:smallCaps/>
      <w:color w:val="823B0B"/>
    </w:rPr>
  </w:style>
  <w:style w:type="paragraph" w:styleId="a5">
    <w:name w:val="Caption"/>
    <w:basedOn w:val="a"/>
    <w:next w:val="Normal"/>
    <w:semiHidden/>
    <w:unhideWhenUsed/>
    <w:qFormat/>
    <w:pPr>
      <w:bidi w:val="false"/>
      <w:spacing/>
    </w:pPr>
    <w:rPr>
      <w:b/>
      <w:bCs/>
      <w:caps/>
      <w:sz w:val="16"/>
      <w:szCs w:val="18"/>
    </w:rPr>
  </w:style>
  <w:style w:type="paragraph" w:styleId="a6">
    <w:name w:val="Title"/>
    <w:basedOn w:val="a"/>
    <w:link w:val="כותרתטקסטתו"/>
    <w:next w:val="Normal"/>
    <w:qFormat/>
    <w:pPr>
      <w:pBdr>
        <w:top w:val="single" w:sz="12" w:space="20" w:color="ED7D31"/>
      </w:pBdr>
      <w:bidi w:val="false"/>
      <w:spacing w:line="240" w:lineRule="auto"/>
      <w:jc w:val="right"/>
    </w:pPr>
    <w:rPr>
      <w:smallCaps/>
      <w:sz w:val="48"/>
      <w:szCs w:val="48"/>
    </w:rPr>
  </w:style>
  <w:style w:type="character" w:styleId="a7" w:customStyle="1">
    <w:name w:val="כותרת טקסט תו"/>
    <w:basedOn w:val="a0"/>
    <w:link w:val="Title"/>
    <w:rPr>
      <w:smallCaps/>
      <w:sz w:val="48"/>
      <w:szCs w:val="48"/>
    </w:rPr>
  </w:style>
  <w:style w:type="paragraph" w:styleId="a8">
    <w:name w:val="Subtitle"/>
    <w:basedOn w:val="a"/>
    <w:link w:val="כותרתמשנהתו"/>
    <w:next w:val="Normal"/>
    <w:qFormat/>
    <w:pPr>
      <w:bidi w:val="false"/>
      <w:spacing w:after="720" w:line="240" w:lineRule="auto"/>
      <w:jc w:val="right"/>
    </w:pPr>
    <w:rPr>
      <w:rFonts w:eastAsiaTheme="majorEastAsia" w:hAnsiTheme="majorHAnsi" w:cstheme="majorBidi" w:ascii="Calibri Light"/>
      <w:szCs w:val="22"/>
    </w:rPr>
  </w:style>
  <w:style w:type="character" w:styleId="a9" w:customStyle="1">
    <w:name w:val="כותרת משנה תו"/>
    <w:basedOn w:val="a0"/>
    <w:link w:val="Subtitle"/>
    <w:rPr>
      <w:rFonts w:eastAsiaTheme="majorEastAsia" w:hAnsiTheme="majorHAnsi" w:cstheme="majorBidi" w:ascii="Calibri Light"/>
      <w:szCs w:val="22"/>
    </w:rPr>
  </w:style>
  <w:style w:type="character" w:styleId="aa">
    <w:name w:val="Strong"/>
    <w:qFormat/>
    <w:rPr>
      <w:b/>
      <w:color w:val="ED7D31"/>
    </w:rPr>
  </w:style>
  <w:style w:type="character" w:styleId="ab">
    <w:name w:val="Emphasis"/>
    <w:qFormat/>
    <w:rPr>
      <w:b/>
      <w:i/>
      <w:spacing w:val="10"/>
    </w:rPr>
  </w:style>
  <w:style w:type="paragraph" w:styleId="ac" w:customStyle="1">
    <w:name w:val="No Spacing"/>
    <w:basedOn w:val="a"/>
    <w:link w:val="ללאמרווחתו"/>
    <w:qFormat/>
    <w:pPr>
      <w:bidi w:val="false"/>
      <w:spacing w:after="0" w:line="240" w:lineRule="auto"/>
    </w:pPr>
    <w:rPr/>
  </w:style>
  <w:style w:type="character" w:styleId="ad" w:customStyle="1">
    <w:name w:val="ללא מרווח תו"/>
    <w:basedOn w:val="a0"/>
    <w:link w:val="NoSpacing"/>
    <w:rPr/>
  </w:style>
  <w:style w:type="paragraph" w:styleId="ae" w:customStyle="1">
    <w:name w:val="Quote"/>
    <w:basedOn w:val="a"/>
    <w:link w:val="ציטוטתו"/>
    <w:next w:val="Normal"/>
    <w:qFormat/>
    <w:pPr>
      <w:bidi w:val="false"/>
      <w:spacing/>
    </w:pPr>
    <w:rPr>
      <w:i/>
    </w:rPr>
  </w:style>
  <w:style w:type="character" w:styleId="af" w:customStyle="1">
    <w:name w:val="ציטוט תו"/>
    <w:basedOn w:val="a0"/>
    <w:link w:val="Quote"/>
    <w:rPr>
      <w:i/>
    </w:rPr>
  </w:style>
  <w:style w:type="paragraph" w:styleId="af0" w:customStyle="1">
    <w:name w:val="Intense Quote"/>
    <w:basedOn w:val="a"/>
    <w:link w:val="ציטוטחזקתו"/>
    <w:next w:val="Normal"/>
    <w:qFormat/>
    <w:pPr>
      <w:pBdr>
        <w:top w:val="single" w:sz="8" w:space="8" w:color="C45911"/>
        <w:left w:val="single" w:sz="8" w:space="8" w:color="C45911"/>
        <w:bottom w:val="single" w:sz="8" w:space="8" w:color="C45911"/>
        <w:right w:val="single" w:sz="8" w:space="8" w:color="C45911"/>
      </w:pBdr>
      <w:shd w:fill="ED7D31" w:color="auto" w:val="clear"/>
      <w:bidi w:val="false"/>
      <w:spacing w:before="140" w:after="140"/>
      <w:ind w:left="1440" w:right="1440"/>
    </w:pPr>
    <w:rPr>
      <w:b/>
      <w:i/>
      <w:color w:val="FFFFFF"/>
    </w:rPr>
  </w:style>
  <w:style w:type="character" w:styleId="af1" w:customStyle="1">
    <w:name w:val="ציטוט חזק תו"/>
    <w:basedOn w:val="a0"/>
    <w:link w:val="IntenseQuote"/>
    <w:rPr>
      <w:b/>
      <w:i/>
      <w:color w:val="FFFFFF"/>
      <w:shd w:val="clear" w:color="auto" w:fill="ED7D31"/>
    </w:rPr>
  </w:style>
  <w:style w:type="character" w:styleId="af2" w:customStyle="1">
    <w:name w:val="Subtle Emphasis"/>
    <w:qFormat/>
    <w:rPr>
      <w:i/>
    </w:rPr>
  </w:style>
  <w:style w:type="character" w:styleId="af3" w:customStyle="1">
    <w:name w:val="Intense Emphasis"/>
    <w:qFormat/>
    <w:rPr>
      <w:b/>
      <w:i/>
      <w:color w:val="ED7D31"/>
      <w:spacing w:val="10"/>
    </w:rPr>
  </w:style>
  <w:style w:type="character" w:styleId="af4" w:customStyle="1">
    <w:name w:val="Subtle Reference"/>
    <w:qFormat/>
    <w:rPr>
      <w:b/>
    </w:rPr>
  </w:style>
  <w:style w:type="character" w:styleId="af5" w:customStyle="1">
    <w:name w:val="Intense Reference"/>
    <w:qFormat/>
    <w:rPr>
      <w:b/>
      <w:bCs/>
      <w:smallCaps/>
      <w:spacing w:val="5"/>
      <w:sz w:val="22"/>
      <w:szCs w:val="22"/>
      <w:u w:val="single"/>
    </w:rPr>
  </w:style>
  <w:style w:type="character" w:styleId="af6" w:customStyle="1">
    <w:name w:val="Book Title"/>
    <w:qFormat/>
    <w:rPr>
      <w:rFonts w:eastAsiaTheme="majorEastAsia" w:hAnsiTheme="majorHAnsi" w:cstheme="majorBidi" w:ascii="Calibri Light"/>
      <w:i/>
      <w:iCs/>
      <w:sz w:val="20"/>
      <w:szCs w:val="20"/>
    </w:rPr>
  </w:style>
  <w:style w:type="paragraph" w:styleId="af7" w:customStyle="1">
    <w:name w:val="TOC Heading"/>
    <w:basedOn w:val="1"/>
    <w:next w:val="Normal"/>
    <w:semiHidden/>
    <w:unhideWhenUsed/>
    <w:qFormat/>
    <w:pPr>
      <w:spacing/>
    </w:pPr>
    <w:rPr/>
  </w:style>
  <w:style w:type="paragraph" w:styleId="PersonalName" w:customStyle="1">
    <w:name w:val="Personal Name"/>
    <w:basedOn w:val="a6"/>
    <w:pPr>
      <w:spacing/>
      <w:jc w:val="left"/>
    </w:pPr>
    <w:rPr>
      <w:b/>
      <w:caps/>
      <w:color w:val="000000"/>
      <w:sz w:val="28"/>
      <w:szCs w:val="2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Odelia.koren@gmail.com" TargetMode="External" /><Relationship Id="rIdLTU8NW" Type="http://schemas.openxmlformats.org/officeDocument/2006/relationships/image" Target="media/BFZECW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</TotalTime>
  <Pages>1</Pages>
  <Words>323</Words>
  <Characters>1616</Characters>
  <Application>Microsoft Office Word</Application>
  <DocSecurity>0</DocSecurity>
  <Lines>13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odelia.koren@gmail.com</cp:lastModifiedBy>
  <cp:revision>2</cp:revision>
  <dcterms:created xsi:type="dcterms:W3CDTF">2023-08-12T20:03:00Z</dcterms:created>
  <dcterms:modified xsi:type="dcterms:W3CDTF">2023-08-12T20:03:00Z</dcterms:modified>
</cp:coreProperties>
</file>