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0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4155"/>
                    <pic:cNvPicPr/>
                  </pic:nvPicPr>
                  <pic:blipFill>
                    <a:blip xmlns:r="http://schemas.openxmlformats.org/officeDocument/2006/relationships" r:embed="rIdQXYUQ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widowControl w:val="false"/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 w:line="276" w:lineRule="auto"/>
        <w:rPr>
          <w:rFonts w:ascii="Arial" w:eastAsia="Arial" w:hAnsi="Arial" w:cs="Arial"/>
          <w:color w:val="000000"/>
          <w:rtl/>
        </w:rPr>
      </w:pPr>
      <w:r>
        <w:rPr>
          <w:rFonts w:ascii="Arial" w:eastAsia="Arial" w:hAnsi="Arial" w:cs="Arial"/>
          <w:color w:val="000000"/>
        </w:rPr>
        <w:t xml:space="preserve">                          </w:t>
      </w:r>
      <w:r>
        <w:rPr>
          <w:rFonts w:ascii="Arial" w:eastAsia="Arial" w:hAnsi="Arial" w:cs="Arial"/>
          <w:color w:val="000000"/>
        </w:rPr>
        <w:t xml:space="preserve"> </w:t>
      </w:r>
    </w:p>
    <w:tbl>
      <w:tblPr>
        <w:tblStyle w:val="a"/>
        <w:tblLook w:val="0400" w:firstRow="0" w:lastRow="0" w:firstColumn="0" w:lastColumn="0" w:noHBand="0" w:noVBand="1"/>
        <w:tblCaption w:val=""/>
        <w:tblDescription w:val=""/>
        <w:tblW w:w="10811" w:type="dxa"/>
        <w:jc w:val="left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single" w:sz="6" w:space="0" w:color="000000"/>
          <w:insideV w:val="single" w:sz="6" w:space="0" w:color="000000"/>
          <w:tl2br w:val="none" w:sz="0" w:space="0" w:color="auto"/>
          <w:tr2bl w:val="none" w:sz="0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3"/>
        <w:gridCol w:w="4968"/>
      </w:tblGrid>
      <w:tr>
        <w:trPr>
          <w:trHeight w:val="64" w:hRule="atLeast"/>
        </w:trPr>
        <w:tc>
          <w:tcPr>
            <w:tcW w:type="dxa" w:w="584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center"/>
          </w:tcPr>
          <w:p>
            <w:pPr>
              <w:pStyle w:val="Title"/>
              <w:spacing w:line="216" w:lineRule="auto"/>
              <w:rPr/>
            </w:pPr>
            <w:r>
              <w:rPr>
                <w:color w:val="005F80"/>
                <w:sz w:val="56"/>
                <w:szCs w:val="56"/>
              </w:rPr>
              <w:t xml:space="preserve">Rinat Fraiman</w:t>
            </w:r>
          </w:p>
        </w:tc>
        <w:tc>
          <w:tcPr>
            <w:tcW w:type="dxa" w:w="496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  <w:tl2br w:val="none" w:sz="0" w:space="0" w:color="auto"/>
              <w:tr2bl w:val="none" w:sz="0" w:space="0" w:color="auto"/>
            </w:tcBorders>
            <w:vAlign w:val="bottom"/>
          </w:tcPr>
          <w:p>
            <w:pPr>
              <w:widowControl w:val="false"/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 w:line="276" w:lineRule="auto"/>
              <w:rPr>
                <w:b w:val="0"/>
              </w:rPr>
            </w:pPr>
          </w:p>
          <w:tbl>
            <w:tblPr>
              <w:tblStyle w:val="a0"/>
              <w:tblLook w:val="0400" w:firstRow="0" w:lastRow="0" w:firstColumn="0" w:lastColumn="0" w:noHBand="0" w:noVBand="1"/>
              <w:tblCaption w:val=""/>
              <w:tblDescription w:val=""/>
              <w:tblW w:w="4345" w:type="dxa"/>
              <w:jc w:val="left"/>
              <w:tblBorders>
                <w:top w:val="single" w:sz="24" w:space="0" w:color="000000"/>
                <w:left w:val="single" w:sz="24" w:space="0" w:color="000000"/>
                <w:bottom w:val="single" w:sz="24" w:space="0" w:color="000000"/>
                <w:right w:val="single" w:sz="24" w:space="0" w:color="000000"/>
                <w:insideH w:val="single" w:sz="6" w:space="0" w:color="000000"/>
                <w:insideV w:val="single" w:sz="6" w:space="0" w:color="000000"/>
                <w:tl2br w:val="none" w:sz="0" w:space="0" w:color="auto"/>
                <w:tr2bl w:val="none" w:sz="0" w:space="0" w:color="auto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925"/>
              <w:gridCol w:w="420"/>
            </w:tblGrid>
            <w:tr>
              <w:trPr>
                <w:trHeight w:val="182" w:hRule="atLeast"/>
              </w:trPr>
              <w:tc>
                <w:tcPr>
                  <w:tcW w:type="dxa" w:w="392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720" w:type="dxa"/>
                    <w:bottom w:w="0" w:type="dxa"/>
                    <w:right w:w="29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before="40"/>
                    <w:jc w:val="right"/>
                    <w:rPr>
                      <w:b w:val="0"/>
                      <w:color w:val="595959"/>
                      <w:sz w:val="18"/>
                      <w:szCs w:val="18"/>
                    </w:rPr>
                  </w:pPr>
                  <w:r>
                    <w:rPr>
                      <w:b w:val="0"/>
                      <w:color w:val="595959"/>
                      <w:sz w:val="18"/>
                      <w:szCs w:val="18"/>
                    </w:rPr>
                    <w:t xml:space="preserve">Kiriat Tivon, Israel</w:t>
                  </w:r>
                </w:p>
              </w:tc>
              <w:tc>
                <w:tcPr>
                  <w:tcW w:type="dxa" w:w="42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after="40"/>
                    <w:jc w:val="center"/>
                    <w:rPr>
                      <w:b w:val="0"/>
                      <w:color w:val="4C4C4C"/>
                    </w:rPr>
                  </w:pPr>
                  <w:r>
                    <w:rPr>
                      <w:noProof/>
                      <w:color w:val="4C4C4C"/>
                    </w:rPr>
                    <w:pict xmlns:w="http://schemas.openxmlformats.org/wordprocessingml/2006/main">
                      <v:shape xmlns:o="urn:schemas-microsoft-com:office:office" xmlns:w14="http://schemas.microsoft.com/office/word/2010/wordml" xmlns:v="urn:schemas-microsoft-com:vml" w14:anchorId="73E0D7D1" id="Freeform: Shape 1" o:spid="_x0000_s1026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+hJOw4AADR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4Xcdx5m+&#10;iZHQBne+XL+bLo/LNwOWqJpuz/On431497if7v/C76/T02F5HwqN/CQVengKPZDmcvthvv/lJ6ix&#10;P+NBNI/z+b/bzQuePXO3vfzn03TebzeHvx3xcJfRhC6Za/ij7Xoq6JzTTz6knxw/Pb+bYReOhem4&#10;g9S77TW+fXddnnWDh81gqn44/nzaETCa9v7Lv6bzaUNW4kt4ZMuPc3zmzHQbH8YCUwiwYNmkxRD+&#10;A4+mCWTwY3To2Tfp3wH19WE/b38FAAD//wMAUEsDBBQABgAIAAAAIQC2PlEj2gAAAAMBAAAPAAAA&#10;ZHJzL2Rvd25yZXYueG1sTI9Ba8JAEIXvBf/DMoIXqRs9tDbNRkqhFIQKtRZ6nGTHbDA7G7Orpv31&#10;XfXQXuYxvOG9b7JFbxtxpM7XjhVMJwkI4tLpmisFm4+X2zkIH5A1No5JwTd5WOSDmwxT7U78Tsd1&#10;qEQMYZ+iAhNCm0rpS0MW/cS1xNHbus5iiGtXSd3hKYbbRs6S5E5arDk2GGzp2VC5Wx+sgv1y/PC2&#10;Xb1+mnG5K/zPl+6XG63UaNg/PYII1Ie/YzjjR3TII1PhDqy9aBTER8Jlnr35PYjiqjLP5H/2/BcA&#10;AP//AwBQSwECLQAUAAYACAAAACEAtoM4kv4AAADhAQAAEwAAAAAAAAAAAAAAAAAAAAAAW0NvbnRl&#10;bnRfVHlwZXNdLnhtbFBLAQItABQABgAIAAAAIQA4/SH/1gAAAJQBAAALAAAAAAAAAAAAAAAAAC8B&#10;AABfcmVscy8ucmVsc1BLAQItABQABgAIAAAAIQCq0+hJOw4AADRIAAAOAAAAAAAAAAAAAAAAAC4C&#10;AABkcnMvZTJvRG9jLnhtbFBLAQItABQABgAIAAAAIQC2PlEj2gAAAAMBAAAPAAAAAAAAAAAAAAAA&#10;AJUQAABkcnMvZG93bnJldi54bWxQSwUGAAAAAAQABADzAAAAnBEAAAAA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4f81bd [3204]" stroked="f">
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<w10:anchorlock xmlns:w10="urn:schemas-microsoft-com:office:word"/>
                      </v:shape>
                    </w:pict>
                  </w:r>
                </w:p>
              </w:tc>
            </w:tr>
            <w:tr>
              <w:trPr>
                <w:trHeight w:val="182" w:hRule="atLeast"/>
              </w:trPr>
              <w:tc>
                <w:tcPr>
                  <w:tcW w:type="dxa" w:w="392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720" w:type="dxa"/>
                    <w:bottom w:w="0" w:type="dxa"/>
                    <w:right w:w="29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before="40"/>
                    <w:jc w:val="right"/>
                    <w:rPr>
                      <w:b w:val="0"/>
                      <w:color w:val="595959"/>
                      <w:sz w:val="18"/>
                      <w:szCs w:val="18"/>
                    </w:rPr>
                  </w:pPr>
                  <w:r>
                    <w:rPr>
                      <w:b w:val="0"/>
                      <w:color w:val="595959"/>
                      <w:sz w:val="18"/>
                      <w:szCs w:val="18"/>
                    </w:rPr>
                    <w:t xml:space="preserve">+972 52 </w:t>
                  </w:r>
                  <w:r>
                    <w:rPr>
                      <w:b w:val="0"/>
                      <w:color w:val="595959"/>
                      <w:sz w:val="18"/>
                      <w:szCs w:val="18"/>
                    </w:rPr>
                    <w:t xml:space="preserve">4459971</w:t>
                  </w:r>
                </w:p>
              </w:tc>
              <w:tc>
                <w:tcPr>
                  <w:tcW w:type="dxa" w:w="42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after="40"/>
                    <w:jc w:val="center"/>
                    <w:rPr>
                      <w:b w:val="0"/>
                      <w:color w:val="4C4C4C"/>
                    </w:rPr>
                  </w:pPr>
                  <w:r>
                    <w:rPr>
                      <w:noProof/>
                      <w:color w:val="4C4C4C"/>
                    </w:rPr>
                    <w:pict xmlns:w="http://schemas.openxmlformats.org/wordprocessingml/2006/main">
                      <v:shape xmlns:o="urn:schemas-microsoft-com:office:office" xmlns:w14="http://schemas.microsoft.com/office/word/2010/wordml" xmlns:v="urn:schemas-microsoft-com:vml" w14:anchorId="7AA09157" id="Freeform: Shape 3" o:spid="_x0000_s1026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qMXjAsAAFA2AAAOAAAAZHJzL2Uyb0RvYy54bWysW11vG7sRfS/Q/7DQY4FeL7nkfhhx7kPS&#10;WxRIbwskRZ83khwZlbSqVo6d/vp7hhwq3FRDEkXz4JWj4yHPHH7McLhvfn497Kuv2/P8NB0fVuqn&#10;elVtj+tp83T88rD6x6df/tivqvkyHjfjfjpuH1bftvPq57e//92bl9P9Vk+7ab/ZnisYOc73L6eH&#10;1e5yOd3f3c3r3fYwzj9Np+0RXz5O58N4wa/nL3eb8/gC64f9na7r9u5lOm9O52m9nWf873v/5eqt&#10;s//4uF1f/vb4OG8v1f5hhb5d3M+z+/mZft69fTPefzmPp93Tmrsx/g+9OIxPRzR6NfV+vIzV8/np&#10;v0wdntbnaZ4eLz+tp8Pd9Pj4tN46DmCj6h/YfNyNp63jAufMp6ub5v+f2fWvXz+e/n6mrs+nD9P6&#10;XzM8cvdymu+v39AvMzDV55e/ThtoOD5fJkf29fF8oL8EjerV+fTb1afb10u1xn+qeug0BsEaX/Fn&#10;amG8D3+8fp4vf95OztD49cN88ZJs8Mk5dFMdxwNa/QT5Hg97qPOHu8p0XfVSaWs1K3hFqQilVLWr&#10;dKvaH0E6Atm+Fkw1EQrt3TZlYpDRgikbobSRutVGqN4awVYXoRrbCv2Cy6/eGmqJ4hChjBkEWyp2&#10;fT9IJFXse2tqyVrs/b6RuqZi97da7NtCAC0Oi1iBTjdS32IJ2nYQJFCxBr1sLRahbRvJWqzCoK3Q&#10;Nx2r0NUSUx2roGp45PbA1bEMg+qFzulYBqWt5Dkd66BMLQ0SHQuhOrQrdC9WQrXiMNGxFIp4CPZi&#10;LVQHt9xeP3QshhqMNL+aWA1FY+C2vWYhx6Clud/EcoCHNPubhR59I/Yv1gN7i6Rvs9SjkYZLE+uh&#10;FXgIfBd6dLU0XppYD41/kr2FHthKBH1NrIdutLSsmIUevZJWKRProS3Wn9t8TayHrltJX7PQAxuX&#10;ZC/WQytxTTYLPWwj6WtiPeBm0X8LPWzdSv2L9YA5abzYhR6ms4I9G+sB3ST/Yaf/vqFpYyW+dqFH&#10;I84Pu9DDKEkPu9Cj6Yww/uxCj8ZI64td6GG0NH/tQg8tbkV2oYfptdC/dqGHgm63x3O70MM2or2F&#10;HojsJHsLPWwrjZc21kMNrbT+tQs92lraLdtYD9Ubaby0Cz0QK0r+i/VQnTh/24UeLebR7f2oi/VQ&#10;bSv1r1vq0Uvzo4v1ULaX9OiWehhpPHcLPUwj2lvoYTBOBb4LPRTGwe3x1y30aLAPCvZiPQbIJphb&#10;yKHE7byP5WhF7/WxGmqwEts+VsP0krh9LAYGlSRuH4tBPrlNto+1UBZ74G3f9QstOmmr7GMpFPIo&#10;yVwsBVwidC5WAjmhYGyIhZCIDrEMXSONkSFWAcng7Y4NsQjWSAHLEGsgxvJDLEHTSqvTsFCglRQY&#10;FgoM0to5xALoTlJgiBUQ1VR1rEAjJ9p1LEK8zCG5/xLS93EXMvr165FTenyqRjofqt0pwmma6fSA&#10;8nucEXxSlKzDBFCU/wtgKEvgpggM5Qhsi8BQhsBdERiOJ/BQBKY0mtDIk0soKuaIRLgIzixVGU0c&#10;ivjOlBFVzFSVUaVclagiGS3pO+WiDl5GlXJNBy+jqpkqUsWizjBVZIIlcEoEqTNI9IrgYeSWUW2Y&#10;KtK0IutMtSmjSkmY63sZVcqxCI4cqqQzlEI5eBlVypAcvIwqJUAOXkbVMFVTRpXSF7KO9KSEKmUn&#10;Dl5GlZIPBy+jSrmFg5dRpdTBwcuoUmZAcET+JVRbptqWUaW43lkvo0phu4OXUW2ZKqLukr5T0E3W&#10;EVQXwZkqYuYiOFPtyqh2TBURb5F1ptqVUaWAlqgiYi2xTgGrg5dRpYDUwcuoUsDp4GVUe6bal1Gl&#10;kJGsIyosoUpRoYOXUaW4z8HLqFJk5+BlVCl0c/Ayqi44I7xC9BWR9fESx1dnVL1+rHedVxXqXZ/p&#10;b8b703ihsCx8rF4eVq6UUu3wgcol9M1h+rr9NDnMheIzw+GLq5mhve/f748LHJ2IoYuuMgNc+DY8&#10;T94a5XlAXWOh8HV4epilmgIZcyUc0Zo1CLsBwyLvnRKshCdb40lxnXHh6/D0sJY3XYUz2ZS5lsep&#10;wvBO4TreCFH4SeN4MGgMuZS9ns6owbZBHJTE8TaDIlEahwXL2UPCl7THE80gGEzhUG7yalz32uDf&#10;8PR+Hmo/tQxkSdvzg8BiBKZwqEy5dlF6SuM6P+nsdRsI/QpP37+ezurg5xZ8ku1yCIgiVRLXUTpH&#10;9rBBp+x1vIG38HcSR7UP2EM5K42rvV86nGWm7LV0HEH2rutu8Ed48vygMy7gUPRI26OzRMJlxl9L&#10;Z5iEy/BFBc3hUCJLt0tnYbCH45k0jg44CIdxk/ILam0OR8W0NJCKPTCoasRUSYscc+HYNO1C1LO8&#10;RRTekhZVHRZUU6dZK914dyuLs9RUL6mK51tHmS6NtBy34Vw5zVxZXuRUj9mQbB01P986OSGN5JhU&#10;DaiOpZF0PkMKDdilkkhUCAMyvXri2I79OSCDSdvkBQr9zNikqeX7ec2gwxwMTz8XFe4JeGSP451k&#10;6z0HbdAovQ9R9ZFt5vo5cFqlOsQ9ydYHjjBVd00cApPw9IyoVulb765ZbECEZ0By2oUycpq7rjkC&#10;VV2dHktU2eTW6/QI0YpKQzSWujo9jzTGOiPh2JSXqA7KSNyZSSM5KVRdZpdFjS74ExlH0iaqpr51&#10;lEUzSCqzEXcUVtJIi+WIkLq+HpAEFcOT1USNlZHXTDQgwjMgQ0BVZ3YMRLWekZM1yZ2uErl+ouSa&#10;YUQlS2KEoZxB8hmF1lhI063zSQwVaDNIukxFrWtQS9ukWyoOmVmTYcknLVTOTds0nA3pJsfI8Gqj&#10;m+v5ZVAxPFlN1IZ9P1H8zbROxSti1GCaJLkbKut5ZI4RB1sapeKMTU4yNIq7GSTvXLrJxAHICHjU&#10;obCcttnw3oHdO6N7QyVD4m5yax0R8chMfuUc7pGZPU5rToC1wclPUiPUtLl1bA1pZEgpbSYS17gw&#10;4W1aDP6kTeyCjMxkeVpxGKstpnPaJl2mIc/bTISvEfgxEgM1abMO49MiOk8jOUHXFkFOCknVdd86&#10;yucZJMchOBVIz00VogsgMzZpy3Be4ouZYlav+qBm1mbH0UW+n6jcB+5pNXFHjFcbm4usWo4q4fmM&#10;l1DnZ92v53JhNQxPvyqqli4qubGUWb0xPAtHHd0KYJuZWYzUILSe2bWV5cMSnZtxCncIfOu4JJAe&#10;dd/XpVzkrzkKwkqbnkcKNw586yifp1uvqchPnteZ1XvgfB7be3pq4nqCt4j7B8m2+xAG1Cjlp6Zw&#10;xxkPAos0G1xlcE3TXYWkxRYhNLFGrJomYzn8oTuPSYu49uAt4l5DGsgFOkiUFrHhHUPlTmRIY0cG&#10;dyCSTWs+UsDgTCsTNhbVZMggG/BNYylKNq1CequwJqS0DkljjWONFI7TUFytSMI4yu4zrbIH++s5&#10;c1ifwtOvU97PuIKRbNO7BPepkyi/MOPKVBLFJ8K4qJGE8eJtMrsmr7ImM5Z5mOBCR7JRupeCOdTg&#10;wCillOICNq6VpnHhmChzVIKU2Y+5zLKuOd7LnHfhBokzlxnADSuRmTkNh82ZpRwXTXyjSY/8WIQI&#10;g3G9n+atdzkVN9wFkmuVAwFG/JLJPO2fNr887fdU23AvGm3f7c/V1xGvCI3r9fZ4CRN3gdy76yjH&#10;if4SLaGKcp4v78d55//SYanv4/15ej5u3Kfddtz8iT9fxqe9/+wCHn7Lhl6soZeV5vvP0+YbXrLB&#10;u1R4SWk3nf+zql7wXtLDav7383jerqr9X4548QdnM1SGv7hfjO0oZT/H33yOvzk+H95N4IXxMR7X&#10;sPqwuoSP7y7+PSi8iARXfTh+PK0JGKh9ev3neD5VxBJ/hNd5fp3C+0jjfXhRB1QI4LFMyRPhX/Da&#10;khODX7Gi96Li3x3q+4tgb38DAAD//wMAUEsDBBQABgAIAAAAIQBFOnCb1gAAAAMBAAAPAAAAZHJz&#10;L2Rvd25yZXYueG1sTI/NTsMwEITvSH0HaytxqahNkCgKcaoKiSuC0t638ZIE7HUUOz/w9LhwgMuO&#10;VrOa+bbYzs6KkfrQetZwvVYgiCtvWq41HF4fr+5AhIhs0HomDZ8UYFsuLgrMjZ/4hcZ9rEUK4ZCj&#10;hibGLpcyVA05DGvfESfvzfcOY1r7WpoepxTurMyUupUOW04NDXb00FD1sR+cBnt8Uhm67Gt8t616&#10;Xq2qYTcFrS+X8+4eRKQ5/h3DGT+hQ5mYTn5gE4TVkB6JP/PsbW5AnH5VloX8z15+AwAA//8DAFBL&#10;AQItABQABgAIAAAAIQC2gziS/gAAAOEBAAATAAAAAAAAAAAAAAAAAAAAAABbQ29udGVudF9UeXBl&#10;c10ueG1sUEsBAi0AFAAGAAgAAAAhADj9If/WAAAAlAEAAAsAAAAAAAAAAAAAAAAALwEAAF9yZWxz&#10;Ly5yZWxzUEsBAi0AFAAGAAgAAAAhAN76oxeMCwAAUDYAAA4AAAAAAAAAAAAAAAAALgIAAGRycy9l&#10;Mm9Eb2MueG1sUEsBAi0AFAAGAAgAAAAhAEU6cJvWAAAAAwEAAA8AAAAAAAAAAAAAAAAA5g0AAGRy&#10;cy9kb3ducmV2LnhtbFBLBQYAAAAABAAEAPMAAADp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4f81bd [3204]" stroked="f">
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<w10:anchorlock xmlns:w10="urn:schemas-microsoft-com:office:word"/>
                      </v:shape>
                    </w:pict>
                  </w:r>
                </w:p>
              </w:tc>
            </w:tr>
            <w:tr>
              <w:trPr>
                <w:trHeight w:val="182" w:hRule="atLeast"/>
              </w:trPr>
              <w:tc>
                <w:tcPr>
                  <w:tcW w:type="dxa" w:w="392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720" w:type="dxa"/>
                    <w:bottom w:w="0" w:type="dxa"/>
                    <w:right w:w="29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before="40"/>
                    <w:jc w:val="right"/>
                    <w:rPr>
                      <w:b w:val="0"/>
                      <w:color w:val="595959"/>
                      <w:sz w:val="18"/>
                      <w:szCs w:val="18"/>
                    </w:rPr>
                  </w:pPr>
                  <w:r>
                    <w:rPr>
                      <w:b w:val="0"/>
                      <w:color w:val="595959"/>
                      <w:sz w:val="18"/>
                      <w:szCs w:val="18"/>
                    </w:rPr>
                    <w:t xml:space="preserve">Rinid83@gmail.com</w:t>
                  </w:r>
                </w:p>
              </w:tc>
              <w:tc>
                <w:tcPr>
                  <w:tcW w:type="dxa" w:w="42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after="40"/>
                    <w:jc w:val="center"/>
                    <w:rPr>
                      <w:b w:val="0"/>
                      <w:color w:val="4C4C4C"/>
                    </w:rPr>
                  </w:pPr>
                  <w:r>
                    <w:rPr>
                      <w:noProof/>
                      <w:color w:val="4C4C4C"/>
                    </w:rPr>
                    <w:pict xmlns:w="http://schemas.openxmlformats.org/wordprocessingml/2006/main">
                      <v:shape xmlns:o="urn:schemas-microsoft-com:office:office" xmlns:w14="http://schemas.microsoft.com/office/word/2010/wordml" xmlns:v="urn:schemas-microsoft-com:vml" w14:anchorId="7C599E66" id="Freeform: Shape 2" o:spid="_x0000_s1026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4UPGNQUAAGETAAAOAAAAZHJzL2Uyb0RvYy54bWysWNtu4zYQfS/QfyD0WKBrUfItRpxFm+wW&#10;BdLtAknRZ1qiI6GSqIp07OzXd4YXmXLERC36Ysvk4XDOmeFQnuuPp7oiz7yTpWi2Ef0QR4Q3mcjL&#10;5mkb/fH4+cd1RKRiTc4q0fBt9MJl9PHm+++uj+2GJ6IQVc47AkYauTm226hQqt3MZjIreM3kB9Hy&#10;Bib3oquZgp/d0yzv2BGs19UsiePl7Ci6vO1ExqWE0TszGd1o+/s9z9Tv+73kilTbCHxT+rPTnzv8&#10;nN1cs81Tx9qizKwb7D94UbOygU17U3dMMXLoylem6jLrhBR79SET9Uzs92XGNQdgQ+MLNg8Fa7nm&#10;AuLItpdJ/n9msy/PD+3XDl2X7b3I/pKkEbcFa574T7IF+SCoEQx9ykv1VZSNgr0pqjY7tnLTr8Yf&#10;EuyQ3fE3kUOc2UEJLchp39VoHaiSk9b9pdednxTJYJCmK7qE6GQwdUXncx2WGdu4tdlBql+40HbY&#10;871UJmo5PGnNc9KwGjZ9BBv7uoIA/jAjNF6TI6GJi3EPAj49KKGkIOtXkMSDBO2kHihgZ+5BlvG4&#10;OwsPs1iPurP0IDQZN7PyMAFv4Cj2xENmrnzMuDd0oPJy3B3qq0xXo7SoL3NIHurLvBgPF/V1pvE8&#10;4JKvdMilgdTBDPLFpgGVBmoHLfl6B8IGGezFLWQp8QUPWfIFpzSgU+IrHo9GLhkIHjTkCx4w5Osd&#10;SKXEVztgxhc7cM4SX+rlKK3UVzpgJvV1Xs3H7fg6B1ilvsrrcVrpJJlTX+aQJV9nqInjJyT1lQ5x&#10;86UOW3pfbKjyXlqHcmjuy31WCS6HJ1f+WeFuhOzU2CsBngjcYXjT4A3RComXD94PcMU8mguMbQCF&#10;swEwBBHBqb7t3gNDpBC8mASGYCB4NQkMeiP4ahIYazOiofziHf2e11iBNXwaSayzGj6NJrU86TSi&#10;1DKl06hiWURnoPBNoZpYqlDdJsEt1WQa1cRShVo1ybqlCjVpChzrElKF2jMJ7jJ3GlWsMtr6NKqp&#10;pQrFYpIzlmo6jSpWBXQGzr1n3SSyPdsdvJVevs53EYHX+R2ugdPOFJYE90iO8IaJ2VJsI3jVw+Fa&#10;PPNHoQEKCwO84+lt+1w6A6rmTaCbdt+ttocvs8BisbYk3Kz7Nih7+vpN3Wx22JXZz/zbYGOog2AR&#10;aBiKxm0zaA4M8DaDJvpwmqyAA2ujtuEqAttwXH3bJisuBk3szwd6YNv5P9TABdLNum/rbWz3cdnk&#10;pkcdjeGqe+1pDNfWyKgJ6b/RIYZbCw3pVO31tKMX0l9mzNBfx8KRvEgvN51VQnIt+jnh7BJba91f&#10;ofO8WzuOc7Pu26BM2JwtNzd02SBNKgyyzOSyriVOEzOk8wWP5htZYJCr+cVBGC4xW1uoTgS3kXHH&#10;/UHzyZixd3aHd1wd0R78FnVKTR4Nd9OVA5JiNfCrH3XEhoTcNsZhB3Z6udnhmiF2ILfzbBAWx81F&#10;dWjNZRYIhOVQvwv0dVGrdv5LLUVV5p/LqsKCqDsv/LbqyDODngnLMt4od4YHyEq/PDUCV5rC0Ul1&#10;x2RhVmqsqSidODS5hhSc5Z/ss2JlZZ7BHzSmWwrYRcDujdzsRP4CHQVoLkETohDdt4gcoVGzjeTf&#10;B9bxiFS/NtCNMA0DovSP+WKFlb7zZ3b+THOobwXwgsrJmgysbiPlHm+VaQxBZwakum8e2gyB+poA&#10;ao+nP1nXkhYeYRH0Lr4I16BhG9eWQL17rKVkiNgf0MfRwbA9J2wU+b816twZu/kHAAD//wMAUEsD&#10;BBQABgAIAAAAIQDWAHDN3AAAAAMBAAAPAAAAZHJzL2Rvd25yZXYueG1sTI/BSsNAEIbvQt9hmYIX&#10;sZuGUGrMpohSBA+irQq5bbPTbGx2NmS3bXx7Ry96GRj+n2++KVaj68QJh9B6UjCfJSCQam9aahS8&#10;bdfXSxAhajK684QKvjDAqpxcFDo3/kyveNrERjCEQq4V2Bj7XMpQW3Q6zHyPxNneD05HXodGmkGf&#10;Ge46mSbJQjrdEl+wusd7i/Vhc3RMeUqr98fs8/ll/7A+3GDl7FX1odTldLy7BRFxjH9l+NFndSjZ&#10;aeePZILoFPAj8Xdyls4XIHbcyTKQZSH/u5ffAAAA//8DAFBLAQItABQABgAIAAAAIQC2gziS/gAA&#10;AOEBAAATAAAAAAAAAAAAAAAAAAAAAABbQ29udGVudF9UeXBlc10ueG1sUEsBAi0AFAAGAAgAAAAh&#10;ADj9If/WAAAAlAEAAAsAAAAAAAAAAAAAAAAALwEAAF9yZWxzLy5yZWxzUEsBAi0AFAAGAAgAAAAh&#10;AKzhQ8Y1BQAAYRMAAA4AAAAAAAAAAAAAAAAALgIAAGRycy9lMm9Eb2MueG1sUEsBAi0AFAAGAAgA&#10;AAAhANYAcM3cAAAAAwEAAA8AAAAAAAAAAAAAAAAAjwcAAGRycy9kb3ducmV2LnhtbFBLBQYAAAAA&#10;BAAEAPMAAACYCAAAAAA=&#10;" path="m108,21r,l60,58,12,21v-1,-1,-1,-2,,-3c13,16,14,16,16,17l60,51,104,17v1,-1,3,-1,4,1c109,19,109,20,108,21r,xm114,r,l6,c3,,,3,,6l,74v,3,3,6,6,6l114,80v3,,6,-3,6,-6l120,6c120,3,117,,114,xe" fillcolor="#4f81bd [3204]" stroked="f">
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<o:lock v:ext="edit" aspectratio="t" verticies="t"/>
                        <w10:anchorlock xmlns:w10="urn:schemas-microsoft-com:office:word"/>
                      </v:shape>
                    </w:pict>
                  </w:r>
                </w:p>
              </w:tc>
            </w:tr>
            <w:tr>
              <w:trPr>
                <w:trHeight w:val="182" w:hRule="atLeast"/>
              </w:trPr>
              <w:tc>
                <w:tcPr>
                  <w:tcW w:type="dxa" w:w="3925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720" w:type="dxa"/>
                    <w:bottom w:w="0" w:type="dxa"/>
                    <w:right w:w="29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before="40"/>
                    <w:jc w:val="right"/>
                    <w:rPr>
                      <w:b w:val="0"/>
                      <w:color w:val="595959"/>
                      <w:sz w:val="18"/>
                      <w:szCs w:val="18"/>
                    </w:rPr>
                  </w:pPr>
                  <w:r>
                    <w:rPr>
                      <w:b w:val="0"/>
                      <w:color w:val="595959"/>
                      <w:sz w:val="18"/>
                      <w:szCs w:val="18"/>
                    </w:rPr>
                    <w:t xml:space="preserve">https://www.linkedin.com/in/rinat-fraiman-4b964136/ </w:t>
                  </w:r>
                </w:p>
              </w:tc>
              <w:tc>
                <w:tcPr>
                  <w:tcW w:type="dxa" w:w="420"/>
                  <w:tcBorders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  <w:insideH w:val="none" w:sz="0" w:space="0" w:color="auto"/>
                    <w:insideV w:val="none" w:sz="0" w:space="0" w:color="auto"/>
                    <w:tl2br w:val="none" w:sz="0" w:space="0" w:color="auto"/>
                    <w:tr2bl w:val="none" w:sz="0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pBdr>
                      <w:top w:val="none" w:sz="0" w:space="0" w:color="FFFFFF"/>
                      <w:left w:val="none" w:sz="0" w:space="0" w:color="FFFFFF"/>
                      <w:bottom w:val="none" w:sz="0" w:space="0" w:color="FFFFFF"/>
                      <w:right w:val="none" w:sz="0" w:space="0" w:color="FFFFFF"/>
                      <w:between w:val="none" w:sz="0" w:space="0" w:color="FFFFFF"/>
                    </w:pBdr>
                    <w:spacing w:after="40"/>
                    <w:jc w:val="center"/>
                    <w:rPr>
                      <w:b w:val="0"/>
                      <w:color w:val="4C4C4C"/>
                    </w:rPr>
                  </w:pPr>
                  <w:r>
                    <w:rPr>
                      <w:noProof/>
                      <w:color w:val="4C4C4C"/>
                    </w:rPr>
                    <w:pict xmlns:w="http://schemas.openxmlformats.org/wordprocessingml/2006/main">
                      <v:shape xmlns:o="urn:schemas-microsoft-com:office:office" xmlns:w14="http://schemas.microsoft.com/office/word/2010/wordml" xmlns:v="urn:schemas-microsoft-com:vml" w14:anchorId="44CC8F68" id="Freeform: Shape 4" o:spid="_x0000_s1026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m83loQwAAMw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cHdfTyP9EoaEgS7T&#10;9d0wPfhfOiyxPdxexsfT1n162A3bn/nzddgf/Ge3jfmFXnqHl16Unm4/jduveJ8X73HjBemH8fK/&#10;9eoJ70Tfraf/Pg6X3Xp1+PsJ7wKjeqV88ur+QPglT3YJv/kUfnN6PL4doRcoGE4bSL1bX+Xj26t/&#10;BxsvQWOp3p8+nDcEFNU+Pv97uJxXpCV+hDeHfx3lXejhVt4JpvUGwGNZJa8I/4FXph0Z/Ho3vZMd&#10;/u1Q315Cf/N/AAAA//8DAFBLAwQUAAYACAAAACEAFyyjptcAAAADAQAADwAAAGRycy9kb3ducmV2&#10;LnhtbEyPQU/DMAyF70j8h8hI3FgKSGOUphMCIXbZYRuHHb3GNBWJUzXeVv49GRzGxU/Ws977XM3H&#10;4NWBhtRFNnA7KUARN9F23Br42LzdzEAlQbboI5OBb0owry8vKixtPPKKDmtpVQ7hVKIBJ9KXWqfG&#10;UcA0iT1x9j7jEFDyOrTaDnjM4cHru6KY6oAd5waHPb04ar7W+2DgfTXbLASXC/sq29Gl5ePUb60x&#10;11fj8xMooVHOx3DCz+hQZ6Zd3LNNyhvIj8jvPHkP96B2f6rrSv9nr38AAAD//wMAUEsBAi0AFAAG&#10;AAgAAAAhALaDOJL+AAAA4QEAABMAAAAAAAAAAAAAAAAAAAAAAFtDb250ZW50X1R5cGVzXS54bWxQ&#10;SwECLQAUAAYACAAAACEAOP0h/9YAAACUAQAACwAAAAAAAAAAAAAAAAAvAQAAX3JlbHMvLnJlbHNQ&#10;SwECLQAUAAYACAAAACEA/pvN5aEMAADMPgAADgAAAAAAAAAAAAAAAAAuAgAAZHJzL2Uyb0RvYy54&#10;bWxQSwECLQAUAAYACAAAACEAFyyjptcAAAADAQAADwAAAAAAAAAAAAAAAAD7DgAAZHJzL2Rvd25y&#10;ZXYueG1sUEsFBgAAAAAEAAQA8wAAAP8P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4f81bd [3204]" stroked="f">
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<o:lock v:ext="edit" verticies="t"/>
                        <w10:anchorlock xmlns:w10="urn:schemas-microsoft-com:office:word"/>
                      </v:shape>
                    </w:pict>
                  </w:r>
                </w:p>
              </w:tc>
            </w:tr>
          </w:tbl>
          <w:p>
            <w:pPr>
              <w:pBdr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between w:val="none" w:sz="0" w:space="0" w:color="FFFFFF"/>
              </w:pBdr>
              <w:spacing/>
              <w:rPr>
                <w:b w:val="0"/>
                <w:color w:val="595959"/>
              </w:rPr>
            </w:pPr>
          </w:p>
        </w:tc>
      </w:tr>
    </w:tbl>
    <w:p>
      <w:pPr>
        <w:pStyle w:val="Heading1"/>
        <w:pBdr>
          <w:top w:val="single" w:sz="4" w:space="31" w:color="A6A6A6"/>
        </w:pBdr>
        <w:spacing/>
        <w:rPr/>
      </w:pPr>
      <w:r>
        <w:rPr/>
        <w:t xml:space="preserve">Experience</w:t>
      </w: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202</w:t>
      </w:r>
      <w:r>
        <w:rPr>
          <w:rFonts w:ascii="Rockwell" w:eastAsia="Rockwell" w:hAnsi="Rockwell" w:cs="Rockwell"/>
          <w:sz w:val="24"/>
          <w:szCs w:val="24"/>
        </w:rPr>
        <w:t xml:space="preserve">3</w:t>
      </w:r>
      <w:r>
        <w:rPr>
          <w:rFonts w:ascii="Rockwell" w:eastAsia="Rockwell" w:hAnsi="Rockwell" w:cs="Rockwell"/>
          <w:sz w:val="24"/>
          <w:szCs w:val="24"/>
        </w:rPr>
        <w:t xml:space="preserve"> </w:t>
      </w:r>
      <w:r>
        <w:rPr>
          <w:rFonts w:ascii="Rockwell" w:eastAsia="Rockwell" w:hAnsi="Rockwell" w:cs="Rockwell"/>
          <w:sz w:val="24"/>
          <w:szCs w:val="24"/>
        </w:rPr>
        <w:t xml:space="preserve">–</w:t>
      </w:r>
      <w:r>
        <w:rPr>
          <w:rFonts w:ascii="Rockwell" w:eastAsia="Rockwell" w:hAnsi="Rockwell" w:cs="Rockwell"/>
          <w:sz w:val="24"/>
          <w:szCs w:val="24"/>
        </w:rPr>
        <w:t xml:space="preserve"> </w:t>
      </w:r>
      <w:r>
        <w:rPr>
          <w:rFonts w:ascii="Rockwell" w:eastAsia="Rockwell" w:hAnsi="Rockwell" w:cs="Rockwell" w:hint="cs"/>
          <w:sz w:val="24"/>
          <w:szCs w:val="24"/>
        </w:rPr>
        <w:t xml:space="preserve">P</w:t>
      </w:r>
      <w:r>
        <w:rPr>
          <w:rFonts w:ascii="Rockwell" w:eastAsia="Rockwell" w:hAnsi="Rockwell" w:cs="Rockwell"/>
          <w:sz w:val="24"/>
          <w:szCs w:val="24"/>
        </w:rPr>
        <w:t xml:space="preserve">resent </w:t>
      </w:r>
    </w:p>
    <w:p>
      <w:pPr>
        <w:spacing w:after="0"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Rockwell"/>
          <w:color w:val="005F80"/>
          <w:sz w:val="24"/>
          <w:szCs w:val="24"/>
        </w:rPr>
        <w:t xml:space="preserve">M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aytronics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-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NPI &amp; Project manager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cstheme="minorBidi" w:ascii="Rockwell" w:eastAsia="Rockwell" w:hAnsi="Rockwell"/>
          <w:color w:val="000000"/>
        </w:rPr>
        <w:t xml:space="preserve">Responsible of planning, </w:t>
      </w:r>
      <w:r>
        <w:rPr>
          <w:rFonts w:cstheme="minorBidi" w:ascii="Rockwell" w:eastAsia="Rockwell" w:hAnsi="Rockwell"/>
          <w:color w:val="000000"/>
        </w:rPr>
        <w:t xml:space="preserve">procurement,</w:t>
      </w:r>
      <w:r>
        <w:rPr>
          <w:rFonts w:cstheme="minorBidi" w:ascii="Rockwell" w:eastAsia="Rockwell" w:hAnsi="Rockwell"/>
          <w:color w:val="000000"/>
        </w:rPr>
        <w:t xml:space="preserve"> and execution of project till mass production.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  <w:rtl/>
        </w:rPr>
      </w:pPr>
      <w:r>
        <w:rPr>
          <w:rFonts w:ascii="Rockwell" w:eastAsia="Rockwell" w:hAnsi="Rockwell" w:cs="Rockwell"/>
          <w:color w:val="000000"/>
        </w:rPr>
        <w:t xml:space="preserve">Identifying project goals and scope along with planning project tasks.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Ensuring deliverables are delivered on time to achieve top quality results.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  <w:rtl/>
        </w:rPr>
      </w:pPr>
      <w:r>
        <w:rPr>
          <w:rFonts w:ascii="Rockwell" w:eastAsia="Rockwell" w:hAnsi="Rockwell" w:cs="Rockwell"/>
          <w:color w:val="000000"/>
        </w:rPr>
        <w:t xml:space="preserve">Eliminating potential risks. </w:t>
      </w:r>
    </w:p>
    <w:p>
      <w:pPr>
        <w:pStyle w:val="Heading3"/>
        <w:spacing/>
        <w:rPr>
          <w:rFonts w:ascii="Rockwell" w:eastAsia="Rockwell" w:hAnsi="Rockwell" w:cs="Rockwell"/>
          <w:sz w:val="24"/>
          <w:szCs w:val="24"/>
          <w:rtl/>
        </w:rPr>
      </w:pP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2022 - </w:t>
      </w:r>
      <w:r>
        <w:rPr>
          <w:rFonts w:ascii="Rockwell" w:eastAsia="Rockwell" w:hAnsi="Rockwell" w:cs="Rockwell" w:hint="cs"/>
          <w:sz w:val="24"/>
          <w:szCs w:val="24"/>
          <w:rtl/>
        </w:rPr>
        <w:t xml:space="preserve">2023</w:t>
      </w:r>
    </w:p>
    <w:p>
      <w:pPr>
        <w:spacing w:after="0"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Rockwell"/>
          <w:color w:val="005F80"/>
          <w:sz w:val="24"/>
          <w:szCs w:val="24"/>
        </w:rPr>
        <w:t xml:space="preserve">Mobileye Vision Technologies-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Advanced purchasing Analyst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Supporting all required purchasing activities – R&amp;D and Engineering material and requests (components, equipment</w:t>
      </w:r>
      <w:r>
        <w:rPr>
          <w:rFonts w:ascii="Rockwell" w:eastAsia="Rockwell" w:hAnsi="Rockwell" w:cs="Rockwell"/>
          <w:color w:val="000000"/>
        </w:rPr>
        <w:t xml:space="preserve"> assets</w:t>
      </w:r>
      <w:r>
        <w:rPr>
          <w:rFonts w:ascii="Rockwell" w:eastAsia="Rockwell" w:hAnsi="Rockwell" w:cs="Rockwell"/>
          <w:color w:val="000000"/>
        </w:rPr>
        <w:t xml:space="preserve">, tools, licenses, SW, contingent workers etc.)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Cross organizatio</w:t>
      </w:r>
      <w:r>
        <w:rPr>
          <w:rFonts w:ascii="Rockwell" w:eastAsia="Rockwell" w:hAnsi="Rockwell" w:cs="Arial"/>
          <w:color w:val="000000"/>
        </w:rPr>
        <w:t xml:space="preserve">n responsibility on all new sites worldwide </w:t>
      </w:r>
      <w:r>
        <w:rPr>
          <w:rFonts w:ascii="Rockwell" w:eastAsia="Rockwell" w:hAnsi="Rockwell" w:cs="Arial"/>
          <w:color w:val="000000"/>
        </w:rPr>
        <w:t xml:space="preserve">including benchmarks and complicated business transaction to define contracts from feasibility stage till final</w:t>
      </w:r>
      <w:r>
        <w:rPr>
          <w:rFonts w:ascii="Rockwell" w:eastAsia="Rockwell" w:hAnsi="Rockwell" w:cs="Arial" w:hint="cs"/>
          <w:color w:val="000000"/>
          <w:rtl/>
        </w:rPr>
        <w:t xml:space="preserve"> </w:t>
      </w:r>
      <w:r>
        <w:rPr>
          <w:rFonts w:ascii="Rockwell" w:eastAsia="Rockwell" w:hAnsi="Rockwell" w:cs="Arial"/>
          <w:color w:val="000000"/>
        </w:rPr>
        <w:t xml:space="preserve">agreement (China, Germany, US).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Define and Setup new processes and procedures to support our customers and stake holders and providing high level support and transparency.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Strategic purchasing including new vendors selection, negotiation, and legal terms drafting</w:t>
      </w:r>
      <w:r>
        <w:rPr>
          <w:rFonts w:ascii="Rockwell" w:eastAsia="Rockwell" w:hAnsi="Rockwell" w:cs="Rockwell"/>
          <w:color w:val="000000"/>
        </w:rPr>
        <w:t xml:space="preserve"> along with risk assessment for exist suppliers.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Generate supply and purchasing reports as to management or internal teams as per needs.</w:t>
      </w:r>
    </w:p>
    <w:p>
      <w:pPr>
        <w:spacing w:after="0"/>
        <w:rPr>
          <w:rFonts w:ascii="Rockwell" w:eastAsia="Rockwell" w:hAnsi="Rockwell" w:cs="Rockwell"/>
          <w:color w:val="000000"/>
        </w:rPr>
      </w:pP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2016-2022</w:t>
      </w:r>
    </w:p>
    <w:p>
      <w:pPr>
        <w:spacing w:after="0"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Rockwell"/>
          <w:color w:val="005F80"/>
          <w:sz w:val="24"/>
          <w:szCs w:val="24"/>
        </w:rPr>
        <w:t xml:space="preserve">Intel Corp -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Budget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Cont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roller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and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Procurement</w:t>
      </w:r>
      <w:r>
        <w:rPr>
          <w:rFonts w:ascii="Rockwell" w:eastAsia="Rockwell" w:hAnsi="Rockwell" w:cs="Arial"/>
          <w:color w:val="005F80"/>
          <w:sz w:val="24"/>
          <w:szCs w:val="24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Purchasing management and support for the entire EGI group in a multi-tasking and time constraint environment – Purchasing raw materials, </w:t>
      </w:r>
      <w:r>
        <w:rPr>
          <w:rFonts w:ascii="Rockwell" w:eastAsia="Rockwell" w:hAnsi="Rockwell" w:cs="Rockwell"/>
          <w:color w:val="000000"/>
        </w:rPr>
        <w:t xml:space="preserve">optical </w:t>
      </w:r>
      <w:r>
        <w:rPr>
          <w:rFonts w:ascii="Rockwell" w:eastAsia="Rockwell" w:hAnsi="Rockwell" w:cs="Rockwell"/>
          <w:color w:val="000000"/>
        </w:rPr>
        <w:t xml:space="preserve">components, </w:t>
      </w:r>
      <w:r>
        <w:rPr>
          <w:rFonts w:ascii="Rockwell" w:eastAsia="Rockwell" w:hAnsi="Rockwell" w:cs="Rockwell"/>
          <w:color w:val="000000"/>
        </w:rPr>
        <w:t xml:space="preserve">electronic components,</w:t>
      </w:r>
      <w:r>
        <w:rPr>
          <w:rFonts w:ascii="Rockwell" w:eastAsia="Rockwell" w:hAnsi="Rockwell" w:cs="Rockwell"/>
          <w:color w:val="000000"/>
        </w:rPr>
        <w:t xml:space="preserve"> tools, licenses, SW, services</w:t>
      </w:r>
      <w:r>
        <w:rPr>
          <w:rFonts w:ascii="Rockwell" w:eastAsia="Rockwell" w:hAnsi="Rockwell" w:cs="Rockwell"/>
          <w:color w:val="00000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Responsible on assets per demand for purchasing, monitoring and managing till EOL.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Responsible on contingent workers </w:t>
      </w:r>
      <w:r>
        <w:rPr>
          <w:rFonts w:ascii="Rockwell" w:eastAsia="Rockwell" w:hAnsi="Rockwell" w:cs="Rockwell"/>
          <w:color w:val="000000"/>
        </w:rPr>
        <w:t xml:space="preserve">and suppliers </w:t>
      </w:r>
      <w:r>
        <w:rPr>
          <w:rFonts w:ascii="Rockwell" w:eastAsia="Rockwell" w:hAnsi="Rockwell" w:cs="Rockwell"/>
          <w:color w:val="000000"/>
        </w:rPr>
        <w:t xml:space="preserve">process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from start till end (</w:t>
      </w:r>
      <w:r>
        <w:rPr>
          <w:rFonts w:ascii="Rockwell" w:eastAsia="Rockwell" w:hAnsi="Rockwell" w:cs="Rockwell"/>
          <w:color w:val="000000"/>
        </w:rPr>
        <w:t xml:space="preserve">Agreements, </w:t>
      </w:r>
      <w:r>
        <w:rPr>
          <w:rFonts w:ascii="Rockwell" w:eastAsia="Rockwell" w:hAnsi="Rockwell" w:cs="Rockwell"/>
          <w:color w:val="000000"/>
        </w:rPr>
        <w:t xml:space="preserve">Kpi’s, costs</w:t>
      </w:r>
      <w:r>
        <w:rPr>
          <w:rFonts w:ascii="Rockwell" w:eastAsia="Rockwell" w:hAnsi="Rockwell" w:cs="Rockwell"/>
          <w:color w:val="000000"/>
        </w:rPr>
        <w:t xml:space="preserve">, </w:t>
      </w:r>
      <w:r>
        <w:rPr>
          <w:rFonts w:ascii="Rockwell" w:eastAsia="Rockwell" w:hAnsi="Rockwell" w:cs="Rockwell"/>
          <w:color w:val="000000"/>
        </w:rPr>
        <w:t xml:space="preserve">agreements)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P</w:t>
      </w:r>
      <w:r>
        <w:rPr>
          <w:rFonts w:ascii="Rockwell" w:eastAsia="Rockwell" w:hAnsi="Rockwell" w:cs="Rockwell"/>
          <w:color w:val="000000"/>
        </w:rPr>
        <w:t xml:space="preserve">roviding cost estimations and setting benchmarks, </w:t>
      </w:r>
      <w:r>
        <w:rPr>
          <w:rFonts w:ascii="Rockwell" w:eastAsia="Rockwell" w:hAnsi="Rockwell" w:cs="Rockwell"/>
          <w:color w:val="000000"/>
        </w:rPr>
        <w:t xml:space="preserve">negotiating,</w:t>
      </w:r>
      <w:r>
        <w:rPr>
          <w:rFonts w:ascii="Rockwell" w:eastAsia="Rockwell" w:hAnsi="Rockwell" w:cs="Rockwell"/>
          <w:color w:val="000000"/>
        </w:rPr>
        <w:t xml:space="preserve"> and managing supplier</w:t>
      </w:r>
      <w:r>
        <w:rPr>
          <w:rFonts w:ascii="Rockwell" w:eastAsia="Rockwell" w:hAnsi="Rockwell" w:cs="Rockwell"/>
          <w:color w:val="000000"/>
        </w:rPr>
        <w:t xml:space="preserve">, risk assessments and terms by achieving quarterly and yearly savings</w:t>
      </w:r>
      <w:r>
        <w:rPr>
          <w:rFonts w:ascii="Rockwell" w:eastAsia="Rockwell" w:hAnsi="Rockwell" w:cs="Rockwell"/>
          <w:color w:val="000000"/>
        </w:rPr>
        <w:t xml:space="preserve">. </w:t>
      </w:r>
      <w:r>
        <w:rPr>
          <w:rFonts w:ascii="Rockwell" w:eastAsia="Rockwell" w:hAnsi="Rockwell" w:cs="Rockwell"/>
          <w:color w:val="000000"/>
        </w:rPr>
        <w:t xml:space="preserve">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Managing and monitoring by close follow up on internal budget per project </w:t>
      </w:r>
      <w:r>
        <w:rPr>
          <w:rFonts w:cstheme="minorBidi" w:ascii="Rockwell" w:eastAsia="Rockwell" w:hAnsi="Rockwell"/>
          <w:color w:val="000000"/>
        </w:rPr>
        <w:t xml:space="preserve">and paying entity to meet quarterly and yearly budget targeted by finance</w:t>
      </w:r>
      <w:r>
        <w:rPr>
          <w:rFonts w:cstheme="minorBidi" w:ascii="Rockwell" w:eastAsia="Rockwell" w:hAnsi="Rockwell" w:hint="cs"/>
          <w:color w:val="000000"/>
          <w:rtl/>
        </w:rPr>
        <w:t xml:space="preserve"> </w:t>
      </w:r>
      <w:r>
        <w:rPr>
          <w:rFonts w:cstheme="minorBidi" w:ascii="Rockwell" w:eastAsia="Rockwell" w:hAnsi="Rockwell"/>
          <w:color w:val="000000"/>
        </w:rPr>
        <w:t xml:space="preserve">and VP.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Tight engagement and collaboration with</w:t>
      </w:r>
      <w:r>
        <w:rPr>
          <w:rFonts w:ascii="Rockwell" w:eastAsia="Rockwell" w:hAnsi="Rockwell" w:cs="Rockwell"/>
          <w:color w:val="000000"/>
        </w:rPr>
        <w:t xml:space="preserve"> global and local teams -NPI/</w:t>
      </w:r>
      <w:r>
        <w:rPr>
          <w:rFonts w:ascii="Rockwell" w:eastAsia="Rockwell" w:hAnsi="Rockwell" w:cs="Rockwell"/>
          <w:color w:val="000000"/>
        </w:rPr>
        <w:t xml:space="preserve"> R&amp;D, Engineering, Finance, Logistics, Legal</w:t>
      </w:r>
      <w:r>
        <w:rPr>
          <w:rFonts w:ascii="Rockwell" w:eastAsia="Rockwell" w:hAnsi="Rockwell" w:cs="Rockwell"/>
          <w:color w:val="000000"/>
        </w:rPr>
        <w:t xml:space="preserve">, Sales etc.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cstheme="minorBidi" w:ascii="Rockwell" w:eastAsia="Rockwell" w:hAnsi="Rockwell"/>
          <w:color w:val="000000"/>
        </w:rPr>
      </w:pPr>
      <w:r>
        <w:rPr>
          <w:rFonts w:cstheme="minorBidi" w:ascii="Rockwell" w:eastAsia="Rockwell" w:hAnsi="Rockwell"/>
          <w:color w:val="000000"/>
        </w:rPr>
        <w:t xml:space="preserve">Implementing and develop internal purchasing tool.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cstheme="minorBidi" w:ascii="Rockwell" w:eastAsia="Rockwell" w:hAnsi="Rockwell"/>
          <w:color w:val="000000"/>
        </w:rPr>
      </w:pPr>
      <w:r>
        <w:rPr>
          <w:rFonts w:cstheme="minorBidi" w:ascii="Rockwell" w:eastAsia="Rockwell" w:hAnsi="Rockwell"/>
          <w:color w:val="000000"/>
        </w:rPr>
        <w:t xml:space="preserve">Providing out of the box, creative </w:t>
      </w:r>
      <w:r>
        <w:rPr>
          <w:rFonts w:cstheme="minorBidi" w:ascii="Rockwell" w:eastAsia="Rockwell" w:hAnsi="Rockwell"/>
          <w:color w:val="000000"/>
        </w:rPr>
        <w:t xml:space="preserve">ideas</w:t>
      </w:r>
      <w:r>
        <w:rPr>
          <w:rFonts w:cstheme="minorBidi" w:ascii="Rockwell" w:eastAsia="Rockwell" w:hAnsi="Rockwell"/>
          <w:color w:val="000000"/>
        </w:rPr>
        <w:t xml:space="preserve"> </w:t>
      </w:r>
      <w:r>
        <w:rPr>
          <w:rFonts w:cstheme="minorBidi" w:ascii="Rockwell" w:eastAsia="Rockwell" w:hAnsi="Rockwell"/>
          <w:color w:val="000000"/>
        </w:rPr>
        <w:t xml:space="preserve">and solutions on all required aspects.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Working with wide range global suppliers, CMs/ODMs.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ind w:left="720"/>
        <w:rPr>
          <w:rFonts w:cstheme="minorBidi" w:ascii="Rockwell" w:eastAsia="Rockwell" w:hAnsi="Rockwell"/>
          <w:color w:val="000000"/>
        </w:rPr>
      </w:pPr>
    </w:p>
    <w:p>
      <w:pPr>
        <w:spacing w:after="0"/>
        <w:rPr>
          <w:rFonts w:ascii="Rockwell" w:eastAsia="Rockwell" w:hAnsi="Rockwell" w:cs="Rockwell"/>
          <w:color w:val="000000"/>
          <w:sz w:val="24"/>
          <w:szCs w:val="24"/>
        </w:rPr>
      </w:pP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 w:hint="cs"/>
          <w:sz w:val="24"/>
          <w:szCs w:val="24"/>
          <w:rtl/>
        </w:rPr>
        <w:t xml:space="preserve">2009</w:t>
      </w:r>
      <w:r>
        <w:rPr>
          <w:rFonts w:ascii="Rockwell" w:eastAsia="Rockwell" w:hAnsi="Rockwell" w:cs="Rockwell"/>
          <w:sz w:val="24"/>
          <w:szCs w:val="24"/>
        </w:rPr>
        <w:t xml:space="preserve">-201</w:t>
      </w:r>
      <w:r>
        <w:rPr>
          <w:rFonts w:ascii="Rockwell" w:eastAsia="Rockwell" w:hAnsi="Rockwell" w:cs="Rockwell" w:hint="cs"/>
          <w:sz w:val="24"/>
          <w:szCs w:val="24"/>
          <w:rtl/>
        </w:rPr>
        <w:t xml:space="preserve">5</w:t>
      </w:r>
    </w:p>
    <w:p>
      <w:pPr>
        <w:spacing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Rockwell"/>
          <w:color w:val="005F80"/>
          <w:sz w:val="24"/>
          <w:szCs w:val="24"/>
        </w:rPr>
        <w:t xml:space="preserve">MSC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–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Customers Account manager </w:t>
      </w:r>
      <w:r>
        <w:rPr>
          <w:rFonts w:ascii="Rockwell" w:eastAsia="Rockwell" w:hAnsi="Rockwell" w:cs="Rockwell"/>
          <w:color w:val="005F80"/>
          <w:sz w:val="24"/>
          <w:szCs w:val="24"/>
        </w:rPr>
        <w:tab/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Leading and manager for </w:t>
      </w:r>
      <w:r>
        <w:rPr>
          <w:rFonts w:ascii="Rockwell" w:eastAsia="Rockwell" w:hAnsi="Rockwell" w:cs="Rockwell"/>
          <w:color w:val="000000"/>
        </w:rPr>
        <w:t xml:space="preserve">team of </w:t>
      </w:r>
      <w:r>
        <w:rPr>
          <w:rFonts w:ascii="Rockwell" w:eastAsia="Rockwell" w:hAnsi="Rockwell" w:cs="Rockwell"/>
          <w:color w:val="000000"/>
        </w:rPr>
        <w:t xml:space="preserve">3 Backoffice</w:t>
      </w:r>
      <w:r>
        <w:rPr>
          <w:rFonts w:ascii="Rockwell" w:eastAsia="Rockwell" w:hAnsi="Rockwell" w:cs="Rockwell"/>
          <w:color w:val="000000"/>
        </w:rPr>
        <w:t xml:space="preserve"> support</w:t>
      </w:r>
      <w:r>
        <w:rPr>
          <w:rFonts w:ascii="Rockwell" w:eastAsia="Rockwell" w:hAnsi="Rockwell" w:cs="Rockwell"/>
          <w:color w:val="00000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Managing </w:t>
      </w:r>
      <w:r>
        <w:rPr>
          <w:rFonts w:ascii="Rockwell" w:eastAsia="Rockwell" w:hAnsi="Rockwell" w:cs="Rockwell"/>
          <w:color w:val="000000"/>
        </w:rPr>
        <w:t xml:space="preserve">about</w:t>
      </w:r>
      <w:r>
        <w:rPr>
          <w:rFonts w:ascii="Rockwell" w:eastAsia="Rockwell" w:hAnsi="Rockwell" w:cs="Rockwell"/>
          <w:color w:val="000000"/>
        </w:rPr>
        <w:t xml:space="preserve"> 120 of new</w:t>
      </w:r>
      <w:r>
        <w:rPr>
          <w:rFonts w:ascii="Rockwell" w:eastAsia="Rockwell" w:hAnsi="Rockwell" w:cs="Rockwell"/>
          <w:color w:val="000000"/>
        </w:rPr>
        <w:t xml:space="preserve"> potential</w:t>
      </w:r>
      <w:r>
        <w:rPr>
          <w:rFonts w:ascii="Rockwell" w:eastAsia="Rockwell" w:hAnsi="Rockwell" w:cs="Rockwell"/>
          <w:color w:val="000000"/>
        </w:rPr>
        <w:t xml:space="preserve"> and exist</w:t>
      </w:r>
      <w:r>
        <w:rPr>
          <w:rFonts w:ascii="Rockwell" w:eastAsia="Rockwell" w:hAnsi="Rockwell" w:cs="Rockwell"/>
          <w:color w:val="000000"/>
        </w:rPr>
        <w:t xml:space="preserve">ing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c</w:t>
      </w:r>
      <w:r>
        <w:rPr>
          <w:rFonts w:ascii="Rockwell" w:eastAsia="Rockwell" w:hAnsi="Rockwell" w:cs="Rockwell"/>
          <w:color w:val="000000"/>
        </w:rPr>
        <w:t xml:space="preserve">ustomers</w:t>
      </w:r>
      <w:r>
        <w:rPr>
          <w:rFonts w:ascii="Rockwell" w:eastAsia="Rockwell" w:hAnsi="Rockwell" w:cs="Rockwell"/>
          <w:color w:val="000000"/>
        </w:rPr>
        <w:t xml:space="preserve"> by closing contracts and follow and guide all overseas shipments.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C</w:t>
      </w:r>
      <w:r>
        <w:rPr>
          <w:rFonts w:ascii="Rockwell" w:eastAsia="Rockwell" w:hAnsi="Rockwell" w:cs="Arial"/>
          <w:color w:val="000000"/>
        </w:rPr>
        <w:t xml:space="preserve">oordinate </w:t>
      </w:r>
      <w:r>
        <w:rPr>
          <w:rFonts w:ascii="Rockwell" w:eastAsia="Rockwell" w:hAnsi="Rockwell" w:cs="Arial"/>
          <w:color w:val="000000"/>
        </w:rPr>
        <w:t xml:space="preserve">meetings with </w:t>
      </w:r>
      <w:r>
        <w:rPr>
          <w:rFonts w:ascii="Rockwell" w:eastAsia="Rockwell" w:hAnsi="Rockwell" w:cs="Arial"/>
          <w:color w:val="000000"/>
        </w:rPr>
        <w:t xml:space="preserve">customers on d</w:t>
      </w:r>
      <w:r>
        <w:rPr>
          <w:rFonts w:ascii="Rockwell" w:eastAsia="Rockwell" w:hAnsi="Rockwell" w:cs="Arial"/>
          <w:color w:val="000000"/>
        </w:rPr>
        <w:t xml:space="preserve">a</w:t>
      </w:r>
      <w:r>
        <w:rPr>
          <w:rFonts w:ascii="Rockwell" w:eastAsia="Rockwell" w:hAnsi="Rockwell" w:cs="Arial"/>
          <w:color w:val="000000"/>
        </w:rPr>
        <w:t xml:space="preserve">ily basis include </w:t>
      </w:r>
      <w:r>
        <w:rPr>
          <w:rFonts w:ascii="Rockwell" w:eastAsia="Rockwell" w:hAnsi="Rockwell" w:cs="Arial"/>
          <w:color w:val="000000"/>
        </w:rPr>
        <w:t xml:space="preserve">signing new customers ag</w:t>
      </w:r>
      <w:r>
        <w:rPr>
          <w:rFonts w:ascii="Rockwell" w:eastAsia="Rockwell" w:hAnsi="Rockwell" w:cs="Arial"/>
          <w:color w:val="000000"/>
        </w:rPr>
        <w:t xml:space="preserve">reements</w:t>
      </w:r>
      <w:r>
        <w:rPr>
          <w:rFonts w:ascii="Rockwell" w:eastAsia="Rockwell" w:hAnsi="Rockwell" w:cs="Arial"/>
          <w:color w:val="000000"/>
        </w:rPr>
        <w:t xml:space="preserve">. 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Fully experienced </w:t>
      </w:r>
      <w:r>
        <w:rPr>
          <w:rFonts w:ascii="Rockwell" w:eastAsia="Rockwell" w:hAnsi="Rockwell" w:cs="Rockwell"/>
          <w:color w:val="000000"/>
        </w:rPr>
        <w:t xml:space="preserve">with </w:t>
      </w:r>
      <w:r>
        <w:rPr>
          <w:rFonts w:ascii="Rockwell" w:eastAsia="Rockwell" w:hAnsi="Rockwell" w:cs="Rockwell"/>
          <w:color w:val="000000"/>
        </w:rPr>
        <w:t xml:space="preserve">negotiating,</w:t>
      </w:r>
      <w:r>
        <w:rPr>
          <w:rFonts w:ascii="Rockwell" w:eastAsia="Rockwell" w:hAnsi="Rockwell" w:cs="Rockwell"/>
          <w:color w:val="000000"/>
        </w:rPr>
        <w:t xml:space="preserve"> closing deals</w:t>
      </w:r>
      <w:r>
        <w:rPr>
          <w:rFonts w:ascii="Rockwell" w:eastAsia="Rockwell" w:hAnsi="Rockwell" w:cs="Rockwell"/>
          <w:color w:val="000000"/>
        </w:rPr>
        <w:t xml:space="preserve">, corporation</w:t>
      </w:r>
      <w:r>
        <w:rPr>
          <w:rFonts w:ascii="Rockwell" w:eastAsia="Rockwell" w:hAnsi="Rockwell" w:cs="Rockwell"/>
          <w:color w:val="000000"/>
        </w:rPr>
        <w:t xml:space="preserve">, long term </w:t>
      </w:r>
      <w:r>
        <w:rPr>
          <w:rFonts w:ascii="Rockwell" w:eastAsia="Rockwell" w:hAnsi="Rockwell" w:cs="Rockwell"/>
          <w:color w:val="000000"/>
        </w:rPr>
        <w:t xml:space="preserve">agreements</w:t>
      </w:r>
      <w:r>
        <w:rPr>
          <w:rFonts w:ascii="Rockwell" w:eastAsia="Rockwell" w:hAnsi="Rockwell" w:cs="Rockwell"/>
          <w:color w:val="000000"/>
        </w:rPr>
        <w:t xml:space="preserve"> and managing with all related parties such as </w:t>
      </w:r>
      <w:r>
        <w:rPr>
          <w:rFonts w:ascii="Rockwell" w:eastAsia="Rockwell" w:hAnsi="Rockwell" w:cs="Rockwell"/>
          <w:color w:val="000000"/>
        </w:rPr>
        <w:t xml:space="preserve">forwarders, customs</w:t>
      </w:r>
      <w:r>
        <w:rPr>
          <w:rFonts w:ascii="Rockwell" w:eastAsia="Rockwell" w:hAnsi="Rockwell" w:cs="Rockwell"/>
          <w:color w:val="000000"/>
        </w:rPr>
        <w:t xml:space="preserve">, ports and governments offices per requirements. </w:t>
      </w:r>
      <w:r>
        <w:rPr>
          <w:rFonts w:ascii="Rockwell" w:eastAsia="Rockwell" w:hAnsi="Rockwell" w:cs="Rockwell"/>
          <w:color w:val="000000"/>
        </w:rPr>
        <w:t xml:space="preserve"> 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/>
        <w:ind w:left="360"/>
        <w:rPr>
          <w:color w:val="000000"/>
          <w:sz w:val="24"/>
          <w:szCs w:val="24"/>
        </w:rPr>
      </w:pP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2008</w:t>
      </w:r>
      <w:r>
        <w:rPr>
          <w:rFonts w:ascii="Rockwell" w:eastAsia="Rockwell" w:hAnsi="Rockwell" w:cs="Rockwell"/>
          <w:sz w:val="24"/>
          <w:szCs w:val="24"/>
        </w:rPr>
        <w:t xml:space="preserve">-20</w:t>
      </w:r>
      <w:r>
        <w:rPr>
          <w:rFonts w:ascii="Rockwell" w:eastAsia="Rockwell" w:hAnsi="Rockwell" w:cs="Rockwell"/>
          <w:sz w:val="24"/>
          <w:szCs w:val="24"/>
        </w:rPr>
        <w:t xml:space="preserve">09</w:t>
      </w:r>
    </w:p>
    <w:p>
      <w:pPr>
        <w:spacing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Arial"/>
          <w:color w:val="005F80"/>
          <w:sz w:val="24"/>
          <w:szCs w:val="24"/>
        </w:rPr>
        <w:t xml:space="preserve">Bezeq International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–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Customers Account manager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ab/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Responsible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and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engage with new potential </w:t>
      </w:r>
      <w:r>
        <w:rPr>
          <w:rFonts w:ascii="Rockwell" w:eastAsia="Rockwell" w:hAnsi="Rockwell" w:cs="Rockwell"/>
          <w:color w:val="000000"/>
        </w:rPr>
        <w:t xml:space="preserve">clients.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Planning and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deliver Marketing</w:t>
      </w:r>
      <w:r>
        <w:rPr>
          <w:rFonts w:ascii="Rockwell" w:eastAsia="Rockwell" w:hAnsi="Rockwell" w:cs="Rockwell"/>
          <w:color w:val="000000"/>
        </w:rPr>
        <w:t xml:space="preserve"> plans to the company.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  <w:sz w:val="24"/>
          <w:szCs w:val="24"/>
        </w:rPr>
      </w:pP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</w:p>
    <w:p>
      <w:pPr>
        <w:pStyle w:val="Heading3"/>
        <w:spacing/>
        <w:rPr>
          <w:rFonts w:ascii="Rockwell" w:eastAsia="Rockwell" w:hAnsi="Rockwell" w:cs="Rockwell"/>
          <w:sz w:val="24"/>
          <w:szCs w:val="24"/>
        </w:rPr>
      </w:pPr>
      <w:r>
        <w:rPr>
          <w:rFonts w:ascii="Rockwell" w:eastAsia="Rockwell" w:hAnsi="Rockwell" w:cs="Rockwell"/>
          <w:sz w:val="24"/>
          <w:szCs w:val="24"/>
        </w:rPr>
        <w:t xml:space="preserve">2004</w:t>
      </w:r>
      <w:r>
        <w:rPr>
          <w:rFonts w:ascii="Rockwell" w:eastAsia="Rockwell" w:hAnsi="Rockwell" w:cs="Rockwell"/>
          <w:sz w:val="24"/>
          <w:szCs w:val="24"/>
        </w:rPr>
        <w:t xml:space="preserve">-20</w:t>
      </w:r>
      <w:r>
        <w:rPr>
          <w:rFonts w:ascii="Rockwell" w:eastAsia="Rockwell" w:hAnsi="Rockwell" w:cs="Rockwell"/>
          <w:sz w:val="24"/>
          <w:szCs w:val="24"/>
        </w:rPr>
        <w:t xml:space="preserve">08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5F80"/>
          <w:sz w:val="24"/>
          <w:szCs w:val="24"/>
        </w:rPr>
      </w:pPr>
      <w:r>
        <w:rPr>
          <w:rFonts w:ascii="Rockwell" w:eastAsia="Rockwell" w:hAnsi="Rockwell" w:cs="Arial"/>
          <w:color w:val="005F80"/>
          <w:sz w:val="24"/>
          <w:szCs w:val="24"/>
        </w:rPr>
        <w:t xml:space="preserve">FedEx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–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Project management </w:t>
      </w:r>
      <w:r>
        <w:rPr>
          <w:rFonts w:ascii="Rockwell" w:eastAsia="Rockwell" w:hAnsi="Rockwell" w:cs="Rockwell"/>
          <w:color w:val="005F80"/>
          <w:sz w:val="24"/>
          <w:szCs w:val="24"/>
        </w:rPr>
        <w:t xml:space="preserve">for North and Center district customers</w:t>
      </w:r>
    </w:p>
    <w:p>
      <w:p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color w:val="000000"/>
          <w:sz w:val="24"/>
          <w:szCs w:val="24"/>
        </w:rPr>
      </w:pP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Leading and manager </w:t>
      </w:r>
      <w:r>
        <w:rPr>
          <w:rFonts w:ascii="Rockwell" w:eastAsia="Rockwell" w:hAnsi="Rockwell" w:cs="Rockwell"/>
          <w:color w:val="000000"/>
        </w:rPr>
        <w:t xml:space="preserve">team of 2 Backoffice support.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Managing </w:t>
      </w:r>
      <w:r>
        <w:rPr>
          <w:rFonts w:ascii="Rockwell" w:eastAsia="Rockwell" w:hAnsi="Rockwell" w:cs="Rockwell"/>
          <w:color w:val="000000"/>
        </w:rPr>
        <w:t xml:space="preserve">about</w:t>
      </w:r>
      <w:r>
        <w:rPr>
          <w:rFonts w:ascii="Rockwell" w:eastAsia="Rockwell" w:hAnsi="Rockwell" w:cs="Rockwell"/>
          <w:color w:val="000000"/>
        </w:rPr>
        <w:t xml:space="preserve"> 100</w:t>
      </w:r>
      <w:r>
        <w:rPr>
          <w:rFonts w:ascii="Rockwell" w:eastAsia="Rockwell" w:hAnsi="Rockwell" w:cs="Rockwell"/>
          <w:color w:val="000000"/>
        </w:rPr>
        <w:t xml:space="preserve"> </w:t>
      </w:r>
      <w:r>
        <w:rPr>
          <w:rFonts w:ascii="Rockwell" w:eastAsia="Rockwell" w:hAnsi="Rockwell" w:cs="Rockwell"/>
          <w:color w:val="000000"/>
        </w:rPr>
        <w:t xml:space="preserve">projects for companies and business </w:t>
      </w:r>
      <w:r>
        <w:rPr>
          <w:rFonts w:ascii="Rockwell" w:eastAsia="Rockwell" w:hAnsi="Rockwell" w:cs="Rockwell"/>
          <w:color w:val="000000"/>
        </w:rPr>
        <w:t xml:space="preserve">clients, </w:t>
      </w:r>
      <w:r>
        <w:rPr>
          <w:rFonts w:ascii="Rockwell" w:eastAsia="Rockwell" w:hAnsi="Rockwell" w:cs="Rockwell"/>
          <w:color w:val="000000"/>
        </w:rPr>
        <w:t xml:space="preserve">recru</w:t>
      </w:r>
      <w:r>
        <w:rPr>
          <w:rFonts w:ascii="Rockwell" w:eastAsia="Rockwell" w:hAnsi="Rockwell" w:cs="Rockwell"/>
          <w:color w:val="000000"/>
        </w:rPr>
        <w:t xml:space="preserve">itment new customers contracts</w:t>
      </w:r>
      <w:r>
        <w:rPr>
          <w:rFonts w:ascii="Rockwell" w:eastAsia="Rockwell" w:hAnsi="Rockwell" w:cs="Rockwell"/>
          <w:color w:val="000000"/>
        </w:rPr>
        <w:t xml:space="preserve">, working with business and large </w:t>
      </w:r>
      <w:r>
        <w:rPr>
          <w:rFonts w:ascii="Rockwell" w:eastAsia="Rockwell" w:hAnsi="Rockwell" w:cs="Rockwell"/>
          <w:color w:val="000000"/>
        </w:rPr>
        <w:t xml:space="preserve">companies</w:t>
      </w:r>
      <w:r>
        <w:rPr>
          <w:rFonts w:ascii="Rockwell" w:eastAsia="Rockwell" w:hAnsi="Rockwell" w:cs="Rockwell"/>
          <w:color w:val="000000"/>
        </w:rPr>
        <w:t xml:space="preserve"> such as Neviot, </w:t>
      </w:r>
      <w:r>
        <w:rPr>
          <w:rFonts w:ascii="Rockwell" w:eastAsia="Rockwell" w:hAnsi="Rockwell" w:cs="Rockwell"/>
          <w:color w:val="000000"/>
        </w:rPr>
        <w:t xml:space="preserve">clothing, S</w:t>
      </w:r>
      <w:r>
        <w:rPr>
          <w:rFonts w:ascii="Rockwell" w:eastAsia="Rockwell" w:hAnsi="Rockwell" w:cs="Rockwell"/>
          <w:color w:val="000000"/>
        </w:rPr>
        <w:t xml:space="preserve">e</w:t>
      </w:r>
      <w:r>
        <w:rPr>
          <w:rFonts w:ascii="Rockwell" w:eastAsia="Rockwell" w:hAnsi="Rockwell" w:cs="Rockwell"/>
          <w:color w:val="000000"/>
        </w:rPr>
        <w:t xml:space="preserve">curity etc.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Negotiation</w:t>
      </w:r>
      <w:r>
        <w:rPr>
          <w:rFonts w:ascii="Rockwell" w:eastAsia="Rockwell" w:hAnsi="Rockwell" w:cs="Rockwell"/>
          <w:color w:val="000000"/>
        </w:rPr>
        <w:t xml:space="preserve">, engage contracts closure, </w:t>
      </w:r>
      <w:r>
        <w:rPr>
          <w:rFonts w:ascii="Rockwell" w:eastAsia="Rockwell" w:hAnsi="Rockwell" w:cs="Rockwell"/>
          <w:color w:val="000000"/>
        </w:rPr>
        <w:t xml:space="preserve">keeping exist customers + achieving new ones</w:t>
      </w:r>
      <w:r>
        <w:rPr>
          <w:rFonts w:ascii="Rockwell" w:eastAsia="Rockwell" w:hAnsi="Rockwell" w:cs="Rockwell"/>
          <w:color w:val="000000"/>
        </w:rPr>
        <w:t xml:space="preserve">.</w:t>
      </w:r>
    </w:p>
    <w:p>
      <w:pPr>
        <w:numPr>
          <w:ilvl w:val="0"/>
          <w:numId w:val="3"/>
        </w:numPr>
        <w:pBdr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between w:val="none" w:sz="0" w:space="0" w:color="FFFFFF"/>
        </w:pBdr>
        <w:spacing w:after="0"/>
        <w:rPr>
          <w:rFonts w:ascii="Rockwell" w:eastAsia="Rockwell" w:hAnsi="Rockwell" w:cs="Rockwell"/>
          <w:color w:val="000000"/>
        </w:rPr>
      </w:pPr>
      <w:r>
        <w:rPr>
          <w:rFonts w:ascii="Rockwell" w:eastAsia="Rockwell" w:hAnsi="Rockwell" w:cs="Rockwell"/>
          <w:color w:val="000000"/>
        </w:rPr>
        <w:t xml:space="preserve">Working closely with forwarders for related shipments arrival.</w:t>
      </w:r>
    </w:p>
    <w:p>
      <w:pPr>
        <w:pStyle w:val="Heading1"/>
        <w:spacing/>
        <w:rPr>
          <w:sz w:val="24"/>
          <w:szCs w:val="24"/>
        </w:rPr>
      </w:pPr>
      <w:r>
        <w:rPr>
          <w:sz w:val="24"/>
          <w:szCs w:val="24"/>
        </w:rPr>
        <w:t xml:space="preserve">Education</w:t>
      </w:r>
    </w:p>
    <w:p>
      <w:pPr>
        <w:pStyle w:val="Heading5"/>
        <w:spacing/>
        <w:rPr>
          <w:sz w:val="24"/>
          <w:szCs w:val="24"/>
        </w:rPr>
      </w:pPr>
      <w:r>
        <w:rPr>
          <w:smallCaps/>
          <w:color w:val="595959"/>
          <w:sz w:val="24"/>
          <w:szCs w:val="24"/>
        </w:rPr>
        <w:t xml:space="preserve">2010-</w:t>
      </w:r>
      <w:r>
        <w:rPr>
          <w:smallCaps/>
          <w:color w:val="595959"/>
          <w:sz w:val="24"/>
          <w:szCs w:val="24"/>
        </w:rPr>
        <w:t xml:space="preserve">2014</w:t>
      </w:r>
      <w:r>
        <w:rPr>
          <w:color w:val="000000"/>
          <w:sz w:val="24"/>
          <w:szCs w:val="24"/>
        </w:rPr>
        <w:t xml:space="preserve">      </w:t>
      </w:r>
      <w:r>
        <w:rPr/>
        <w:t xml:space="preserve">Business Administration </w:t>
      </w:r>
      <w:r>
        <w:rPr/>
        <w:t xml:space="preserve">(B.A) </w:t>
      </w:r>
      <w:r>
        <w:rPr/>
        <w:t xml:space="preserve">+ Expertise</w:t>
      </w:r>
      <w:r>
        <w:rPr/>
        <w:t xml:space="preserve"> </w:t>
      </w:r>
      <w:r>
        <w:rPr/>
        <w:t xml:space="preserve">on m</w:t>
      </w:r>
      <w:r>
        <w:rPr/>
        <w:t xml:space="preserve">arketing and advertising </w:t>
      </w:r>
      <w:r>
        <w:rPr/>
        <w:t xml:space="preserve">– Carmel </w:t>
      </w:r>
      <w:r>
        <w:rPr>
          <w:rFonts w:hint="cs"/>
          <w:rtl/>
        </w:rPr>
        <w:t xml:space="preserve">   </w:t>
      </w:r>
      <w:r>
        <w:rPr/>
        <w:t xml:space="preserve">                                         </w:t>
      </w:r>
      <w:r>
        <w:rPr/>
        <w:t xml:space="preserve">Academic </w:t>
      </w:r>
      <w:r>
        <w:rPr/>
        <w:t xml:space="preserve">(Haifa</w:t>
      </w:r>
      <w:r>
        <w:rPr/>
        <w:t xml:space="preserve"> university branch for evening </w:t>
      </w:r>
      <w:r>
        <w:rPr/>
        <w:t xml:space="preserve">studies</w:t>
      </w:r>
      <w:r>
        <w:rPr/>
        <w:t xml:space="preserve">)</w:t>
      </w:r>
      <w:r>
        <w:rPr>
          <w:color w:val="000000"/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</w:p>
    <w:p>
      <w:pPr>
        <w:pStyle w:val="Heading5"/>
        <w:spacing/>
        <w:rPr>
          <w:color w:val="000000"/>
        </w:rPr>
      </w:pPr>
      <w:r>
        <w:rPr>
          <w:smallCaps/>
          <w:color w:val="595959"/>
          <w:sz w:val="24"/>
          <w:szCs w:val="24"/>
        </w:rPr>
        <w:t xml:space="preserve">2007-2008</w:t>
      </w:r>
      <w:r>
        <w:rPr>
          <w:color w:val="000000"/>
          <w:sz w:val="24"/>
          <w:szCs w:val="24"/>
        </w:rPr>
        <w:tab/>
      </w:r>
      <w:r>
        <w:rPr/>
        <w:t xml:space="preserve">QA pra</w:t>
      </w:r>
      <w:r>
        <w:rPr/>
        <w:t xml:space="preserve">ctical </w:t>
      </w:r>
      <w:r>
        <w:rPr/>
        <w:t xml:space="preserve">Eng.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/>
        <w:t xml:space="preserve">expertise on SAP, </w:t>
      </w:r>
      <w:r>
        <w:rPr/>
        <w:t xml:space="preserve">+QC</w:t>
      </w:r>
      <w:r>
        <w:rPr/>
        <w:t xml:space="preserve">, </w:t>
      </w:r>
      <w:r>
        <w:rPr/>
        <w:t xml:space="preserve">QTP+ LR - </w:t>
      </w:r>
      <w:r>
        <w:rPr/>
        <w:t xml:space="preserve">Ness academic school Tel Aviv</w:t>
      </w:r>
    </w:p>
    <w:p>
      <w:pPr>
        <w:pStyle w:val="Heading5"/>
        <w:spacing/>
        <w:rPr>
          <w:rFonts w:cstheme="minorBidi"/>
          <w:color w:val="595959"/>
          <w:sz w:val="24"/>
          <w:szCs w:val="24"/>
        </w:rPr>
      </w:pPr>
      <w:r>
        <w:rPr>
          <w:smallCaps/>
          <w:color w:val="595959"/>
          <w:sz w:val="24"/>
          <w:szCs w:val="24"/>
        </w:rPr>
        <w:t xml:space="preserve">1998-2001</w:t>
      </w:r>
      <w:r>
        <w:rPr>
          <w:color w:val="595959"/>
          <w:sz w:val="24"/>
          <w:szCs w:val="24"/>
        </w:rPr>
        <w:t xml:space="preserve"> </w:t>
      </w:r>
      <w:r>
        <w:rPr>
          <w:color w:val="595959"/>
          <w:sz w:val="24"/>
          <w:szCs w:val="24"/>
        </w:rPr>
        <w:tab/>
      </w:r>
      <w:r>
        <w:rPr/>
        <w:t xml:space="preserve">Bookkeeping</w:t>
      </w:r>
      <w:r>
        <w:rPr/>
        <w:t xml:space="preserve"> level 2 </w:t>
      </w:r>
      <w:r>
        <w:rPr/>
        <w:t xml:space="preserve">, Bagrut </w:t>
      </w:r>
      <w:r>
        <w:rPr/>
        <w:t xml:space="preserve">qualification – Ort G</w:t>
      </w:r>
      <w:r>
        <w:rPr>
          <w:rFonts w:cs="Arial"/>
        </w:rPr>
        <w:t xml:space="preserve">rien</w:t>
      </w:r>
      <w:r>
        <w:rPr/>
        <w:t xml:space="preserve">nberg Kiriat Tivon</w:t>
      </w:r>
      <w:r>
        <w:rPr>
          <w:rFonts w:cstheme="minorBidi"/>
          <w:color w:val="595959"/>
          <w:sz w:val="24"/>
          <w:szCs w:val="24"/>
        </w:rPr>
        <w:t xml:space="preserve"> </w:t>
      </w:r>
    </w:p>
    <w:p>
      <w:pPr>
        <w:spacing/>
        <w:rPr/>
      </w:pPr>
    </w:p>
    <w:p>
      <w:pPr>
        <w:spacing/>
        <w:rPr>
          <w:rFonts w:ascii="Rockwell" w:eastAsia="Rockwell" w:hAnsi="Rockwell" w:cs="Rockwell"/>
          <w:b/>
          <w:color w:val="262626"/>
          <w:sz w:val="24"/>
          <w:szCs w:val="24"/>
        </w:rPr>
      </w:pPr>
      <w:r>
        <w:rPr>
          <w:rFonts w:ascii="Rockwell" w:eastAsia="Rockwell" w:hAnsi="Rockwell" w:cs="Rockwell"/>
          <w:b/>
          <w:color w:val="262626"/>
          <w:sz w:val="24"/>
          <w:szCs w:val="24"/>
        </w:rPr>
        <w:t xml:space="preserve">Course </w:t>
      </w:r>
    </w:p>
    <w:p>
      <w:pPr>
        <w:spacing/>
        <w:rPr/>
      </w:pPr>
      <w:r>
        <w:rPr/>
        <w:t xml:space="preserve">20</w:t>
      </w:r>
      <w:r>
        <w:rPr/>
        <w:t xml:space="preserve">19 (1 month)</w:t>
      </w:r>
      <w:r>
        <w:rPr/>
        <w:t xml:space="preserve"> </w:t>
      </w:r>
      <w:r>
        <w:rPr/>
        <w:t xml:space="preserve">–</w:t>
      </w:r>
      <w:r>
        <w:rPr/>
        <w:t xml:space="preserve"> </w:t>
      </w:r>
      <w:r>
        <w:rPr>
          <w:rFonts w:ascii="Rockwell" w:eastAsia="Rockwell" w:hAnsi="Rockwell" w:cs="Rockwell" w:hint="cs"/>
          <w:color w:val="005F80"/>
        </w:rPr>
        <w:t xml:space="preserve">B</w:t>
      </w:r>
      <w:r>
        <w:rPr>
          <w:rFonts w:ascii="Rockwell" w:eastAsia="Rockwell" w:hAnsi="Rockwell" w:cs="Rockwell"/>
          <w:color w:val="005F80"/>
        </w:rPr>
        <w:t xml:space="preserve">usiness </w:t>
      </w:r>
      <w:r>
        <w:rPr>
          <w:rFonts w:ascii="Rockwell" w:eastAsia="Rockwell" w:hAnsi="Rockwell" w:cs="Rockwell"/>
          <w:color w:val="005F80"/>
        </w:rPr>
        <w:t xml:space="preserve">and professional English course</w:t>
      </w:r>
      <w:r>
        <w:rPr/>
        <w:t xml:space="preserve"> </w:t>
      </w:r>
    </w:p>
    <w:p>
      <w:pPr>
        <w:pStyle w:val="Heading1"/>
        <w:spacing/>
        <w:rPr>
          <w:sz w:val="24"/>
          <w:szCs w:val="24"/>
        </w:rPr>
      </w:pPr>
      <w:r>
        <w:rPr>
          <w:sz w:val="24"/>
          <w:szCs w:val="24"/>
        </w:rPr>
        <w:t xml:space="preserve">Military Service</w:t>
      </w:r>
    </w:p>
    <w:p>
      <w:pPr>
        <w:pStyle w:val="Heading5"/>
        <w:spacing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2004-2006</w:t>
      </w:r>
    </w:p>
    <w:p>
      <w:pPr>
        <w:spacing/>
        <w:rPr>
          <w:rFonts w:ascii="Rockwell" w:eastAsia="Rockwell" w:hAnsi="Rockwell" w:cs="Rockwell"/>
          <w:color w:val="005F80"/>
        </w:rPr>
      </w:pPr>
      <w:r>
        <w:rPr>
          <w:rFonts w:ascii="Rockwell" w:eastAsia="Rockwell" w:hAnsi="Rockwell" w:cs="Rockwell" w:hint="cs"/>
          <w:color w:val="005F80"/>
        </w:rPr>
        <w:t xml:space="preserve">I</w:t>
      </w:r>
      <w:r>
        <w:rPr>
          <w:rFonts w:ascii="Rockwell" w:eastAsia="Rockwell" w:hAnsi="Rockwell" w:cs="Arial"/>
          <w:color w:val="005F80"/>
        </w:rPr>
        <w:t xml:space="preserve">ntelligence unit </w:t>
      </w:r>
      <w:r>
        <w:rPr>
          <w:rFonts w:ascii="Rockwell" w:eastAsia="Rockwell" w:hAnsi="Rockwell" w:cs="Arial"/>
          <w:color w:val="005F80"/>
        </w:rPr>
        <w:t xml:space="preserve">–</w:t>
      </w:r>
      <w:r>
        <w:rPr>
          <w:rFonts w:ascii="Rockwell" w:eastAsia="Rockwell" w:hAnsi="Rockwell" w:cs="Arial"/>
          <w:color w:val="005F80"/>
        </w:rPr>
        <w:t xml:space="preserve"> </w:t>
      </w:r>
      <w:r>
        <w:rPr>
          <w:rFonts w:ascii="Rockwell" w:eastAsia="Rockwell" w:hAnsi="Rockwell" w:cs="Arial"/>
          <w:color w:val="005F80"/>
        </w:rPr>
        <w:t xml:space="preserve">Military photographer </w:t>
      </w:r>
      <w:r>
        <w:rPr>
          <w:rFonts w:ascii="Rockwell" w:eastAsia="Rockwell" w:hAnsi="Rockwell" w:cs="Rockwell"/>
          <w:color w:val="005F80"/>
        </w:rPr>
        <w:t xml:space="preserve"> </w:t>
      </w:r>
      <w:r>
        <w:rPr>
          <w:rFonts w:ascii="Rockwell" w:eastAsia="Rockwell" w:hAnsi="Rockwell" w:cs="Rockwell"/>
          <w:color w:val="005F80"/>
        </w:rPr>
        <w:tab/>
      </w:r>
    </w:p>
    <w:p>
      <w:pPr>
        <w:pStyle w:val="Heading1"/>
        <w:spacing/>
        <w:rPr>
          <w:sz w:val="24"/>
          <w:szCs w:val="24"/>
        </w:rPr>
      </w:pPr>
      <w:r>
        <w:rPr>
          <w:sz w:val="24"/>
          <w:szCs w:val="24"/>
        </w:rPr>
        <w:t xml:space="preserve">Languages</w:t>
      </w:r>
    </w:p>
    <w:p>
      <w:pPr>
        <w:spacing/>
        <w:rPr>
          <w:rFonts w:ascii="Rockwell" w:eastAsia="Rockwell" w:hAnsi="Rockwell" w:cs="Rockwell"/>
          <w:color w:val="005F80"/>
        </w:rPr>
      </w:pPr>
      <w:r>
        <w:rPr>
          <w:rFonts w:ascii="Rockwell" w:eastAsia="Rockwell" w:hAnsi="Rockwell" w:cs="Rockwell"/>
          <w:color w:val="005F80"/>
        </w:rPr>
        <w:t xml:space="preserve">Hebrew - Native, English – Fluent</w:t>
      </w:r>
    </w:p>
    <w:p>
      <w:pPr>
        <w:pStyle w:val="Heading1"/>
        <w:spacing/>
        <w:rPr>
          <w:sz w:val="24"/>
          <w:szCs w:val="24"/>
        </w:rPr>
      </w:pPr>
      <w:r>
        <w:rPr>
          <w:sz w:val="24"/>
          <w:szCs w:val="24"/>
        </w:rPr>
        <w:t xml:space="preserve">Systems/SW experience </w:t>
      </w:r>
    </w:p>
    <w:p>
      <w:pPr>
        <w:spacing/>
        <w:rPr>
          <w:rFonts w:ascii="Rockwell" w:eastAsia="Rockwell" w:hAnsi="Rockwell" w:cs="Rockwell"/>
          <w:color w:val="005F80"/>
        </w:rPr>
      </w:pPr>
      <w:r>
        <w:rPr>
          <w:rFonts w:ascii="Rockwell" w:eastAsia="Rockwell" w:hAnsi="Rockwell" w:cs="Rockwell"/>
          <w:color w:val="005F80"/>
        </w:rPr>
        <w:t xml:space="preserve">ERP systems (SAP, NetSuite etc.), Agile, Office and Microsoft tools</w:t>
      </w:r>
      <w:r>
        <w:rPr>
          <w:rFonts w:ascii="Rockwell" w:eastAsia="Rockwell" w:hAnsi="Rockwell" w:cs="Rockwell"/>
          <w:color w:val="005F80"/>
        </w:rPr>
        <w:t xml:space="preserve">, Tab</w:t>
      </w:r>
      <w:r>
        <w:rPr>
          <w:rFonts w:ascii="Rockwell" w:eastAsia="Rockwell" w:hAnsi="Rockwell" w:cs="Rockwell"/>
          <w:color w:val="005F80"/>
        </w:rPr>
        <w:t xml:space="preserve">leau, </w:t>
      </w:r>
      <w:r>
        <w:rPr>
          <w:rFonts w:ascii="Rockwell" w:eastAsia="Rockwell" w:hAnsi="Rockwell" w:cs="Rockwell"/>
          <w:color w:val="005F80"/>
        </w:rPr>
        <w:t xml:space="preserve">Confluence</w:t>
      </w:r>
      <w:r>
        <w:rPr>
          <w:rFonts w:ascii="Rockwell" w:eastAsia="Rockwell" w:hAnsi="Rockwell" w:cs="Rockwell"/>
          <w:color w:val="005F80"/>
        </w:rPr>
        <w:t xml:space="preserve">.</w:t>
      </w:r>
    </w:p>
    <w:p>
      <w:pPr>
        <w:spacing/>
        <w:rPr>
          <w:rFonts w:ascii="Rockwell" w:eastAsia="Rockwell" w:hAnsi="Rockwell" w:cs="Rockwell"/>
          <w:color w:val="005F80"/>
        </w:rPr>
      </w:pPr>
    </w:p>
    <w:sectPr>
      <w:headerReference w:type="first" r:id="rId1"/>
      <w:footerReference w:type="first" r:id="rId2"/>
      <w:headerReference w:type="even" r:id="rId3"/>
      <w:footerReference w:type="even" r:id="rId4"/>
      <w:headerReference w:type="default" r:id="rId5"/>
      <w:footerReference w:type="default" r:id="rId6"/>
      <w:type w:val="nextPage"/>
      <w:pgSz w:w="12240" w:h="15840"/>
      <w:pgMar w:top="720" w:right="720" w:bottom="720" w:left="720" w:footer="720" w:header="576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 w:num="1" w:equalWidth="1"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4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Footer"/>
      <w:tabs>
        <w:tab w:pos="4320" w:val="center"/>
        <w:tab w:pos="8640" w:val="right"/>
      </w:tabs>
      <w:spacing/>
      <w:rPr/>
    </w:pPr>
  </w:p>
</w:ftr>
</file>

<file path=word/footer6.xml><?xml version="1.0" encoding="utf-8"?>
<w:ft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Bdr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between w:val="none" w:sz="0" w:space="0" w:color="FFFFFF"/>
      </w:pBdr>
      <w:spacing w:after="0"/>
      <w:rPr/>
    </w:pPr>
    <w:r>
      <w:rPr/>
      <w:fldChar w:fldCharType="begin"/>
    </w:r>
    <w:r>
      <w:rPr/>
      <w:instrText>PAGE</w:instrText>
    </w:r>
    <w:r>
      <w:rPr/>
      <w:fldChar w:fldCharType="separate"/>
    </w:r>
    <w:r>
      <w:rPr>
        <w:noProof/>
      </w:rPr>
      <w:t xml:space="preserve">2</w:t>
    </w:r>
    <w:r>
      <w:rPr/>
      <w:fldChar w:fldCharType="end"/>
    </w:r>
  </w:p>
</w:ftr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Header"/>
      <w:tabs>
        <w:tab w:pos="4320" w:val="center"/>
        <w:tab w:pos="8640" w:val="right"/>
      </w:tabs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▪"/>
      <w:pPr>
        <w:spacing/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suff w:val="tab"/>
      <w:lvlText w:val="●"/>
      <w:pPr>
        <w:spacing/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▪"/>
      <w:pPr>
        <w:spacing/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suff w:val="tab"/>
      <w:lvlText w:val="●"/>
      <w:pPr>
        <w:spacing/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▪"/>
      <w:pPr>
        <w:spacing/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7CDA4702"/>
  <w15:docId xmlns:w15="http://schemas.microsoft.com/office/word/2012/wordml" w15:val="{10341ED9-AF08-429C-9881-82CC204E18D6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595959"/>
        <w:sz w:val="22"/>
        <w:szCs w:val="22"/>
        <w:lang w:val="en-US" w:eastAsia="en-US" w:bidi="he-IL"/>
      </w:rPr>
    </w:rPrDefault>
    <w:pPrDefault>
      <w:pPr>
        <w:spacing w:after="260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spacing/>
    </w:pPr>
    <w:rPr/>
  </w:style>
  <w:style w:type="paragraph" w:styleId="Heading1">
    <w:name w:val="Heading 1"/>
    <w:basedOn w:val="Normal"/>
    <w:next w:val="Normal"/>
    <w:qFormat/>
    <w:pPr>
      <w:pBdr>
        <w:top w:val="single" w:sz="4" w:space="28" w:color="A6A6A6"/>
      </w:pBdr>
      <w:spacing w:before="480" w:after="120"/>
      <w:outlineLvl w:val="0"/>
    </w:pPr>
    <w:rPr>
      <w:rFonts w:ascii="Rockwell" w:eastAsia="Rockwell" w:hAnsi="Rockwell" w:cs="Rockwell"/>
      <w:b/>
      <w:color w:val="262626"/>
      <w:sz w:val="36"/>
      <w:szCs w:val="36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after="40"/>
      <w:outlineLvl w:val="1"/>
    </w:pPr>
    <w:rPr>
      <w:rFonts w:ascii="Rockwell" w:eastAsia="Rockwell" w:hAnsi="Rockwell" w:cs="Rockwell"/>
      <w:b/>
      <w:color w:val="007FAB"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after="0"/>
      <w:outlineLvl w:val="2"/>
    </w:pPr>
    <w:rPr>
      <w:smallCaps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40" w:after="0"/>
      <w:outlineLvl w:val="3"/>
    </w:pPr>
    <w:rPr>
      <w:rFonts w:ascii="Rockwell" w:eastAsia="Rockwell" w:hAnsi="Rockwell" w:cs="Rockwell"/>
      <w:i/>
      <w:color w:val="005F80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40" w:after="0"/>
      <w:outlineLvl w:val="4"/>
    </w:pPr>
    <w:rPr>
      <w:rFonts w:ascii="Rockwell" w:eastAsia="Rockwell" w:hAnsi="Rockwell" w:cs="Rockwell"/>
      <w:color w:val="005F80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40" w:after="0"/>
      <w:outlineLvl w:val="5"/>
    </w:pPr>
    <w:rPr>
      <w:rFonts w:ascii="Rockwell" w:eastAsia="Rockwell" w:hAnsi="Rockwell" w:cs="Rockwell"/>
      <w:color w:val="003F55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qFormat/>
    <w:pPr>
      <w:spacing w:after="0" w:line="216" w:lineRule="auto"/>
    </w:pPr>
    <w:rPr>
      <w:rFonts w:ascii="Rockwell" w:eastAsia="Rockwell" w:hAnsi="Rockwell" w:cs="Rockwell"/>
      <w:b/>
      <w:color w:val="262626"/>
      <w:sz w:val="70"/>
      <w:szCs w:val="70"/>
    </w:rPr>
  </w:style>
  <w:style w:type="paragraph" w:styleId="Subtitle">
    <w:name w:val="Subtitle"/>
    <w:basedOn w:val="Normal"/>
    <w:next w:val="Normal"/>
    <w:qFormat/>
    <w:pPr>
      <w:spacing w:after="160"/>
    </w:pPr>
    <w:rPr>
      <w:color w:val="5A5A5A"/>
    </w:rPr>
  </w:style>
  <w:style w:type="table" w:styleId="a" w:customStyle="1">
    <w:name w:val="a"/>
    <w:basedOn w:val="TableNormal"/>
    <w:pPr>
      <w:spacing w:after="0"/>
    </w:pPr>
    <w:rPr>
      <w:rFonts w:ascii="Rockwell" w:eastAsia="Rockwell" w:hAnsi="Rockwell" w:cs="Rockwell"/>
      <w:b/>
      <w:color w:val="000000"/>
    </w:rPr>
    <w:tblPr>
      <w:tblStyleRowBandSize w:val="1"/>
      <w:tblStyleColBandSize w:val="1"/>
      <w:tblCellMar>
        <w:left w:w="0" w:type="dxa"/>
        <w:bottom w:w="432" w:type="dxa"/>
        <w:right w:w="0" w:type="dxa"/>
      </w:tblCellMar>
    </w:tblPr>
    <w:tcPr>
      <w:shd w:val="clear" w:color="auto" w:fill="auto"/>
    </w:tcPr>
  </w:style>
  <w:style w:type="table" w:styleId="a0" w:customStyle="1">
    <w:name w:val="a0"/>
    <w:basedOn w:val="TableNormal"/>
    <w:pPr>
      <w:spacing w:after="0"/>
    </w:pPr>
    <w:rPr>
      <w:rFonts w:ascii="Rockwell" w:eastAsia="Rockwell" w:hAnsi="Rockwell" w:cs="Rockwell"/>
      <w:b/>
      <w:color w:val="000000"/>
    </w:rPr>
    <w:tblPr>
      <w:tblStyleRowBandSize w:val="1"/>
      <w:tblStyleColBandSize w:val="1"/>
      <w:tblCellMar>
        <w:left w:w="0" w:type="dxa"/>
        <w:right w:w="0" w:type="dxa"/>
      </w:tblCellMar>
    </w:tblPr>
    <w:tcPr>
      <w:shd w:val="clear" w:color="auto" w:fill="auto"/>
    </w:tcPr>
  </w:style>
  <w:style w:type="paragraph" w:styleId="Header">
    <w:name w:val="Header"/>
    <w:basedOn w:val="Normal"/>
    <w:link w:val="HeaderChar"/>
    <w:next w:val="Normal"/>
    <w:unhideWhenUsed/>
    <w:pPr>
      <w:tabs>
        <w:tab w:pos="4320" w:val="center"/>
        <w:tab w:pos="8640" w:val="right"/>
      </w:tabs>
      <w:spacing w:after="0"/>
    </w:pPr>
    <w:rPr/>
  </w:style>
  <w:style w:type="character" w:styleId="HeaderChar" w:customStyle="1">
    <w:name w:val="Header Char"/>
    <w:basedOn w:val="DefaultParagraphFont"/>
    <w:link w:val="Header"/>
    <w:rPr/>
  </w:style>
  <w:style w:type="paragraph" w:styleId="Footer">
    <w:name w:val="Footer"/>
    <w:basedOn w:val="Normal"/>
    <w:link w:val="FooterChar"/>
    <w:next w:val="Normal"/>
    <w:unhideWhenUsed/>
    <w:pPr>
      <w:tabs>
        <w:tab w:pos="4320" w:val="center"/>
        <w:tab w:pos="8640" w:val="right"/>
      </w:tabs>
      <w:spacing w:after="0"/>
    </w:pPr>
    <w:rPr/>
  </w:style>
  <w:style w:type="character" w:styleId="FooterChar" w:customStyle="1">
    <w:name w:val="Footer Char"/>
    <w:basedOn w:val="DefaultParagraphFont"/>
    <w:link w:val="Footer"/>
    <w:rPr/>
  </w:style>
  <w:style w:type="paragraph" w:styleId="ListParagraph" w:customStyle="1">
    <w:name w:val="List Paragraph"/>
    <w:basedOn w:val="Normal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3" Type="http://schemas.openxmlformats.org/officeDocument/2006/relationships/styles" Target="styles.xml" /><Relationship Id="rId14" Type="http://schemas.openxmlformats.org/officeDocument/2006/relationships/settings" Target="settings.xml" /><Relationship Id="rId15" Type="http://schemas.openxmlformats.org/officeDocument/2006/relationships/numbering" Target="numbering.xml" /><Relationship Id="rId4" Type="http://schemas.openxmlformats.org/officeDocument/2006/relationships/footer" Target="footer4.xml" /><Relationship Id="rId3" Type="http://schemas.openxmlformats.org/officeDocument/2006/relationships/header" Target="header3.xml" /><Relationship Id="rId2" Type="http://schemas.openxmlformats.org/officeDocument/2006/relationships/footer" Target="footer2.xml" /><Relationship Id="rId1" Type="http://schemas.openxmlformats.org/officeDocument/2006/relationships/header" Target="header1.xml" /><Relationship Id="rId6" Type="http://schemas.openxmlformats.org/officeDocument/2006/relationships/footer" Target="footer6.xml" /><Relationship Id="rId5" Type="http://schemas.openxmlformats.org/officeDocument/2006/relationships/header" Target="header5.xml" /><Relationship Id="rId16" Type="http://schemas.openxmlformats.org/officeDocument/2006/relationships/fontTable" Target="fontTable.xml" /><Relationship Id="rId17" Type="http://schemas.openxmlformats.org/officeDocument/2006/relationships/theme" Target="theme/theme1.xml" /><Relationship Id="rIdQXYUQJ" Type="http://schemas.openxmlformats.org/officeDocument/2006/relationships/image" Target="media/8SNKV4.jpg"/></Relationships>
</file>

<file path=word/_rels/header1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5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56</TotalTime>
  <Pages>3</Pages>
  <Words>630</Words>
  <Characters>3595</Characters>
  <Application>Microsoft Office Word</Application>
  <DocSecurity>0</DocSecurity>
  <Lines>29</Lines>
  <Paragraphs>8</Paragraphs>
  <Company>Mobileye</Company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Rinat Fraiman</dc:creator>
  <cp:lastModifiedBy>Rinat Fraiman</cp:lastModifiedBy>
  <cp:revision>14</cp:revision>
  <dcterms:created xsi:type="dcterms:W3CDTF">2024-02-06T07:57:00Z</dcterms:created>
  <dcterms:modified xsi:type="dcterms:W3CDTF">2024-03-23T18:58:00Z</dcterms:modified>
</cp:coreProperties>
</file>