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823"/>
                    <pic:cNvPicPr/>
                  </pic:nvPicPr>
                  <pic:blipFill>
                    <a:blip xmlns:r="http://schemas.openxmlformats.org/officeDocument/2006/relationships" r:embed="rIdQSYTM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outlineLvl w:val="0"/>
        <w:rPr>
          <w:b/>
          <w:bCs/>
          <w:u w:val="single"/>
        </w:rPr>
      </w:pPr>
      <w:r>
        <w:rPr>
          <w:b/>
          <w:bCs/>
          <w:u w:val="single"/>
        </w:rPr>
        <w:t xml:space="preserve">Ruth Abayev CV</w:t>
      </w:r>
    </w:p>
    <w:p>
      <w:pPr>
        <w:spacing/>
        <w:jc w:val="center"/>
        <w:rPr>
          <w:b/>
          <w:bCs/>
          <w:u w:val="single"/>
        </w:rPr>
      </w:pPr>
    </w:p>
    <w:p>
      <w:pPr>
        <w:spacing/>
        <w:outlineLvl w:val="0"/>
        <w:rPr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Place Of Birth:</w:t>
      </w:r>
      <w:r>
        <w:rPr/>
        <w:tab/>
      </w:r>
      <w:r>
        <w:rPr>
          <w:rFonts w:ascii="Arial" w:eastAsia="Arial" w:hAnsi="Arial" w:cs="Arial"/>
          <w:sz w:val="22"/>
          <w:szCs w:val="22"/>
        </w:rPr>
        <w:t xml:space="preserve">Israel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Address: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b/>
          <w:bCs/>
        </w:rPr>
        <w:tab/>
      </w:r>
      <w:r>
        <w:rPr>
          <w:rFonts w:ascii="Arial" w:eastAsia="Arial" w:hAnsi="Arial" w:cs="Arial"/>
          <w:sz w:val="22"/>
          <w:szCs w:val="22"/>
        </w:rPr>
        <w:t xml:space="preserve">51</w:t>
      </w:r>
      <w:r>
        <w:rPr>
          <w:rFonts w:ascii="Arial" w:eastAsia="Arial" w:hAnsi="Arial" w:cs="Arial"/>
          <w:sz w:val="22"/>
          <w:szCs w:val="22"/>
          <w:vertAlign w:val="superscript"/>
        </w:rPr>
        <w:t xml:space="preserve">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Vingate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st.Ranana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Mobile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052-8542215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e-mail: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abayevruth@gmail.com</w:t>
      </w:r>
    </w:p>
    <w:p>
      <w:pPr>
        <w:spacing/>
        <w:rPr/>
      </w:pPr>
    </w:p>
    <w:p>
      <w:pPr>
        <w:spacing/>
        <w:outlineLvl w:val="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Career @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Mavenir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Since 1993</w:t>
      </w:r>
    </w:p>
    <w:p>
      <w:pPr>
        <w:spacing/>
        <w:rPr>
          <w:rFonts w:ascii="Arial" w:eastAsia="Arial" w:hAnsi="Arial" w:cs="Arial"/>
          <w:sz w:val="22"/>
          <w:szCs w:val="22"/>
          <w:lang w:eastAsia="en-US" w:bidi="he-IL"/>
        </w:rPr>
      </w:pP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Manager of system engineers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solution architects group in the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R&amp;D org.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AVP managerial degree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Many years of experience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working as 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System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Solution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Presales engineering 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Working with direct and matrix reporters, strong communication skills, driving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motivating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engineers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to achieve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goals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results.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Lead and manage activity for Design of Complex system solutions with leading edge technologies for R&amp;D organization and leading customers.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Architecture and design process, working on large-scale, complex and high-performance multi-tier and distributed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systems.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Managing of system engineers and solution architects 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Writing technical design documentation defining the system architecture, Interfaces, use cases flows including error handling and detailed design requirements.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Leading the engineering process for idea to product ready for service.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Technical authority and manager for complex design, conflict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resolution,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risks management , problem solving and dynamic  works plans execution 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Managing and leading of design processes and improvements for efficient work 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Working closely and in contribution with all product /system stakeholders.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Working and managing team in a dynamic environment of market changing and challenging, requirements and design updates on the fly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with strong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sense of ownership and track record of quality work and meet timelines 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 both independently and as an equal peer when working with Engineering or any technical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authority.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Pre-sale &amp; post sales technical lead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Leading and responding of complex RFP tenders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Technical Pre-sales meetings with customers, to understand their technical requirements and in turn, gaps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identification, generate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solution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proposals.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Solution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design: architecture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interfaces, integration of various solutions)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Solution overview technical documentation and product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presentations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Response of RFP tender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Meeting at customer’s premises- RFP defense meetings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Post-sale- technical lead of the project until RFS</w:t>
      </w:r>
    </w:p>
    <w:p>
      <w:pPr>
        <w:numPr>
          <w:ilvl w:val="1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Working closely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with product management and marketing for building a product portfolio and roadmap, understanding and gathering the market trends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customers'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needs,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Building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phase approach product vision plans.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Leading design activities in various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LCM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methods, Agile, iteration mode 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Area of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expertise: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Cloud(K8s, OpenStack/NFV),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Containerization,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Virtualization,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Service orchestration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CPaaS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MaaP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UCaaS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RCS HUB,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RCS,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Big Data 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Packet Core 4G ,&amp; 5GNSA,  5G SA 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NBIOT 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IMS &amp; FMC networks 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telephony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, wireless &amp;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Mobile internet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networks,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Middleware solutions,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platforms and variety of protocols</w:t>
      </w:r>
    </w:p>
    <w:p>
      <w:pPr>
        <w:numPr>
          <w:ilvl w:val="0"/>
          <w:numId w:val="5"/>
        </w:numPr>
        <w:tabs>
          <w:tab w:pos="360" w:val="clear"/>
          <w:tab w:pos="720" w:val="num"/>
        </w:tabs>
        <w:spacing/>
        <w:ind w:left="720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Strong unders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tanding in telecommunication industry and IP networking in particular</w:t>
      </w:r>
    </w:p>
    <w:p>
      <w:pPr>
        <w:spacing/>
        <w:ind w:left="360"/>
        <w:rPr>
          <w:rFonts w:ascii="Arial" w:eastAsia="Arial" w:hAnsi="Arial" w:cs="Arial"/>
          <w:sz w:val="22"/>
          <w:szCs w:val="22"/>
          <w:lang w:eastAsia="en-US" w:bidi="he-IL"/>
        </w:rPr>
      </w:pPr>
    </w:p>
    <w:p>
      <w:pPr>
        <w:numPr>
          <w:ilvl w:val="0"/>
          <w:numId w:val="5"/>
        </w:numPr>
        <w:tabs>
          <w:tab w:pos="360" w:val="clear"/>
          <w:tab w:pos="720" w:val="num"/>
        </w:tabs>
        <w:spacing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Mostly experienced with Tier  1 operators: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Partner, 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DTAG,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VzW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Partner, TMO,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Vodafone, SFR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Orange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, Telstra,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1&amp;1.</w:t>
      </w:r>
    </w:p>
    <w:p>
      <w:pPr>
        <w:numPr>
          <w:ilvl w:val="0"/>
          <w:numId w:val="5"/>
        </w:numPr>
        <w:tabs>
          <w:tab w:pos="360" w:val="clear"/>
          <w:tab w:pos="720" w:val="num"/>
        </w:tabs>
        <w:spacing/>
        <w:ind w:left="720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sz w:val="22"/>
          <w:szCs w:val="22"/>
          <w:lang w:eastAsia="en-US" w:bidi="he-IL"/>
        </w:rPr>
        <w:t xml:space="preserve">W</w:t>
      </w:r>
      <w:r>
        <w:rPr>
          <w:sz w:val="22"/>
          <w:szCs w:val="22"/>
          <w:lang w:eastAsia="en-US" w:bidi="he-IL"/>
        </w:rPr>
        <w:t xml:space="preserve">orking in multi-</w:t>
      </w:r>
      <w:r>
        <w:rPr>
          <w:sz w:val="22"/>
          <w:szCs w:val="22"/>
          <w:lang w:eastAsia="en-US" w:bidi="he-IL"/>
        </w:rPr>
        <w:t xml:space="preserve">discipline</w:t>
      </w:r>
      <w:r>
        <w:rPr>
          <w:sz w:val="22"/>
          <w:szCs w:val="22"/>
          <w:lang w:eastAsia="en-US" w:bidi="he-IL"/>
        </w:rPr>
        <w:t xml:space="preserve"> and</w:t>
      </w:r>
      <w:r>
        <w:rPr>
          <w:sz w:val="22"/>
          <w:szCs w:val="22"/>
          <w:lang w:eastAsia="en-US" w:bidi="he-IL"/>
        </w:rPr>
        <w:t xml:space="preserve"> </w:t>
      </w:r>
      <w:r>
        <w:rPr>
          <w:sz w:val="22"/>
          <w:szCs w:val="22"/>
          <w:lang w:eastAsia="en-US" w:bidi="he-IL"/>
        </w:rPr>
        <w:t xml:space="preserve"> multi-cultural </w:t>
      </w:r>
      <w:r>
        <w:rPr>
          <w:sz w:val="22"/>
          <w:szCs w:val="22"/>
          <w:lang w:eastAsia="en-US" w:bidi="he-IL"/>
        </w:rPr>
        <w:t xml:space="preserve">organization in </w:t>
      </w:r>
      <w:r>
        <w:rPr>
          <w:sz w:val="22"/>
          <w:szCs w:val="22"/>
          <w:lang w:eastAsia="en-US" w:bidi="he-IL"/>
        </w:rPr>
        <w:t xml:space="preserve">Mavenir</w:t>
      </w:r>
    </w:p>
    <w:p>
      <w:pPr>
        <w:numPr>
          <w:ilvl w:val="0"/>
          <w:numId w:val="5"/>
        </w:numPr>
        <w:tabs>
          <w:tab w:pos="360" w:val="clear"/>
          <w:tab w:pos="720" w:val="num"/>
        </w:tabs>
        <w:spacing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Often meetings with customers for technical presale and post sales</w:t>
      </w:r>
    </w:p>
    <w:p>
      <w:pPr>
        <w:numPr>
          <w:ilvl w:val="0"/>
          <w:numId w:val="5"/>
        </w:numPr>
        <w:tabs>
          <w:tab w:pos="360" w:val="clear"/>
          <w:tab w:pos="720" w:val="num"/>
        </w:tabs>
        <w:spacing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Design of complex solution with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development and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Customers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Willing to travel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if required </w:t>
      </w:r>
    </w:p>
    <w:p>
      <w:pPr>
        <w:numPr>
          <w:ilvl w:val="0"/>
          <w:numId w:val="5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Autodidact of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self-learning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</w:p>
    <w:p>
      <w:pPr>
        <w:pStyle w:val="a8"/>
        <w:numPr>
          <w:ilvl w:val="0"/>
          <w:numId w:val="5"/>
        </w:numPr>
        <w:spacing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Manager member in the INCOSE IL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council,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voluntary activity of promoting the system engineering in Israel </w:t>
      </w:r>
    </w:p>
    <w:p>
      <w:pPr>
        <w:spacing/>
        <w:ind w:left="360"/>
        <w:rPr>
          <w:rFonts w:ascii="Arial" w:eastAsia="Arial" w:hAnsi="Arial" w:cs="Arial"/>
        </w:rPr>
      </w:pPr>
    </w:p>
    <w:p>
      <w:pPr>
        <w:spacing/>
        <w:rPr>
          <w:b/>
          <w:bCs/>
          <w:u w:val="single"/>
        </w:rPr>
      </w:pPr>
    </w:p>
    <w:p>
      <w:pPr>
        <w:spacing/>
        <w:rPr>
          <w:b/>
          <w:bCs/>
          <w:u w:val="single"/>
        </w:rPr>
      </w:pPr>
      <w:r>
        <w:rPr>
          <w:b/>
          <w:bCs/>
          <w:u w:val="single"/>
        </w:rPr>
        <w:t xml:space="preserve">2011-Current</w:t>
      </w:r>
    </w:p>
    <w:p>
      <w:p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M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a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n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ager of system engineering group</w:t>
      </w:r>
    </w:p>
    <w:p>
      <w:p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Technical lead and management of company new products design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architecture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and leading edge technologies</w:t>
      </w:r>
    </w:p>
    <w:p>
      <w:p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Wide knowledge in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packet core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4G &amp; 5GT ,IMS, CPAAS,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UCaaS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 RC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S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HUB,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cloud 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 virtualization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 big data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containerization</w:t>
      </w:r>
    </w:p>
    <w:p>
      <w:pPr>
        <w:spacing/>
        <w:rPr>
          <w:b/>
          <w:bCs/>
          <w:u w:val="single"/>
        </w:rPr>
      </w:pPr>
    </w:p>
    <w:p>
      <w:pPr>
        <w:spacing/>
        <w:rPr>
          <w:b/>
          <w:bCs/>
          <w:u w:val="single"/>
        </w:rPr>
      </w:pPr>
    </w:p>
    <w:p>
      <w:pPr>
        <w:spacing/>
        <w:rPr>
          <w:b/>
          <w:bCs/>
          <w:u w:val="single"/>
        </w:rPr>
      </w:pPr>
      <w:r>
        <w:rPr>
          <w:b/>
          <w:bCs/>
          <w:u w:val="single"/>
        </w:rPr>
        <w:t xml:space="preserve">1993</w:t>
      </w:r>
      <w:r>
        <w:rPr>
          <w:b/>
          <w:bCs/>
          <w:u w:val="single"/>
        </w:rPr>
        <w:t xml:space="preserve">-</w:t>
      </w:r>
      <w:r>
        <w:rPr>
          <w:b/>
          <w:bCs/>
          <w:u w:val="single"/>
        </w:rPr>
        <w:t xml:space="preserve">2011</w:t>
      </w:r>
    </w:p>
    <w:p>
      <w:pPr>
        <w:numPr>
          <w:ilvl w:val="0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R&amp;D System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Engineering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–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System and solution Engineer 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Leading &amp; design of complex solutions for R&amp;D and for Tier 1 operators</w:t>
      </w:r>
    </w:p>
    <w:p>
      <w:pPr>
        <w:numPr>
          <w:ilvl w:val="2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Responsible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for large scale system architecture and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functionality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, resiliency and robustness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nonfunctional design</w:t>
      </w:r>
    </w:p>
    <w:p>
      <w:pPr>
        <w:numPr>
          <w:ilvl w:val="2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Writing technical design documents </w:t>
      </w:r>
    </w:p>
    <w:p>
      <w:pPr>
        <w:numPr>
          <w:ilvl w:val="2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Leading and supporting the various R&amp;D org. engineers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Pre-sale technical support , leading  complex RFP tenders response processes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Technical and marketing meetings with Tier 1 operators- RFP defense, product technical advisory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Working with most leading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tier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1 operators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Leading internal design processes and improvements </w:t>
      </w:r>
    </w:p>
    <w:p>
      <w:pPr>
        <w:numPr>
          <w:ilvl w:val="0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Have been assigned to a French operator ( SFR) as system engineer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work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 consultant for an year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on site premises.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sharing and advising from my experience with all related of design of complex and distributed systems in all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technical aspect</w:t>
      </w:r>
    </w:p>
    <w:p>
      <w:pPr>
        <w:numPr>
          <w:ilvl w:val="1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Became a </w:t>
      </w:r>
      <w:r>
        <w:rPr>
          <w:rFonts w:ascii="Calibri" w:eastAsia="Calibri" w:hAnsi="Calibri" w:cs="Calibri"/>
          <w:sz w:val="22"/>
          <w:szCs w:val="22"/>
          <w:lang w:eastAsia="en-US" w:bidi="he-IL"/>
        </w:rPr>
        <w:t xml:space="preserve">team member of marketing and engineering team</w:t>
      </w:r>
    </w:p>
    <w:p>
      <w:pPr>
        <w:spacing/>
        <w:ind w:left="360"/>
        <w:rPr>
          <w:rFonts w:ascii="Arial" w:eastAsia="Arial" w:hAnsi="Arial" w:cs="Arial"/>
          <w:sz w:val="22"/>
          <w:szCs w:val="22"/>
        </w:rPr>
      </w:pPr>
    </w:p>
    <w:p>
      <w:pPr>
        <w:spacing/>
        <w:outlineLvl w:val="0"/>
        <w:rPr>
          <w:b/>
          <w:bCs/>
          <w:u w:val="single"/>
        </w:rPr>
      </w:pPr>
      <w:r>
        <w:rPr>
          <w:b/>
          <w:bCs/>
          <w:u w:val="single"/>
        </w:rPr>
        <w:t xml:space="preserve">Education</w:t>
      </w:r>
    </w:p>
    <w:p>
      <w:pPr>
        <w:spacing/>
        <w:outlineLvl w:val="0"/>
        <w:rPr/>
      </w:pPr>
      <w:r>
        <w:rPr/>
        <w:t xml:space="preserve">Electrical </w:t>
      </w:r>
      <w:r>
        <w:rPr/>
        <w:t xml:space="preserve">P</w:t>
      </w:r>
      <w:r>
        <w:rPr/>
        <w:t xml:space="preserve"> Engineering in TLV University</w:t>
      </w:r>
    </w:p>
    <w:p>
      <w:pPr>
        <w:spacing/>
        <w:rPr/>
      </w:pPr>
      <w:r>
        <w:rPr/>
        <w:t xml:space="preserve">Managerial information systems from MLA</w:t>
      </w: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outlineLvl w:val="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Military Service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>
      <w:pPr>
        <w:spacing/>
        <w:outlineLv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Israeli navy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Underwater &amp; submarines sections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Leading &amp; training the submarine staff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Technological support of electronics systems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Participated in sea experiments (sailing)</w:t>
      </w: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outlineLvl w:val="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Languages</w:t>
      </w: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outlineLv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Fluent in English, French (Mother’s tongue) &amp; Hebrew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Israeli &amp; French Citizenship</w:t>
      </w: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rPr>
          <w:rFonts w:ascii="Arial" w:eastAsia="Arial" w:hAnsi="Arial" w:cs="Arial"/>
          <w:sz w:val="22"/>
          <w:szCs w:val="22"/>
        </w:rPr>
      </w:pPr>
    </w:p>
    <w:p>
      <w:pPr>
        <w:spacing/>
        <w:outlineLvl w:val="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Stake Holders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>
      <w:pPr>
        <w:spacing/>
        <w:outlineLv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Will be applied upon request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numPr>
        <w:ilvl w:val="0"/>
        <w:numId w:val="4"/>
      </w:numPr>
      <w:pBdr>
        <w:top w:val="single" w:sz="4" w:space="1" w:color="000000"/>
      </w:pBdr>
      <w:tabs>
        <w:tab w:pos="4320" w:val="center"/>
        <w:tab w:pos="8640" w:val="right"/>
      </w:tabs>
      <w:spacing/>
      <w:rPr/>
    </w:pPr>
    <w:r>
      <w:rPr>
        <w:b/>
        <w:bCs/>
      </w:rPr>
      <w:t xml:space="preserve">Ruth Abayev</w:t>
    </w:r>
    <w:r>
      <w:rPr/>
      <w:tab/>
    </w:r>
    <w:r>
      <w:rPr>
        <w:b/>
        <w:bCs/>
      </w:rPr>
      <w:t xml:space="preserve">M</w:t>
    </w:r>
    <w:r>
      <w:rPr/>
      <w:t xml:space="preserve">052-8542215</w:t>
    </w:r>
    <w:r>
      <w:rPr/>
      <w:tab/>
    </w:r>
    <w:r>
      <w:rPr/>
      <w:t xml:space="preserve">Page </w:t>
    </w:r>
    <w:r>
      <w:rPr>
        <w:rStyle w:val="a5"/>
      </w:rPr>
      <w:fldChar w:fldCharType="begin"/>
    </w:r>
    <w:r>
      <w:rPr>
        <w:rStyle w:val="a5"/>
      </w:rPr>
      <w:instrText> PAGE </w:instrText>
    </w:r>
    <w:r>
      <w:rPr>
        <w:rStyle w:val="a5"/>
      </w:rPr>
      <w:fldChar w:fldCharType="separate"/>
    </w:r>
    <w:r>
      <w:rPr>
        <w:rStyle w:val="a5"/>
        <w:noProof/>
      </w:rPr>
      <w:t xml:space="preserve">1</w:t>
    </w:r>
    <w:r>
      <w:rPr>
        <w:rStyle w:val="a5"/>
      </w:rPr>
      <w:fldChar w:fldCharType="end"/>
    </w:r>
    <w:r>
      <w:rPr>
        <w:rStyle w:val="a5"/>
      </w:rPr>
      <w:t xml:space="preserve"> / 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>
      <w:rPr>
        <w:rStyle w:val="a5"/>
        <w:noProof/>
      </w:rPr>
      <w:t xml:space="preserve">1</w:t>
    </w:r>
    <w:r>
      <w:rPr>
        <w:rStyle w:val="a5"/>
      </w:rPr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320" w:val="center"/>
        <w:tab w:pos="8640" w:val="right"/>
      </w:tabs>
      <w:spacing/>
      <w:rPr/>
    </w:pPr>
    <w:r>
      <w:rPr/>
    </w:r>
  </w:p>
  <w:p>
    <w:pPr>
      <w:pStyle w:val="a3"/>
      <w:pBdr>
        <w:bottom w:val="single" w:sz="4" w:space="1" w:color="000000"/>
      </w:pBdr>
      <w:tabs>
        <w:tab w:pos="4320" w:val="center"/>
        <w:tab w:pos="8640" w:val="right"/>
      </w:tabs>
      <w:spacing/>
      <w:rPr/>
    </w:pPr>
    <w:r>
      <w:rPr/>
      <w:t xml:space="preserve">Ruth Abayev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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520" w:val="num"/>
        </w:tabs>
        <w:spacing/>
        <w:ind w:left="2520" w:hanging="360"/>
      </w:pPr>
      <w:rPr/>
    </w:lvl>
    <w:lvl w:ilvl="4">
      <w:start w:val="1"/>
      <w:numFmt w:val="decimal"/>
      <w:suff w:val="tab"/>
      <w:lvlText w:val="%5."/>
      <w:pPr>
        <w:tabs>
          <w:tab w:pos="3240" w:val="num"/>
        </w:tabs>
        <w:spacing/>
        <w:ind w:left="3240" w:hanging="360"/>
      </w:pPr>
      <w:rPr/>
    </w:lvl>
    <w:lvl w:ilvl="5">
      <w:start w:val="1"/>
      <w:numFmt w:val="decimal"/>
      <w:suff w:val="tab"/>
      <w:lvlText w:val="%6."/>
      <w:pPr>
        <w:tabs>
          <w:tab w:pos="3960" w:val="num"/>
        </w:tabs>
        <w:spacing/>
        <w:ind w:left="3960" w:hanging="360"/>
      </w:pPr>
      <w:rPr/>
    </w:lvl>
    <w:lvl w:ilvl="6">
      <w:start w:val="1"/>
      <w:numFmt w:val="decimal"/>
      <w:suff w:val="tab"/>
      <w:lvlText w:val="%7."/>
      <w:pPr>
        <w:tabs>
          <w:tab w:pos="4680" w:val="num"/>
        </w:tabs>
        <w:spacing/>
        <w:ind w:left="4680" w:hanging="360"/>
      </w:pPr>
      <w:rPr/>
    </w:lvl>
    <w:lvl w:ilvl="7">
      <w:start w:val="1"/>
      <w:numFmt w:val="decimal"/>
      <w:suff w:val="tab"/>
      <w:lvlText w:val="%8."/>
      <w:pPr>
        <w:tabs>
          <w:tab w:pos="5400" w:val="num"/>
        </w:tabs>
        <w:spacing/>
        <w:ind w:left="5400" w:hanging="360"/>
      </w:pPr>
      <w:rPr/>
    </w:lvl>
    <w:lvl w:ilvl="8">
      <w:start w:val="1"/>
      <w:numFmt w:val="decimal"/>
      <w:suff w:val="tab"/>
      <w:lvlText w:val="%9."/>
      <w:pPr>
        <w:tabs>
          <w:tab w:pos="6120" w:val="num"/>
        </w:tabs>
        <w:spacing/>
        <w:ind w:left="612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smartTagType xmlns:w="http://schemas.openxmlformats.org/wordprocessingml/2006/main" w:namespaceuri="urn:schemas-microsoft-com:office:smarttags" w:name="City"/>
  <w:smartTagType xmlns:w="http://schemas.openxmlformats.org/wordprocessingml/2006/main" w:namespaceuri="urn:schemas-microsoft-com:office:smarttags" w:name="country-region"/>
  <w:smartTagType xmlns:w="http://schemas.openxmlformats.org/wordprocessingml/2006/main" w:namespaceuri="urn:schemas-microsoft-com:office:smarttags" w:name="place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E61CE88"/>
  <w15:docId xmlns:w15="http://schemas.microsoft.com/office/word/2012/wordml" w15:val="{25135007-867D-4980-BC35-612AA4F0FFD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next w:val="Header"/>
    <w:pPr>
      <w:tabs>
        <w:tab w:pos="4320" w:val="center"/>
        <w:tab w:pos="8640" w:val="right"/>
      </w:tabs>
      <w:spacing/>
    </w:pPr>
    <w:rPr/>
  </w:style>
  <w:style w:type="paragraph" w:styleId="a4">
    <w:name w:val="Footer"/>
    <w:basedOn w:val="a"/>
    <w:next w:val="Footer"/>
    <w:pPr>
      <w:tabs>
        <w:tab w:pos="4320" w:val="center"/>
        <w:tab w:pos="8640" w:val="right"/>
      </w:tabs>
      <w:spacing/>
    </w:pPr>
    <w:rPr/>
  </w:style>
  <w:style w:type="character" w:styleId="Hyperlink">
    <w:name w:val="Hyperlink"/>
    <w:basedOn w:val="a0"/>
    <w:rPr>
      <w:color w:val="0000FF"/>
      <w:u w:val="single"/>
    </w:rPr>
  </w:style>
  <w:style w:type="character" w:styleId="a5">
    <w:name w:val="Page Number"/>
    <w:basedOn w:val="a0"/>
    <w:rPr/>
  </w:style>
  <w:style w:type="paragraph" w:styleId="a6">
    <w:name w:val="Balloon Text"/>
    <w:basedOn w:val="a"/>
    <w:link w:val="טקסטבלוניםתו"/>
    <w:pPr>
      <w:spacing/>
    </w:pPr>
    <w:rPr>
      <w:rFonts w:ascii="Tahoma" w:eastAsia="Tahoma" w:hAnsi="Tahoma" w:cs="Tahoma"/>
      <w:sz w:val="16"/>
      <w:szCs w:val="16"/>
    </w:rPr>
  </w:style>
  <w:style w:type="character" w:styleId="a7" w:customStyle="1">
    <w:name w:val="טקסט בלונים תו"/>
    <w:basedOn w:val="a0"/>
    <w:link w:val="BalloonText"/>
    <w:rPr>
      <w:rFonts w:ascii="Tahoma" w:eastAsia="Tahoma" w:hAnsi="Tahoma" w:cs="Tahoma"/>
      <w:sz w:val="16"/>
      <w:szCs w:val="16"/>
      <w:lang w:eastAsia="en-US" w:bidi="ar-SA"/>
    </w:rPr>
  </w:style>
  <w:style w:type="paragraph" w:styleId="HTML">
    <w:name w:val="HTML Preformatted"/>
    <w:basedOn w:val="a"/>
    <w:link w:val="HTMLמעוצבמראשתו"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Courier New" w:hAnsi="Courier New" w:cs="Courier New"/>
      <w:sz w:val="20"/>
      <w:szCs w:val="20"/>
      <w:lang w:eastAsia="en-US" w:bidi="he-IL"/>
    </w:rPr>
  </w:style>
  <w:style w:type="character" w:styleId="HTML0" w:customStyle="1">
    <w:name w:val="HTML מעוצב מראש תו"/>
    <w:basedOn w:val="a0"/>
    <w:link w:val="HTMLPreformatted"/>
    <w:rPr>
      <w:rFonts w:ascii="Courier New" w:eastAsia="Courier New" w:hAnsi="Courier New" w:cs="Courier New"/>
    </w:rPr>
  </w:style>
  <w:style w:type="character" w:styleId="apple-style-span" w:customStyle="1">
    <w:name w:val="apple-style-span"/>
    <w:basedOn w:val="a0"/>
    <w:rPr/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NormalWeb">
    <w:name w:val="Normal (Web)"/>
    <w:basedOn w:val="a"/>
    <w:unhideWhenUsed/>
    <w:pPr>
      <w:spacing w:before="100" w:beforeAutospacing="1" w:after="100" w:afterAutospacing="1"/>
    </w:pPr>
    <w:rPr>
      <w:lang w:eastAsia="en-US" w:bidi="he-IL"/>
    </w:rPr>
  </w:style>
  <w:style w:type="paragraph" w:styleId="a9">
    <w:name w:val="Document Map"/>
    <w:basedOn w:val="a"/>
    <w:link w:val="מפתמסמךתו"/>
    <w:pPr>
      <w:spacing/>
    </w:pPr>
    <w:rPr>
      <w:rFonts w:ascii="Tahoma" w:eastAsia="Tahoma" w:hAnsi="Tahoma" w:cs="Tahoma"/>
      <w:sz w:val="16"/>
      <w:szCs w:val="16"/>
    </w:rPr>
  </w:style>
  <w:style w:type="character" w:styleId="aa" w:customStyle="1">
    <w:name w:val="מפת מסמך תו"/>
    <w:basedOn w:val="a0"/>
    <w:link w:val="DocumentMap"/>
    <w:rPr>
      <w:rFonts w:ascii="Tahoma" w:eastAsia="Tahoma" w:hAnsi="Tahoma" w:cs="Tahoma"/>
      <w:sz w:val="16"/>
      <w:szCs w:val="16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QSYTMS" Type="http://schemas.openxmlformats.org/officeDocument/2006/relationships/image" Target="media/KJN8S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bayev\Documents\Ruth%20Abayev%20CV%20MAYl%2020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Ruth Abayev CV MAYl 2011</Template>
  <TotalTime>15</TotalTime>
  <Pages>3</Pages>
  <Words>819</Words>
  <Characters>4097</Characters>
  <Application>Microsoft Office Word</Application>
  <DocSecurity>0</DocSecurity>
  <Lines>34</Lines>
  <Paragraphs>9</Paragraphs>
  <Company>Comverse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Ruth Abayev CV</dc:title>
  <dc:creator>Ruth Abayev</dc:creator>
  <cp:lastModifiedBy>ruth</cp:lastModifiedBy>
  <cp:revision>3</cp:revision>
  <dcterms:created xsi:type="dcterms:W3CDTF">2023-08-07T04:45:00Z</dcterms:created>
  <dcterms:modified xsi:type="dcterms:W3CDTF">2023-08-07T05:03:00Z</dcterms:modified>
</cp:coreProperties>
</file>