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8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716"/>
                    <pic:cNvPicPr/>
                  </pic:nvPicPr>
                  <pic:blipFill>
                    <a:blip xmlns:r="http://schemas.openxmlformats.org/officeDocument/2006/relationships" r:embed="rIdPBQJK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 w:right="0" w:firstLine="0"/>
        <w:jc w:val="center"/>
        <w:rPr>
          <w:rFonts w:ascii="Calibri" w:eastAsia="Calibri" w:hAnsi="Calibri" w:cs="Calibri"/>
          <w:b/>
          <w:color w:val="auto"/>
          <w:spacing w:val="0"/>
          <w:position w:val="0"/>
          <w:sz w:val="36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36"/>
          <w:shd w:val="clear" w:color="auto" w:fill="auto"/>
        </w:rPr>
        <w:t xml:space="preserve">Yaniv Ravitz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Tel Aviv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Mobile: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052-2572774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E-mail: Ravitzy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78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@gmail.com</w:t>
      </w:r>
    </w:p>
    <w:p>
      <w:pPr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6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Experience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Qwilt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2022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-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u w:val="single"/>
          <w:shd w:val="clear" w:color="auto" w:fill="auto"/>
        </w:rPr>
        <w:t xml:space="preserve">Financial Controller  </w:t>
      </w:r>
    </w:p>
    <w:p>
      <w:pPr>
        <w:numPr>
          <w:ilvl w:val="0"/>
          <w:numId w:val="9"/>
        </w:numPr>
        <w:tabs>
          <w:tab w:pos="720" w:val="left"/>
        </w:tabs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Managing the local finance team, primly in accounting, AR, AP, and treasury,</w:t>
      </w:r>
    </w:p>
    <w:p>
      <w:pPr>
        <w:spacing w:before="0" w:after="0" w:line="240" w:lineRule="auto"/>
        <w:ind w:left="72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Oversee local Bookkeepers, and Outsourced Bookkeepers overseas.  </w:t>
      </w:r>
    </w:p>
    <w:p>
      <w:pPr>
        <w:numPr>
          <w:ilvl w:val="0"/>
          <w:numId w:val="8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Review and approval of payroll, working together with an Outsourced payroll agency.</w:t>
      </w:r>
    </w:p>
    <w:p>
      <w:pPr>
        <w:numPr>
          <w:ilvl w:val="0"/>
          <w:numId w:val="8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Manage monthly, quarterly, and year-end closing processes according to US- GAAP.</w:t>
      </w:r>
    </w:p>
    <w:p>
      <w:pPr>
        <w:numPr>
          <w:ilvl w:val="0"/>
          <w:numId w:val="8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Prepare and publish timely monthly financial statements and investor reports.</w:t>
      </w:r>
    </w:p>
    <w:p>
      <w:pPr>
        <w:numPr>
          <w:ilvl w:val="0"/>
          <w:numId w:val="8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Responsible for Reviewing customer's and service providers' contracts and updating the company pricing system accordingly.</w:t>
      </w:r>
    </w:p>
    <w:p>
      <w:pPr>
        <w:numPr>
          <w:ilvl w:val="0"/>
          <w:numId w:val="8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Manage and comply with Israeli and US tax reporting requirements and filings,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Responsible for the preparation of financial statements and working closely with the Audit team.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Qualitest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2018-2022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u w:val="single"/>
          <w:shd w:val="clear" w:color="auto" w:fill="auto"/>
        </w:rPr>
        <w:t xml:space="preserve">Financial Controller  </w:t>
      </w:r>
    </w:p>
    <w:p>
      <w:pPr>
        <w:numPr>
          <w:ilvl w:val="0"/>
          <w:numId w:val="7"/>
        </w:numPr>
        <w:tabs>
          <w:tab w:pos="720" w:val="left"/>
        </w:tabs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Managing the local finance team, primly in accounting, AR, AP, and treasury,</w:t>
      </w:r>
    </w:p>
    <w:p>
      <w:pPr>
        <w:spacing w:before="0" w:after="0" w:line="240" w:lineRule="auto"/>
        <w:ind w:left="72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Oversee accounting functions, Assistance Controller, Bookkeepers, Billing and Collection, and Outsourced accountants overseas.   </w:t>
      </w:r>
    </w:p>
    <w:p>
      <w:pPr>
        <w:numPr>
          <w:ilvl w:val="0"/>
          <w:numId w:val="6"/>
        </w:numPr>
        <w:tabs>
          <w:tab w:pos="720" w:val="left"/>
        </w:tabs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Manage monthly, quarterly, and year-end closing processes according to IFRS.</w:t>
      </w:r>
    </w:p>
    <w:p>
      <w:pPr>
        <w:numPr>
          <w:ilvl w:val="0"/>
          <w:numId w:val="6"/>
        </w:numPr>
        <w:tabs>
          <w:tab w:pos="720" w:val="left"/>
        </w:tabs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Responsible for revenue recognition, expenses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’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accruals, AR, and AP.</w:t>
      </w:r>
    </w:p>
    <w:p>
      <w:pPr>
        <w:numPr>
          <w:ilvl w:val="0"/>
          <w:numId w:val="6"/>
        </w:numPr>
        <w:tabs>
          <w:tab w:pos="720" w:val="left"/>
        </w:tabs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Cash flow management including billing, collection, and Quarterly forecasting on  a weekly basis.</w:t>
      </w:r>
    </w:p>
    <w:p>
      <w:pPr>
        <w:numPr>
          <w:ilvl w:val="0"/>
          <w:numId w:val="6"/>
        </w:numPr>
        <w:tabs>
          <w:tab w:pos="720" w:val="left"/>
        </w:tabs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Managing the actual vs. budget and forecast and preparation of an annual budget.</w:t>
      </w:r>
    </w:p>
    <w:p>
      <w:pPr>
        <w:numPr>
          <w:ilvl w:val="0"/>
          <w:numId w:val="6"/>
        </w:numPr>
        <w:tabs>
          <w:tab w:pos="720" w:val="left"/>
        </w:tabs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Responsible for the preparation of financial statements and tax returns and working closely with the Audit team.</w:t>
      </w:r>
    </w:p>
    <w:p>
      <w:pPr>
        <w:numPr>
          <w:ilvl w:val="0"/>
          <w:numId w:val="6"/>
        </w:numPr>
        <w:tabs>
          <w:tab w:pos="720" w:val="left"/>
        </w:tabs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Developing financial models and analysis to support strategic initiatives.</w:t>
      </w:r>
    </w:p>
    <w:p>
      <w:pPr>
        <w:numPr>
          <w:ilvl w:val="0"/>
          <w:numId w:val="6"/>
        </w:numPr>
        <w:tabs>
          <w:tab w:pos="720" w:val="left"/>
        </w:tabs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Analyzing current and past trends of key performance indicators. </w:t>
      </w:r>
    </w:p>
    <w:p>
      <w:pPr>
        <w:numPr>
          <w:ilvl w:val="0"/>
          <w:numId w:val="6"/>
        </w:numPr>
        <w:tabs>
          <w:tab w:pos="720" w:val="left"/>
        </w:tabs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Assisting with the implementation of the ERP system (NetSuite).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HP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2016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2018</w:t>
      </w:r>
    </w:p>
    <w:p>
      <w:pPr>
        <w:spacing w:before="0" w:after="0" w:line="259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u w:val="single"/>
          <w:shd w:val="clear" w:color="auto" w:fill="auto"/>
        </w:rPr>
        <w:t xml:space="preserve">Controller</w:t>
      </w:r>
    </w:p>
    <w:p>
      <w:pPr>
        <w:numPr>
          <w:ilvl w:val="0"/>
          <w:numId w:val="5"/>
        </w:numPr>
        <w:tabs>
          <w:tab w:pos="720" w:val="left"/>
        </w:tabs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Managing Yearly, Quarterly, and Monthly end closing procedures according to US-GAAP.</w:t>
      </w:r>
    </w:p>
    <w:p>
      <w:pPr>
        <w:numPr>
          <w:ilvl w:val="0"/>
          <w:numId w:val="5"/>
        </w:numPr>
        <w:tabs>
          <w:tab w:pos="720" w:val="left"/>
        </w:tabs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Managing the Intercompany billings, accruals postings, prepaid expenses, supplier payments, etc. </w:t>
      </w:r>
    </w:p>
    <w:p>
      <w:pPr>
        <w:numPr>
          <w:ilvl w:val="0"/>
          <w:numId w:val="5"/>
        </w:numPr>
        <w:tabs>
          <w:tab w:pos="720" w:val="left"/>
        </w:tabs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Managing the Capital Books, advising on capital issues, and establishing controls. Design and implement a new fixed asset module.</w:t>
      </w:r>
    </w:p>
    <w:p>
      <w:pPr>
        <w:numPr>
          <w:ilvl w:val="0"/>
          <w:numId w:val="5"/>
        </w:numPr>
        <w:tabs>
          <w:tab w:pos="720" w:val="left"/>
        </w:tabs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Reporting to worldwide controllership organization and working closely with multiple interfaces within HP.</w:t>
      </w:r>
    </w:p>
    <w:p>
      <w:pPr>
        <w:tabs>
          <w:tab w:pos="720" w:val="left"/>
        </w:tabs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HP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2015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2016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u w:val="single"/>
          <w:shd w:val="clear" w:color="auto" w:fill="auto"/>
        </w:rPr>
        <w:t xml:space="preserve">Revenue Controller </w:t>
      </w:r>
    </w:p>
    <w:p>
      <w:pPr>
        <w:numPr>
          <w:ilvl w:val="0"/>
          <w:numId w:val="4"/>
        </w:numPr>
        <w:tabs>
          <w:tab w:pos="720" w:val="left"/>
        </w:tabs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Ensure revenue accounting is reported according to US GAAP.</w:t>
      </w:r>
    </w:p>
    <w:p>
      <w:pPr>
        <w:numPr>
          <w:ilvl w:val="0"/>
          <w:numId w:val="4"/>
        </w:numPr>
        <w:tabs>
          <w:tab w:pos="720" w:val="left"/>
        </w:tabs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Accounts receivable- Reviewing collection, performing accounting policies in terms of disputes, bad debts accruals, credit note requests, discounts, etc, and reviewing and approving customer agreements. </w:t>
      </w:r>
    </w:p>
    <w:p>
      <w:pPr>
        <w:numPr>
          <w:ilvl w:val="0"/>
          <w:numId w:val="4"/>
        </w:numPr>
        <w:tabs>
          <w:tab w:pos="720" w:val="left"/>
        </w:tabs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Forecasting and analysing revenue and gross margin, advising business unit managers.</w:t>
      </w:r>
    </w:p>
    <w:p>
      <w:pPr>
        <w:numPr>
          <w:ilvl w:val="0"/>
          <w:numId w:val="4"/>
        </w:numPr>
        <w:tabs>
          <w:tab w:pos="720" w:val="left"/>
        </w:tabs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Analysing revenue trends, AR, credit notes, and cost of goods, shipment, and warehousing.</w:t>
      </w:r>
    </w:p>
    <w:p>
      <w:pPr>
        <w:numPr>
          <w:ilvl w:val="0"/>
          <w:numId w:val="4"/>
        </w:numPr>
        <w:tabs>
          <w:tab w:pos="720" w:val="left"/>
        </w:tabs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Finance focal point for business managers, sales, and collection departments.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BDO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2010-2015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u w:val="single"/>
          <w:shd w:val="clear" w:color="auto" w:fill="auto"/>
        </w:rPr>
        <w:t xml:space="preserve">Senior Associate CPA</w:t>
      </w:r>
    </w:p>
    <w:p>
      <w:pPr>
        <w:numPr>
          <w:ilvl w:val="0"/>
          <w:numId w:val="3"/>
        </w:numPr>
        <w:tabs>
          <w:tab w:pos="720" w:val="left"/>
        </w:tabs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Performing annual audits and quarterly reviews for a wide variety of companies, from sectors such as Real Estate, Finance, Industrial, Technology, and Retail according to US GAAP, IFRS, and Israeli GAAP.</w:t>
      </w:r>
    </w:p>
    <w:p>
      <w:pPr>
        <w:numPr>
          <w:ilvl w:val="0"/>
          <w:numId w:val="3"/>
        </w:numPr>
        <w:tabs>
          <w:tab w:pos="720" w:val="left"/>
        </w:tabs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Preparing Tax Returns and Cash flow reports for privately held companies.</w:t>
      </w:r>
    </w:p>
    <w:p>
      <w:pPr>
        <w:numPr>
          <w:ilvl w:val="0"/>
          <w:numId w:val="3"/>
        </w:numPr>
        <w:tabs>
          <w:tab w:pos="720" w:val="left"/>
        </w:tabs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SOX and ISOX Consulting for Public companies in a variety of sectors such as Technology, Media, Real Estate, Finance, Industrial, and Retail.</w:t>
      </w:r>
    </w:p>
    <w:p>
      <w:pPr>
        <w:spacing w:before="0" w:after="0" w:line="240" w:lineRule="auto"/>
        <w:ind w:left="72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EWC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2008-2010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SOX Consultant and Internal Auditor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HOT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2005-2008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business analyst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6"/>
          <w:u w:val="single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6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6"/>
          <w:u w:val="single"/>
          <w:shd w:val="clear" w:color="auto" w:fill="auto"/>
        </w:rPr>
        <w:t xml:space="preserve">Education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Bar Ilan University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               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2010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Accounting CPA certification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Ben-Gurion University         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2005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Economics and Management B.A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6"/>
          <w:u w:val="single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6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6"/>
          <w:u w:val="single"/>
          <w:shd w:val="clear" w:color="auto" w:fill="auto"/>
        </w:rPr>
        <w:t xml:space="preserve">Military Service</w:t>
      </w:r>
      <w:r>
        <w:rPr>
          <w:rFonts w:ascii="Calibri" w:eastAsia="Calibri" w:hAnsi="Calibri" w:cs="Calibri"/>
          <w:color w:val="auto"/>
          <w:spacing w:val="0"/>
          <w:position w:val="0"/>
          <w:sz w:val="26"/>
          <w:shd w:val="clear" w:color="auto" w:fill="auto"/>
        </w:rPr>
        <w:t xml:space="preserve">              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1997-2000</w:t>
      </w:r>
      <w:r>
        <w:rPr>
          <w:rFonts w:ascii="Calibri" w:eastAsia="Calibri" w:hAnsi="Calibri" w:cs="Calibri"/>
          <w:color w:val="auto"/>
          <w:spacing w:val="0"/>
          <w:position w:val="0"/>
          <w:sz w:val="26"/>
          <w:shd w:val="clear" w:color="auto" w:fill="auto"/>
        </w:rPr>
        <w:t xml:space="preserve">.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Nahal brigade</w:t>
      </w:r>
      <w:r>
        <w:rPr>
          <w:rFonts w:ascii="Calibri" w:eastAsia="Calibri" w:hAnsi="Calibri" w:cs="Calibri"/>
          <w:color w:val="auto"/>
          <w:spacing w:val="0"/>
          <w:position w:val="0"/>
          <w:sz w:val="26"/>
          <w:shd w:val="clear" w:color="auto" w:fill="auto"/>
        </w:rPr>
        <w:t xml:space="preserve">.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6"/>
          <w:u w:val="single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6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6"/>
          <w:u w:val="single"/>
          <w:shd w:val="clear" w:color="auto" w:fill="auto"/>
        </w:rPr>
        <w:t xml:space="preserve">Computer skills 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Office- Excel, Word, PowerPoint, and Outlook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ERP-NetSuite, Priority, QAD, and SAP.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Salesforce 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6"/>
          <w:u w:val="single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6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6"/>
          <w:u w:val="single"/>
          <w:shd w:val="clear" w:color="auto" w:fill="auto"/>
        </w:rPr>
        <w:t xml:space="preserve">Languages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Hebrew-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Native speaker     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 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English-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Proficient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400" w:right="1000" w:bottom="400" w:left="100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3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4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5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6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7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8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rFonts w:ascii="Times New Roman" w:eastAsia="Times New Roman" w:hAnsi="Times New Roman"/>
      <w:sz w:val="24"/>
      <w:szCs w:val="24"/>
      <w:lang w:val="en-US"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PBQJK3" Type="http://schemas.openxmlformats.org/officeDocument/2006/relationships/image" Target="media/5L74EF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