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024"/>
                    <pic:cNvPicPr/>
                  </pic:nvPicPr>
                  <pic:blipFill>
                    <a:blip xmlns:r="http://schemas.openxmlformats.org/officeDocument/2006/relationships" r:embed="rId8R7HG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Look w:val="01E0" w:firstRow="1" w:lastRow="1" w:firstColumn="1" w:lastColumn="1" w:noHBand="0" w:noVBand="0"/>
        <w:tblCaption w:val=""/>
        <w:tblDescription w:val=""/>
        <w:tblW w:w="4955" w:type="pct"/>
        <w:jc w:val="lef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747"/>
        <w:gridCol w:w="3282"/>
        <w:gridCol w:w="138"/>
        <w:gridCol w:w="3289"/>
      </w:tblGrid>
      <w:tr>
        <w:trPr>
          <w:trHeight w:val="126" w:hRule="atLeast"/>
        </w:trPr>
        <w:tc>
          <w:tcPr>
            <w:tcW w:type="pct" w:w="1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spacing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align>center</wp:align>
                  </wp:positionV>
                  <wp:extent cx="182880" cy="182880"/>
                  <wp:effectExtent xmlns:wp="http://schemas.openxmlformats.org/drawingml/2006/wordprocessingDrawing" l="0" t="0" r="0" b="0"/>
                  <wp:wrapSquare wrapText="bothSides"/>
                  <wp:docPr id="1" name="" descr="phone-cal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05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44290067</w:t>
            </w:r>
          </w:p>
        </w:tc>
        <w:tc>
          <w:tcPr>
            <w:tcW w:type="pct" w:w="2086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autoSpaceDE w:val="false"/>
              <w:autoSpaceDN w:val="false"/>
              <w:adjustRightInd w:val="false"/>
              <w:spacing/>
              <w:jc w:val="center"/>
              <w:rPr>
                <w:rFonts w:ascii="Calibri" w:eastAsia="Calibri" w:hAnsi="Calibri" w:cs="Calibri"/>
                <w:b/>
                <w:smallCaps/>
                <w:spacing w:val="40"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smallCaps/>
                <w:spacing w:val="40"/>
                <w:sz w:val="36"/>
                <w:szCs w:val="36"/>
              </w:rPr>
              <w:t xml:space="preserve">ZOE WEINSTOCK</w:t>
            </w:r>
          </w:p>
          <w:p>
            <w:pPr>
              <w:autoSpaceDE w:val="false"/>
              <w:autoSpaceDN w:val="false"/>
              <w:adjustRightInd w:val="false"/>
              <w:spacing/>
              <w:jc w:val="center"/>
              <w:rPr>
                <w:b/>
                <w:bCs/>
              </w:rPr>
            </w:pPr>
          </w:p>
        </w:tc>
        <w:tc>
          <w:tcPr>
            <w:tcW w:type="pct" w:w="16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center"/>
          </w:tcPr>
          <w:p>
            <w:pPr>
              <w:spacing/>
              <w:ind w:left="720"/>
              <w:rPr>
                <w:rFonts w:ascii="Calibri" w:eastAsia="Calibri" w:hAnsi="Calibri" w:cs="Calibri"/>
                <w:smallCap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posOffset>101600</wp:posOffset>
                  </wp:positionH>
                  <wp:positionV relativeFrom="margin">
                    <wp:posOffset>0</wp:posOffset>
                  </wp:positionV>
                  <wp:extent cx="180975" cy="180975"/>
                  <wp:effectExtent xmlns:wp="http://schemas.openxmlformats.org/drawingml/2006/wordprocessingDrawing" l="0" t="0" r="0" b="0"/>
                  <wp:wrapSquare wrapText="bothSides"/>
                  <wp:docPr id="2" name="" descr="mai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Zoeweinstock@gmail.com</w:t>
            </w:r>
          </w:p>
        </w:tc>
      </w:tr>
      <w:tr>
        <w:trPr>
          <w:trHeight w:val="210" w:hRule="atLeast"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autoSpaceDE w:val="false"/>
              <w:autoSpaceDN w:val="false"/>
              <w:adjustRightInd w:val="false"/>
              <w:spacing/>
              <w:jc w:val="center"/>
              <w:rPr>
                <w:rFonts w:hAnsiTheme="minorHAnsi" w:cstheme="minorHAnsi" w:ascii="Calibri" w:eastAsia="Calibri"/>
                <w:sz w:val="22"/>
                <w:szCs w:val="22"/>
              </w:rPr>
            </w:pPr>
          </w:p>
          <w:p>
            <w:pPr>
              <w:autoSpaceDE w:val="false"/>
              <w:autoSpaceDN w:val="false"/>
              <w:adjustRightInd w:val="false"/>
              <w:spacing/>
              <w:jc w:val="center"/>
              <w:rPr>
                <w:rFonts w:hAnsiTheme="minorHAnsi" w:cstheme="minorHAnsi" w:ascii="Calibri" w:eastAsia="Calibri"/>
                <w:sz w:val="22"/>
                <w:szCs w:val="22"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Highly motivated 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B.A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 in Psychology and 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B.Sc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 in Biology student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,  from the University of Haifa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, anticipated graduation date in August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2024. Demonstrated resilience, leadership, and exceptional skills honed through diverse experiences in neuropsychology research, program coordination, military service in the IDF, and freelance fitness instruction. Seeking a challenging role within the tech industry where I can leverage my multifaceted skill set, including proficiency in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interpersonal skills, </w:t>
            </w:r>
            <w:r>
              <w:rPr>
                <w:rFonts w:ascii="Segoe UI" w:eastAsia="Segoe UI" w:hAnsi="Segoe UI" w:cs="Segoe UI"/>
                <w:sz w:val="21"/>
                <w:szCs w:val="21"/>
                <w:shd w:val="clear" w:color="auto" w:fill="FFFFFF"/>
              </w:rPr>
              <w:t xml:space="preserve">Microsoft Office Suite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,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organization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and task managing and Python,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and a proven track record of thriving under pressure to contribute effectively to a forward-thinking team.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smallCaps/>
                <w:sz w:val="22"/>
                <w:szCs w:val="22"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/>
                <w:smallCap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mallCaps/>
                <w:sz w:val="22"/>
                <w:szCs w:val="22"/>
              </w:rPr>
              <w:t xml:space="preserve">Experience</w:t>
            </w:r>
          </w:p>
        </w:tc>
      </w:tr>
      <w:tr>
        <w:trPr>
          <w:trHeight w:val="692" w:hRule="atLeast"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sz w:val="22"/>
                <w:szCs w:val="22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Lab Assistant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Neuropsychology Lab University of Haifa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May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20</w:t>
            </w:r>
            <w:r>
              <w:rPr>
                <w:rFonts w:hAnsiTheme="minorHAnsi" w:cstheme="minorHAnsi" w:ascii="Calibri" w:eastAsia="Calibri" w:hint="cs"/>
                <w:b/>
                <w:bCs/>
                <w:sz w:val="22"/>
                <w:szCs w:val="22"/>
                <w:rtl/>
                <w:lang w:eastAsia="en-US" w:bidi="he-IL"/>
              </w:rPr>
              <w:t xml:space="preserve">22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June </w:t>
            </w:r>
            <w:r>
              <w:rPr>
                <w:rFonts w:hAnsiTheme="minorHAnsi" w:cstheme="minorHAnsi" w:ascii="Calibri" w:eastAsia="Calibri" w:hint="cs"/>
                <w:b/>
                <w:bCs/>
                <w:sz w:val="22"/>
                <w:szCs w:val="22"/>
                <w:rtl/>
                <w:lang w:eastAsia="en-US" w:bidi="he-IL"/>
              </w:rPr>
              <w:t xml:space="preserve">2023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sz w:val="22"/>
                <w:szCs w:val="22"/>
                <w:lang w:eastAsia="en-US" w:bidi="he-IL"/>
              </w:rPr>
            </w:pP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Key Projects &amp; Achievements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Conducted research on neural circuits of chronic pain in mice, utilizing cutting-edge technologies including 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Deeplabcut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and machine learning algorithms.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Proficiently performed genotyping procedures and contributed to experimental design, data collection, and analysis.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Collaborated with multidisciplinary teams to interpret results, present findings, and contribute 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to  scholarly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publications.</w:t>
            </w:r>
          </w:p>
          <w:p>
            <w:pPr>
              <w:textAlignment w:val="baseline"/>
              <w:shd w:fill="FFFFFF" w:color="auto" w:val="clear"/>
              <w:spacing w:before="100" w:beforeAutospacing="1" w:after="100" w:afterAutospacing="1"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Program Coordinator, Emotional Eating Habits Program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EFT tapping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March 2023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October 2023</w:t>
            </w:r>
          </w:p>
          <w:p>
            <w:pPr>
              <w:spacing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Key Projects &amp; Achievements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Provided tech support for the program, ensuring smooth 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operations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and resolving technical issues.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Conducted monthly webinars to educate participants on emotional eating habits and the use of EFT tapping.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Motivated and engaged with a daily average of 180 participants, managing social media accounts and coordinating communications.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 Handled administrative tasks including managing payments, utilized Excel for data collection, and analysis</w:t>
            </w:r>
            <w:r>
              <w:rPr>
                <w:rFonts w:hAnsiTheme="minorHAnsi" w:cstheme="minorHAnsi" w:ascii="Calibri" w:eastAsia="Calibri"/>
                <w:bCs/>
                <w:sz w:val="22"/>
                <w:szCs w:val="22"/>
              </w:rPr>
              <w:t xml:space="preserve">.</w:t>
            </w:r>
          </w:p>
          <w:p>
            <w:pPr>
              <w:textAlignment w:val="baseline"/>
              <w:shd w:fill="FFFFFF" w:color="auto" w:val="clear"/>
              <w:spacing w:before="100" w:beforeAutospacing="1" w:after="100" w:afterAutospacing="1"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Freelance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P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ilates instructor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Freelance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20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21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-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Present</w:t>
            </w:r>
          </w:p>
          <w:p>
            <w:p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Key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Achievements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: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Managed an independent schedule, conducted personalized Pilates sessions, and fostered strong client relationships.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Demonstrated excellent interpersonal skills, creativity, and effective time management in structuring and leading engaging sessions.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Utilized management skills to handle administrative aspects of freelance work, including scheduling, client communication, and payment tracking.</w:t>
            </w:r>
          </w:p>
          <w:p>
            <w:pPr>
              <w:textAlignment w:val="baseline"/>
              <w:shd w:fill="FFFFFF" w:color="auto" w:val="clear"/>
              <w:spacing w:before="100" w:beforeAutospacing="1" w:after="100" w:afterAutospacing="1"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Fitness instructor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Gym &amp; Freelance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20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17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2018, 2018-2020</w:t>
            </w:r>
          </w:p>
          <w:p>
            <w:p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Key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Achievements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: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Conducted fitness training sessions in a gym environment, offering personalized coaching and guidance to clients.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Managed personal clients, 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providing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tailored fitness plans, and fostering strong relationships.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Utilized sales and marketing techniques to attract clients both within the gym and as a freelance fitness instructor. </w:t>
            </w:r>
          </w:p>
          <w:p>
            <w:pPr>
              <w:numPr>
                <w:ilvl w:val="0"/>
                <w:numId w:val="23"/>
              </w:num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Maintained a flexible schedule, managing appointments and providing quality fitness instruction.</w:t>
            </w:r>
          </w:p>
          <w:p>
            <w:p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</w:p>
          <w:p>
            <w:pPr>
              <w:textAlignment w:val="baseline"/>
              <w:shd w:fill="FFFFFF" w:color="auto" w:val="clear"/>
              <w:spacing w:before="100" w:beforeAutospacing="1" w:after="100" w:afterAutospacing="1"/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Agrosolar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Intern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Agrosolar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|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2016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2017</w:t>
            </w:r>
          </w:p>
          <w:p>
            <w:p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Key </w:t>
            </w:r>
            <w:r>
              <w:rPr>
                <w:rFonts w:hAnsiTheme="minorHAnsi" w:cstheme="minorHAnsi" w:ascii="Calibri" w:eastAsia="Calibri"/>
                <w:b/>
                <w:bCs/>
                <w:sz w:val="22"/>
                <w:szCs w:val="22"/>
              </w:rPr>
              <w:t xml:space="preserve">Achievements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: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</w:rPr>
              <w:t xml:space="preserve">Coordination with Indian Embassy and set up the first business trip of the company</w:t>
            </w:r>
            <w:r>
              <w:rPr>
                <w:rFonts w:hAnsiTheme="minorHAnsi" w:cstheme="minorHAnsi" w:ascii="Calibri" w:eastAsia="Calibri"/>
              </w:rPr>
              <w:t xml:space="preserve"> to India</w:t>
            </w:r>
            <w:r>
              <w:rPr>
                <w:rFonts w:hAnsiTheme="minorHAnsi" w:cstheme="minorHAnsi" w:ascii="Calibri" w:eastAsia="Calibri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</w:rPr>
              <w:t xml:space="preserve">Took part of the start-up and advertised to Indian government.</w:t>
            </w:r>
          </w:p>
          <w:p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</w:rPr>
              <w:t xml:space="preserve">Recruited sponsors for the start-up. </w:t>
            </w:r>
          </w:p>
          <w:p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</w:rPr>
              <w:t xml:space="preserve">Participated in the international congress of environmental leadership.</w:t>
            </w:r>
            <w:r>
              <w:rPr>
                <w:rFonts w:hAnsiTheme="minorHAnsi" w:cstheme="minorHAnsi" w:ascii="Calibri" w:eastAsia="Calibri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hAnsiTheme="minorHAnsi" w:cstheme="minorHAnsi" w:ascii="Calibri" w:eastAsia="Calibri"/>
              </w:rPr>
            </w:pPr>
            <w:r>
              <w:rPr>
                <w:rFonts w:hAnsiTheme="minorHAnsi" w:cstheme="minorHAnsi" w:ascii="Calibri" w:eastAsia="Calibri"/>
              </w:rPr>
              <w:t xml:space="preserve">Office management. </w:t>
            </w:r>
          </w:p>
          <w:p>
            <w:pPr>
              <w:spacing/>
              <w:rPr>
                <w:rFonts w:hAnsiTheme="minorHAnsi" w:cstheme="minorHAnsi" w:ascii="Calibri" w:eastAsia="Calibri"/>
                <w:sz w:val="22"/>
                <w:szCs w:val="22"/>
              </w:rPr>
            </w:pPr>
          </w:p>
        </w:tc>
      </w:tr>
      <w:tr>
        <w:trPr/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rPr>
                <w:rFonts w:hAnsiTheme="minorHAnsi" w:cstheme="minorHAnsi" w:ascii="Calibri" w:eastAsia="Calibri"/>
                <w:smallCaps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mallCaps/>
                <w:sz w:val="22"/>
                <w:szCs w:val="22"/>
              </w:rPr>
              <w:t xml:space="preserve">Education</w:t>
            </w:r>
          </w:p>
        </w:tc>
      </w:tr>
      <w:tr>
        <w:trPr/>
        <w:tc>
          <w:tcPr>
            <w:tcW w:type="pct" w:w="1268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rPr>
                <w:rFonts w:hAnsiTheme="minorHAnsi" w:cstheme="minorHAnsi" w:ascii="Calibri" w:eastAsia="Calibri"/>
                <w:b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Haifa</w:t>
            </w:r>
          </w:p>
        </w:tc>
        <w:tc>
          <w:tcPr>
            <w:tcW w:type="pct" w:w="2086"/>
            <w:gridSpan w:val="3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ind w:left="72"/>
              <w:jc w:val="center"/>
              <w:rPr>
                <w:rFonts w:hAnsiTheme="minorHAnsi" w:cstheme="minorHAnsi" w:ascii="Calibri" w:eastAsia="Calibri"/>
                <w:b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University of Haifa</w:t>
            </w:r>
          </w:p>
        </w:tc>
        <w:tc>
          <w:tcPr>
            <w:tcW w:type="pct" w:w="164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jc w:val="right"/>
              <w:rPr>
                <w:rFonts w:hAnsiTheme="minorHAnsi" w:cstheme="minorHAnsi" w:ascii="Calibri" w:eastAsia="Calibri"/>
                <w:b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20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21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–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 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Present</w:t>
            </w:r>
          </w:p>
        </w:tc>
      </w:tr>
      <w:tr>
        <w:trPr>
          <w:trHeight w:val="630" w:hRule="atLeast"/>
          <w:cantSplit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spacing/>
              <w:ind w:left="252"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Bachelor of Arts in Psychology (B.A) 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</w:t>
            </w:r>
          </w:p>
          <w:p>
            <w:pPr>
              <w:spacing/>
              <w:ind w:left="252"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Bachelor of Science in Biology (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B.Sc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)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</w:t>
            </w:r>
          </w:p>
          <w:p>
            <w:pPr>
              <w:spacing/>
              <w:ind w:left="252"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Expected Graduation 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July,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2024</w:t>
            </w:r>
          </w:p>
          <w:p>
            <w:pPr>
              <w:spacing/>
              <w:ind w:left="252"/>
              <w:rPr>
                <w:rFonts w:hAnsiTheme="minorHAnsi" w:cstheme="minorHAnsi" w:ascii="Calibri" w:eastAsia="Calibri"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*Will pursue an M.A. fall 2024</w:t>
            </w:r>
            <w:r>
              <w:rPr>
                <w:rFonts w:hAnsiTheme="minorHAnsi" w:cstheme="minorHAnsi" w:ascii="Calibri" w:eastAsia="Calibri"/>
                <w:sz w:val="22"/>
                <w:szCs w:val="22"/>
              </w:rPr>
              <w:t xml:space="preserve"> in Social- industrial psychology </w:t>
            </w:r>
          </w:p>
        </w:tc>
      </w:tr>
      <w:tr>
        <w:trPr>
          <w:trHeight w:val="70" w:hRule="atLeast"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>
                <w:rFonts w:hAnsiTheme="minorHAnsi" w:cstheme="minorHAnsi" w:ascii="Calibri" w:eastAsia="Calibri"/>
                <w:color w:val="auto"/>
              </w:rPr>
            </w:pPr>
          </w:p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rPr>
                <w:rFonts w:hAnsiTheme="minorHAnsi" w:cstheme="minorHAnsi" w:ascii="Calibri" w:eastAsia="Calibri"/>
                <w:color w:val="auto"/>
              </w:rPr>
            </w:pPr>
            <w:r>
              <w:rPr>
                <w:rFonts w:hAnsiTheme="minorHAnsi" w:cstheme="minorHAnsi" w:ascii="Calibri" w:eastAsia="Calibri"/>
                <w:b/>
                <w:smallCaps/>
                <w:color w:val="auto"/>
              </w:rPr>
              <w:t xml:space="preserve">Military Service</w:t>
            </w:r>
          </w:p>
        </w:tc>
      </w:tr>
      <w:tr>
        <w:trPr>
          <w:trHeight w:val="70" w:hRule="atLeast"/>
        </w:trPr>
        <w:tc>
          <w:tcPr>
            <w:tcW w:type="pct" w:w="1642"/>
            <w:gridSpan w:val="2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rPr>
                <w:rFonts w:hAnsiTheme="minorHAnsi" w:cstheme="minorHAnsi" w:ascii="Calibri" w:eastAsia="Calibri"/>
                <w:b/>
                <w:sz w:val="22"/>
                <w:szCs w:val="22"/>
                <w:lang w:eastAsia="en-US" w:bidi="he-IL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  <w:lang w:eastAsia="en-US" w:bidi="he-IL"/>
              </w:rPr>
              <w:t xml:space="preserve">Assistant field intelligence officer</w:t>
            </w:r>
          </w:p>
        </w:tc>
        <w:tc>
          <w:tcPr>
            <w:tcW w:type="pct" w:w="1643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rPr>
                <w:rFonts w:hAnsiTheme="minorHAnsi" w:cstheme="minorHAnsi" w:ascii="Calibri" w:eastAsia="Calibri"/>
                <w:b/>
                <w:sz w:val="22"/>
                <w:szCs w:val="22"/>
              </w:rPr>
            </w:pPr>
          </w:p>
        </w:tc>
        <w:tc>
          <w:tcPr>
            <w:tcW w:type="pct" w:w="1715"/>
            <w:gridSpan w:val="2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  <w:vAlign w:val="bottom"/>
          </w:tcPr>
          <w:p>
            <w:pPr>
              <w:spacing/>
              <w:jc w:val="right"/>
              <w:rPr>
                <w:rFonts w:hAnsiTheme="minorHAnsi" w:cstheme="minorHAnsi" w:ascii="Calibri" w:eastAsia="Calibri"/>
                <w:b/>
                <w:sz w:val="22"/>
                <w:szCs w:val="22"/>
              </w:rPr>
            </w:pP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20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18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-20</w:t>
            </w:r>
            <w:r>
              <w:rPr>
                <w:rFonts w:hAnsiTheme="minorHAnsi" w:cstheme="minorHAnsi" w:ascii="Calibri" w:eastAsia="Calibri"/>
                <w:b/>
                <w:sz w:val="22"/>
                <w:szCs w:val="22"/>
              </w:rPr>
              <w:t xml:space="preserve">20</w:t>
            </w:r>
          </w:p>
        </w:tc>
      </w:tr>
      <w:tr>
        <w:trPr>
          <w:trHeight w:val="70" w:hRule="atLeast"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Achievement"/>
              <w:tabs>
                <w:tab w:pos="720" w:val="clear"/>
              </w:tabs>
              <w:spacing/>
              <w:rPr>
                <w:sz w:val="24"/>
                <w:szCs w:val="24"/>
              </w:rPr>
            </w:pPr>
            <w:r>
              <w:rPr/>
              <w:t xml:space="preserve">Served as a </w:t>
            </w:r>
            <w:r>
              <w:rPr/>
              <w:t xml:space="preserve">combat soldier</w:t>
            </w:r>
            <w:r>
              <w:rPr/>
              <w:t xml:space="preserve"> in the Search and Rescue unit before transitioning to Field Intelligence.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Acted as an officer, responsible for planning the unit's offensive operations and executing meaningful missions.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Graphic design for the unit’s operation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Utilized Microsoft Office Suite (Word, Excel, PowerPoint) for operational planning and reporting.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Gave weekly presentations to higher-ranked officers, evaluating the security situation and intelligence gathered.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Led intelligence evaluation, initiated operations, and actively participated in physically demanding operations.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Managed an operation room and supervised another soldier in the department, displaying strong leadership skills.</w:t>
            </w:r>
          </w:p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>
                <w:rtl/>
              </w:rPr>
            </w:pPr>
          </w:p>
        </w:tc>
      </w:tr>
      <w:tr>
        <w:trPr>
          <w:trHeight w:val="70" w:hRule="atLeast"/>
        </w:trPr>
        <w:tc>
          <w:tcPr>
            <w:tcW w:type="pct" w:w="5000"/>
            <w:gridSpan w:val="5"/>
            <w:tcBorders>
              <w:top w:val="none" w:sz="0" w:space="0" w:color="auto"/>
              <w:left w:val="none" w:sz="0" w:space="0" w:color="auto"/>
              <w:bottom w:val="single" w:sz="4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>
                <w:rFonts w:hAnsiTheme="minorHAnsi" w:cstheme="minorHAnsi" w:ascii="Calibri" w:eastAsia="Calibri"/>
                <w:color w:val="auto"/>
                <w:rtl/>
              </w:rPr>
            </w:pPr>
          </w:p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>
                <w:rFonts w:hAnsiTheme="minorHAnsi" w:cstheme="minorHAnsi" w:ascii="Calibri" w:eastAsia="Calibri"/>
                <w:bCs/>
                <w:color w:val="auto"/>
              </w:rPr>
            </w:pPr>
            <w:r>
              <w:rPr>
                <w:rFonts w:hAnsiTheme="minorHAnsi" w:cstheme="minorHAnsi" w:ascii="Calibri" w:eastAsia="Calibri"/>
                <w:b/>
                <w:smallCaps/>
                <w:color w:val="auto"/>
              </w:rPr>
              <w:t xml:space="preserve">Skills</w:t>
            </w:r>
          </w:p>
        </w:tc>
      </w:tr>
      <w:tr>
        <w:trPr>
          <w:trHeight w:val="70" w:hRule="atLeast"/>
        </w:trPr>
        <w:tc>
          <w:tcPr>
            <w:tcW w:type="pct" w:w="5000"/>
            <w:gridSpan w:val="5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>
                <w:rFonts w:hAnsiTheme="minorHAnsi" w:cstheme="minorHAnsi" w:ascii="Calibri" w:eastAsia="Calibri"/>
                <w:color w:val="auto"/>
                <w:rtl/>
              </w:rPr>
            </w:pPr>
          </w:p>
          <w:p>
            <w:pPr>
              <w:pStyle w:val="Achievement"/>
              <w:tabs>
                <w:tab w:pos="720" w:val="clear"/>
              </w:tabs>
              <w:spacing/>
              <w:rPr>
                <w:sz w:val="24"/>
                <w:szCs w:val="24"/>
              </w:rPr>
            </w:pPr>
            <w:r>
              <w:rPr/>
              <w:t xml:space="preserve">Exceptional leadership, strategic planning, and decision-making skills cultivated through military service.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Advanced proficiency in research, machine learning, and data analysis.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Strong interpersonal skills, adaptability, and resilience demonstrated across diverse roles and environments.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Python programming. 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Graphic designing. 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Proficiency in Microsoft Office Suite, including Word, Excel, PowerPoint.</w:t>
            </w: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Ability to thrive in high-pressure environments and deliver results consistently.</w:t>
            </w:r>
          </w:p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/>
            </w:pPr>
          </w:p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ind w:left="252"/>
              <w:rPr/>
            </w:pPr>
            <w:r>
              <w:rPr>
                <w:rFonts w:hAnsiTheme="minorHAnsi" w:cstheme="minorHAnsi" w:ascii="Calibri" w:eastAsia="Calibri"/>
                <w:b/>
                <w:smallCaps/>
                <w:color w:val="auto"/>
              </w:rPr>
              <w:t xml:space="preserve">Languages</w:t>
            </w:r>
          </w:p>
        </w:tc>
      </w:tr>
      <w:tr>
        <w:trPr>
          <w:trHeight w:val="70" w:hRule="atLeast"/>
        </w:trPr>
        <w:tc>
          <w:tcPr>
            <w:tcW w:type="pct" w:w="5000"/>
            <w:gridSpan w:val="5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shd w:fill="auto" w:color="auto" w:val="clear"/>
          </w:tcPr>
          <w:p>
            <w:pPr>
              <w:pStyle w:val="Achievement"/>
              <w:numPr>
                <w:ilvl w:val="0"/>
                <w:numId w:val="0"/>
              </w:numPr>
              <w:tabs>
                <w:tab w:pos="720" w:val="clear"/>
              </w:tabs>
              <w:spacing/>
              <w:rPr/>
            </w:pPr>
          </w:p>
          <w:p>
            <w:pPr>
              <w:pStyle w:val="Achievement"/>
              <w:tabs>
                <w:tab w:pos="720" w:val="clear"/>
              </w:tabs>
              <w:spacing/>
              <w:rPr/>
            </w:pPr>
            <w:r>
              <w:rPr/>
              <w:t xml:space="preserve">English- Native</w:t>
            </w:r>
          </w:p>
          <w:p>
            <w:pPr>
              <w:pStyle w:val="Achievement"/>
              <w:tabs>
                <w:tab w:pos="720" w:val="clear"/>
              </w:tabs>
              <w:spacing/>
              <w:rPr>
                <w:rtl/>
              </w:rPr>
            </w:pPr>
            <w:r>
              <w:rPr/>
              <w:t xml:space="preserve">Hebrew</w:t>
            </w:r>
            <w:r>
              <w:rPr/>
              <w:t xml:space="preserve"> – Fluent</w:t>
            </w:r>
          </w:p>
        </w:tc>
      </w:tr>
    </w:tbl>
    <w:p>
      <w:pPr>
        <w:spacing/>
        <w:rPr>
          <w:rFonts w:ascii="Calibri" w:eastAsia="Calibri" w:hAnsi="Calibri" w:cs="Calibri" w:hint="cs"/>
          <w:sz w:val="2"/>
          <w:szCs w:val="2"/>
          <w:rtl/>
          <w:lang w:eastAsia="en-US" w:bidi="he-IL"/>
        </w:rPr>
      </w:pPr>
    </w:p>
    <w:sectPr>
      <w:headerReference w:type="first" r:id="rId5"/>
      <w:headerReference w:type="even" r:id="rId6"/>
      <w:headerReference w:type="default" r:id="rId7"/>
      <w:type w:val="nextPage"/>
      <w:pgSz w:w="12240" w:h="15840"/>
      <w:pgMar w:top="1080" w:right="1080" w:bottom="1080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3pt;height:13pt" o:bullet="t">
        <v:imagedata r:id="rId8" o:title=""/>
      </v:shape>
    </w:pict>
  </w:numPicBullet>
  <w:numPicBullet w:numPicBulletId="4">
    <w:pict>
      <v:shape type="#_x0000_t75" style="width:13pt;height:13pt" o:bullet="t">
        <v:imagedata r:id="rId8" o:title=""/>
      </v:shape>
    </w:pict>
  </w:numPicBullet>
  <w:numPicBullet w:numPicBulletId="5">
    <w:pict>
      <v:shape type="#_x0000_t75" style="width:13pt;height:13pt" o:bullet="t">
        <v:imagedata r:id="rId8" o:title=""/>
      </v:shape>
    </w:pict>
  </w:numPicBullet>
  <w:numPicBullet w:numPicBulletId="6">
    <w:pict>
      <v:shape type="#_x0000_t75" style="width:37.5pt;height:37.5pt" o:bullet="t">
        <v:imagedata r:id="rId9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"/>
      <w:pPr>
        <w:tabs>
          <w:tab w:pos="0" w:val="num"/>
        </w:tabs>
        <w:spacing/>
        <w:ind w:left="0" w:firstLine="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720" w:val="num"/>
        </w:tabs>
        <w:spacing/>
        <w:ind w:left="108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o"/>
      <w:pPr>
        <w:tabs>
          <w:tab w:pos="144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3">
      <w:start w:val="1"/>
      <w:numFmt w:val="bullet"/>
      <w:suff w:val="tab"/>
      <w:lvlText w:val=""/>
      <w:pPr>
        <w:tabs>
          <w:tab w:pos="216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4">
      <w:start w:val="1"/>
      <w:numFmt w:val="bullet"/>
      <w:suff w:val="tab"/>
      <w:lvlText w:val=""/>
      <w:pPr>
        <w:tabs>
          <w:tab w:pos="2880" w:val="num"/>
        </w:tabs>
        <w:spacing/>
        <w:ind w:left="3240" w:hanging="360"/>
      </w:pPr>
      <w:rPr>
        <w:rFonts w:ascii="Wingdings" w:eastAsia="Wingdings" w:hAnsi="Wingdings" w:cs="Wingdings" w:hint="default"/>
      </w:rPr>
    </w:lvl>
    <w:lvl w:ilvl="5">
      <w:start w:val="1"/>
      <w:numFmt w:val="bullet"/>
      <w:suff w:val="tab"/>
      <w:lvlText w:val=""/>
      <w:pPr>
        <w:tabs>
          <w:tab w:pos="3600" w:val="num"/>
        </w:tabs>
        <w:spacing/>
        <w:ind w:left="396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o"/>
      <w:pPr>
        <w:tabs>
          <w:tab w:pos="4320" w:val="num"/>
        </w:tabs>
        <w:spacing/>
        <w:ind w:left="4680" w:hanging="360"/>
      </w:pPr>
      <w:rPr>
        <w:rFonts w:ascii="Courier New" w:eastAsia="Courier New" w:hAnsi="Courier New" w:cs="Courier New" w:hint="default"/>
      </w:rPr>
    </w:lvl>
    <w:lvl w:ilvl="7">
      <w:start w:val="1"/>
      <w:numFmt w:val="bullet"/>
      <w:suff w:val="tab"/>
      <w:lvlText w:val=""/>
      <w:pPr>
        <w:tabs>
          <w:tab w:pos="5040" w:val="num"/>
        </w:tabs>
        <w:spacing/>
        <w:ind w:left="5400" w:hanging="360"/>
      </w:pPr>
      <w:rPr>
        <w:rFonts w:ascii="Wingdings" w:eastAsia="Wingdings" w:hAnsi="Wingdings" w:cs="Wingdings" w:hint="default"/>
      </w:rPr>
    </w:lvl>
    <w:lvl w:ilvl="8">
      <w:start w:val="1"/>
      <w:numFmt w:val="bullet"/>
      <w:suff w:val="tab"/>
      <w:lvlText w:val=""/>
      <w:pPr>
        <w:tabs>
          <w:tab w:pos="576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504" w:val="num"/>
        </w:tabs>
        <w:spacing/>
        <w:ind w:left="432" w:hanging="72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lvlPicBulletId w:val="3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lvlPicBulletId w:val="4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1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5">
    <w:multiLevelType w:val="hybridMultilevel"/>
    <w:lvl w:ilvl="0">
      <w:start w:val="1"/>
      <w:numFmt w:val="bullet"/>
      <w:pStyle w:val="Achievemen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18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Calibri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tabs>
          <w:tab w:pos="504" w:val="num"/>
        </w:tabs>
        <w:spacing/>
        <w:ind w:left="432" w:hanging="72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tabs>
          <w:tab w:pos="916" w:val="num"/>
        </w:tabs>
        <w:spacing/>
        <w:ind w:left="916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636" w:val="num"/>
        </w:tabs>
        <w:spacing/>
        <w:ind w:left="163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356" w:val="num"/>
        </w:tabs>
        <w:spacing/>
        <w:ind w:left="235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076" w:val="num"/>
        </w:tabs>
        <w:spacing/>
        <w:ind w:left="307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796" w:val="num"/>
        </w:tabs>
        <w:spacing/>
        <w:ind w:left="379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516" w:val="num"/>
        </w:tabs>
        <w:spacing/>
        <w:ind w:left="451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236" w:val="num"/>
        </w:tabs>
        <w:spacing/>
        <w:ind w:left="523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956" w:val="num"/>
        </w:tabs>
        <w:spacing/>
        <w:ind w:left="595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676" w:val="num"/>
        </w:tabs>
        <w:spacing/>
        <w:ind w:left="6676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"/>
      <w:lvlPicBulletId w:val="5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lvlPicBulletId w:val="6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97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69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1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3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5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7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9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1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32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color w:val="000066"/>
        <w:sz w:val="12"/>
        <w:szCs w:val="12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EB8AAC"/>
  <w15:chartTrackingRefBased xmlns:w15="http://schemas.microsoft.com/office/word/2012/wordml"/>
  <w15:docId xmlns:w15="http://schemas.microsoft.com/office/word/2012/wordml" w15:val="{9F213BE5-08F5-B24B-B5CB-212E3AF822B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spacing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spacing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spacing/>
      <w:outlineLvl w:val="7"/>
    </w:pPr>
    <w:rPr>
      <w:bCs/>
      <w:i/>
      <w:iCs/>
      <w:sz w:val="20"/>
      <w:szCs w:val="20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Name" w:customStyle="1">
    <w:name w:val="Name"/>
    <w:basedOn w:val="Normal"/>
    <w:next w:val="Normal"/>
    <w:pPr>
      <w:spacing w:after="440" w:line="240" w:lineRule="atLeast"/>
      <w:jc w:val="center"/>
    </w:pPr>
    <w:rPr>
      <w:rFonts w:ascii="Garamond" w:eastAsia="Garamond" w:hAnsi="Garamond" w:cs="Garamond"/>
      <w:caps/>
      <w:spacing w:val="80"/>
      <w:sz w:val="44"/>
      <w:szCs w:val="20"/>
    </w:rPr>
  </w:style>
  <w:style w:type="paragraph" w:styleId="Achievement" w:customStyle="1">
    <w:name w:val="Achievement"/>
    <w:basedOn w:val="BodyText"/>
    <w:next w:val="Normal"/>
    <w:pPr>
      <w:numPr>
        <w:ilvl w:val="0"/>
        <w:numId w:val="16"/>
      </w:numPr>
      <w:tabs>
        <w:tab w:pos="720" w:val="clear"/>
      </w:tabs>
      <w:spacing w:after="0"/>
      <w:ind w:left="252" w:hanging="180"/>
    </w:pPr>
    <w:rPr>
      <w:rFonts w:ascii="Calibri" w:eastAsia="Calibri" w:hAnsi="Calibri" w:cs="Arial"/>
      <w:color w:val="000000"/>
      <w:sz w:val="22"/>
      <w:szCs w:val="22"/>
      <w:lang w:eastAsia="en-US" w:bidi="he-IL"/>
    </w:rPr>
  </w:style>
  <w:style w:type="paragraph" w:styleId="BodyText">
    <w:name w:val="Body Text"/>
    <w:basedOn w:val="Normal"/>
    <w:pPr>
      <w:spacing w:after="120"/>
    </w:pPr>
    <w:rPr/>
  </w:style>
  <w:style w:type="paragraph" w:styleId="Address1" w:customStyle="1">
    <w:name w:val="Address 1"/>
    <w:basedOn w:val="Normal"/>
    <w:pPr>
      <w:spacing w:line="160" w:lineRule="atLeast"/>
      <w:jc w:val="center"/>
    </w:pPr>
    <w:rPr>
      <w:rFonts w:ascii="Garamond" w:eastAsia="Garamond" w:hAnsi="Garamond" w:cs="Garamond"/>
      <w:caps/>
      <w:spacing w:val="30"/>
      <w:sz w:val="15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ColorfulList-Accent11" w:customStyle="1">
    <w:name w:val="Colorful List - Accent 11"/>
    <w:basedOn w:val="Normal"/>
    <w:qFormat/>
    <w:pPr>
      <w:spacing/>
      <w:ind w:left="720"/>
    </w:pPr>
    <w:rPr/>
  </w:style>
  <w:style w:type="paragraph" w:styleId="ListParagraph" w:customStyle="1">
    <w:name w:val="List Paragraph"/>
    <w:basedOn w:val="Normal"/>
    <w:next w:val="ListParagraph"/>
    <w:qFormat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eastAsia="en-US" w:bidi="he-IL"/>
    </w:rPr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8R7HG7" Type="http://schemas.openxmlformats.org/officeDocument/2006/relationships/image" Target="media/ERLY7Y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8310</TotalTime>
  <Pages>3</Pages>
  <Words>696</Words>
  <Characters>3970</Characters>
  <Application>Microsoft Office Word</Application>
  <DocSecurity>0</DocSecurity>
  <Lines>33</Lines>
  <Paragraphs>9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Levi</dc:creator>
  <cp:keywords/>
  <cp:lastModifiedBy>זואי וינשטוק</cp:lastModifiedBy>
  <cp:lastPrinted>2011-12-28T12:25:00Z</cp:lastPrinted>
  <cp:revision>4</cp:revision>
  <dcterms:created xsi:type="dcterms:W3CDTF">2023-12-30T18:34:00Z</dcterms:created>
  <dcterms:modified xsi:type="dcterms:W3CDTF">2024-04-17T10:00:00Z</dcterms:modified>
</cp:coreProperties>
</file>