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10"/>
                    <pic:cNvPicPr/>
                  </pic:nvPicPr>
                  <pic:blipFill>
                    <a:blip xmlns:r="http://schemas.openxmlformats.org/officeDocument/2006/relationships" r:embed="rIdE64J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hAnsi="Arial" w:cs="Arial"/>
          <w:b/>
          <w:bCs/>
          <w:color w:val="333333"/>
          <w:sz w:val="40"/>
          <w:szCs w:val="40"/>
        </w:rPr>
      </w:pPr>
      <w:r>
        <w:rPr>
          <w:rFonts w:ascii="Arial" w:hAnsi="Arial"/>
          <w:b/>
          <w:bCs/>
          <w:color w:val="333333"/>
          <w:sz w:val="40"/>
          <w:szCs w:val="40"/>
          <w:rtl/>
        </w:rPr>
        <w:t>אביב אפרת</w:t>
      </w:r>
    </w:p>
    <w:p>
      <w:pPr>
        <w:sectPr>
          <w:headerReference w:type="default" r:id="rId4"/>
          <w:type w:val="nextPage"/>
          <w:pgSz w:w="12240" w:h="15840"/>
          <w:pgMar w:top="284" w:right="567" w:bottom="284" w:left="567" w:header="0" w:footer="0" w:gutter="0"/>
          <w:pgNumType w:fmt="decimal"/>
          <w:cols w:space="708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b/>
          <w:bCs/>
          <w:color w:val="333333"/>
          <w:sz w:val="4"/>
          <w:szCs w:val="4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51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43"/>
        <w:gridCol w:w="3355"/>
      </w:tblGrid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uppressAutoHyphens/>
              <w:spacing w:before="0" w:after="240" w:line="240" w:lineRule="auto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טלפון</w:t>
            </w: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uppressAutoHyphens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lang w:val="en-US" w:eastAsia="en-US" w:bidi="he-IL"/>
              </w:rPr>
              <w:t>052-3484073</w:t>
            </w:r>
          </w:p>
        </w:tc>
      </w:tr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uppressAutoHyphens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מייל</w:t>
            </w: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uppressAutoHyphens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fldChar w:fldCharType="begin"/>
            </w:r>
            <w:r>
              <w:instrText xml:space="preserve"> HYPERLINK "mailto:aviv.ef.14@gmail.com" </w:instrText>
            </w:r>
            <w:r>
              <w:fldChar w:fldCharType="separate"/>
            </w: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u w:val="single"/>
                <w:lang w:val="en-US" w:eastAsia="en-US" w:bidi="he-IL"/>
              </w:rPr>
              <w:t>aviv.ef.14@gmail.com</w:t>
            </w:r>
            <w: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4"/>
          <w:szCs w:val="4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color w:val="333333"/>
          <w:sz w:val="2"/>
          <w:szCs w:val="2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color w:val="333333"/>
          <w:sz w:val="2"/>
          <w:szCs w:val="2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 w:line="240" w:lineRule="auto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  <w:rtl/>
        </w:rPr>
        <w:t>.</w:t>
      </w:r>
      <w:r>
        <w:rPr>
          <w:rFonts w:ascii="Arial" w:hAnsi="Arial"/>
          <w:b/>
          <w:bCs/>
          <w:color w:val="333333"/>
          <w:sz w:val="24"/>
          <w:szCs w:val="24"/>
          <w:rtl/>
        </w:rPr>
        <w:t>ניסיון תעסוקתי</w:t>
      </w:r>
    </w:p>
    <w:tbl>
      <w:tblPr>
        <w:tblStyle w:val="TableGrid"/>
        <w:bidiVisual/>
        <w:tblW w:w="1111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76"/>
        <w:gridCol w:w="9636"/>
      </w:tblGrid>
      <w:tr>
        <w:tblPrEx>
          <w:tblW w:w="11112" w:type="dxa"/>
          <w:jc w:val="left"/>
          <w:tblInd w:w="-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2023</w:t>
            </w:r>
          </w:p>
        </w:tc>
        <w:tc>
          <w:tcPr>
            <w:tcW w:w="96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עבודה מרכזית במזכירות </w:t>
            </w:r>
          </w:p>
          <w:p>
            <w:pPr>
              <w:widowControl w:val="0"/>
              <w:suppressAutoHyphens/>
              <w:spacing w:before="0" w:after="0" w:line="259" w:lineRule="auto"/>
              <w:ind w:right="720" w:firstLine="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פלס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גרוהר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רגב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-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משרד עורכי דין ונוטריונים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ניסיון מעשי וידע בתוכנת עודכנית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הוצאת והדפסת דפי תקשורת מעודכנית והזנת קודים בתוכנה כאישור כניסה לאתר כונס הנכסים הרשמי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שליחת מיילים ופקסים לעורכי הדין בקשר למכרזים בדבר מכירות רכבים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הפקדת צ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'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קים בבנק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אסיפת מכתבים מהבנק והבאת מכתבים לבנק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סריקות והכנת מכתבי התראה לחייבים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סריקות תביעות חוב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רישיונות רכב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החלטות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חקירות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אזהרות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חשבונות עסקה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כתבי תביעה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נסחי טאבו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פסקי דין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פרוטוקולים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רשמי חברות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דפי חשבון וחומרים של תיקי חייבים למחשב הזנתם ותיוקם בעודכנית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הוצאות של הכרעות בתביעות חוב מהאתר כונס הנכסים הרשמי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תיוקם בעודכנית ושליחתם במייל לעורכי הדין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הוצאת דפי עיון מהאינטרנט והכנסתם לתיקים בפתיחת תיקים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2"/>
              </w:numPr>
              <w:suppressAutoHyphens/>
              <w:spacing w:before="0" w:after="0" w:line="240" w:lineRule="auto"/>
              <w:ind w:left="360" w:right="720" w:hanging="36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טיפול במכתבי דואר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הבאתם לעורכי הדין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סריקתם ותיוקם בעודכנית</w:t>
            </w:r>
            <w:r>
              <w:rPr>
                <w:rFonts w:ascii="Arial" w:eastAsia="Calibri" w:hAnsi="Arial" w:cs="Arial"/>
                <w:color w:val="222222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suppressAutoHyphens/>
              <w:spacing w:before="0" w:after="0" w:line="259" w:lineRule="auto"/>
              <w:ind w:left="360" w:right="720" w:firstLine="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  <w:tr>
        <w:tblPrEx>
          <w:tblW w:w="11112" w:type="dxa"/>
          <w:jc w:val="left"/>
          <w:tblInd w:w="-5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bottom w:w="227" w:type="dxa"/>
            </w:tcMar>
          </w:tcPr>
          <w:p>
            <w:pPr>
              <w:widowControl w:val="0"/>
              <w:suppressAutoHyphens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2022</w:t>
            </w:r>
          </w:p>
        </w:tc>
        <w:tc>
          <w:tcPr>
            <w:tcW w:w="9636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 w:val="0"/>
              <w:suppressAutoHyphens/>
              <w:spacing w:before="0" w:after="0" w:line="24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0"/>
                <w:szCs w:val="20"/>
                <w:rtl/>
              </w:rPr>
              <w:t>אני עבדתי</w:t>
            </w:r>
            <w:r>
              <w:rPr>
                <w:b w:val="0"/>
                <w:bCs w:val="0"/>
                <w:sz w:val="24"/>
                <w:szCs w:val="24"/>
                <w:rtl/>
              </w:rPr>
              <w:t xml:space="preserve"> </w:t>
            </w:r>
            <w:r>
              <w:rPr>
                <w:b w:val="0"/>
                <w:bCs w:val="0"/>
                <w:sz w:val="18"/>
                <w:szCs w:val="20"/>
                <w:rtl/>
              </w:rPr>
              <w:t>בעבודות זמניות בגבייה ובבק אופיס</w:t>
            </w:r>
            <w:r>
              <w:rPr>
                <w:b w:val="0"/>
                <w:bCs w:val="0"/>
                <w:sz w:val="20"/>
                <w:szCs w:val="20"/>
                <w:rtl/>
              </w:rPr>
              <w:t>.</w:t>
            </w:r>
          </w:p>
        </w:tc>
      </w:tr>
    </w:tbl>
    <w:p>
      <w:pPr>
        <w:spacing w:before="0"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>
      <w:pPr>
        <w:spacing w:before="0" w:after="0" w:line="240" w:lineRule="auto"/>
        <w:rPr>
          <w:b/>
          <w:bCs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שירות צבאי</w:t>
      </w:r>
    </w:p>
    <w:tbl>
      <w:tblPr>
        <w:tblStyle w:val="TableGrid"/>
        <w:bidiVisual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59" w:lineRule="auto"/>
              <w:rPr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color w:val="2296F3"/>
                <w:kern w:val="0"/>
                <w:sz w:val="20"/>
                <w:szCs w:val="20"/>
                <w:lang w:val="en-US" w:eastAsia="en-US" w:bidi="he-IL"/>
              </w:rPr>
              <w:t>2019-2017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מש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"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ק כוח אדם בחיל האוויר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40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מצטיין יחידה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40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יכולת עבודה בצוות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-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עבודת צוות עם מפקד היחידה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קצין ניהול היחידה 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(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מפקד התחום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)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ועם חיילי היחידה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40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דיווחים יומיים במחשב הצה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"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לי על נוכחות אנשי היחידה והגשת דו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''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חות למנהלת הבסיס בנושא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40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אחריות להקליד את הנתונים של אנשי היחידה מידי יום עד שעה נתונה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40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ארגון אירועים בבסיס 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תכנון האירוע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בחירת המקום וזמן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הכנת המקום והכנת החומרים לאירוע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widowControl w:val="0"/>
              <w:numPr>
                <w:ilvl w:val="0"/>
                <w:numId w:val="1"/>
              </w:numPr>
              <w:suppressAutoHyphens/>
              <w:spacing w:before="0" w:after="0" w:line="259" w:lineRule="auto"/>
              <w:ind w:left="720" w:right="720" w:hanging="360"/>
              <w:contextualSpacing/>
              <w:rPr>
                <w:b/>
                <w:bCs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הדרכה של אנשי היחידה של שימוש במחשב במערכות החדשות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,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דרכי דיווח ועוד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</w:tc>
      </w:tr>
    </w:tbl>
    <w:p>
      <w:pPr>
        <w:keepNext/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</w:p>
    <w:p>
      <w:pPr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</w:p>
    <w:p>
      <w:pPr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השכלה</w:t>
      </w:r>
    </w:p>
    <w:tbl>
      <w:tblPr>
        <w:tblStyle w:val="TableGrid"/>
        <w:bidiVisual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2021-2020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קורס אופיס</w:t>
            </w:r>
          </w:p>
          <w:p>
            <w:pPr>
              <w:widowControl w:val="0"/>
              <w:suppressAutoHyphens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מכללת פאר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2021-2020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קורסי הנהלת חשבונות 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lang w:val="en-US" w:eastAsia="en-US" w:bidi="he-IL"/>
              </w:rPr>
              <w:t>1+2</w:t>
            </w:r>
          </w:p>
          <w:p>
            <w:pPr>
              <w:widowControl w:val="0"/>
              <w:suppressAutoHyphens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משרד העבודה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2015-2009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במגמה עיונית תעודת בגרות מלאה</w:t>
            </w:r>
          </w:p>
          <w:p>
            <w:pPr>
              <w:widowControl w:val="0"/>
              <w:suppressAutoHyphens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גימנסיה הרצוג חולון</w:t>
            </w:r>
          </w:p>
          <w:p>
            <w:pPr>
              <w:widowControl w:val="0"/>
              <w:suppressAutoHyphens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סיום בהצטיינות</w:t>
            </w:r>
          </w:p>
        </w:tc>
      </w:tr>
    </w:tbl>
    <w:p>
      <w:pPr>
        <w:keepNext/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שפות</w:t>
      </w:r>
      <w:r>
        <w:rPr>
          <w:rFonts w:ascii="Arial" w:hAnsi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עברית   </w:t>
      </w:r>
      <w:r>
        <w:rPr>
          <w:rFonts w:ascii="Arial" w:hAnsi="Arial"/>
          <w:color w:val="333333"/>
          <w:sz w:val="20"/>
          <w:szCs w:val="20"/>
          <w:rtl/>
        </w:rPr>
        <w:t>שפת אם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     אנגלית   </w:t>
      </w:r>
      <w:r>
        <w:rPr>
          <w:rFonts w:ascii="Arial" w:hAnsi="Arial"/>
          <w:color w:val="333333"/>
          <w:sz w:val="20"/>
          <w:szCs w:val="20"/>
          <w:rtl/>
        </w:rPr>
        <w:t>טובה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    </w:t>
      </w:r>
    </w:p>
    <w:p>
      <w:pPr>
        <w:spacing w:before="0" w:after="0"/>
        <w:rPr>
          <w:rFonts w:ascii="Arial" w:hAnsi="Arial" w:cs="Arial"/>
          <w:sz w:val="4"/>
          <w:szCs w:val="4"/>
        </w:rPr>
      </w:pP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כישורים</w:t>
      </w:r>
    </w:p>
    <w:p>
      <w:pPr>
        <w:keepNext/>
        <w:spacing w:before="0" w:after="120" w:line="360" w:lineRule="auto"/>
        <w:rPr>
          <w:rFonts w:ascii="Arial" w:hAnsi="Arial" w:cs="Arial"/>
          <w:b/>
          <w:bCs/>
          <w:color w:val="333333"/>
          <w:sz w:val="20"/>
          <w:szCs w:val="20"/>
        </w:rPr>
      </w:pP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120"/>
                <wp:effectExtent l="0" t="0" r="0" b="0"/>
                <wp:docPr id="1" name="צורה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932815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2"/>
                              <w:spacing w:before="0"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lIns="71640" tIns="6840" rIns="71640" bIns="0" anchor="ctr" upright="1"/>
                    </wps:wsp>
                  </a:graphicData>
                </a:graphic>
              </wp:inline>
            </w:drawing>
          </mc:Choice>
          <mc:Fallback>
            <w:pict>
              <v:roundrect id="צורה1" o:spid="_x0000_i1025" style="width:73.45pt;height:15.6pt;flip:x;mso-wrap-distance-bottom:0;mso-wrap-distance-left:0;mso-wrap-distance-right:0;mso-wrap-distance-top:0;rotation:360;v-text-anchor:middle" arcsize="10923f" fillcolor="#2296f3" stroked="f" strokeweight="0.75pt">
                <v:textbox inset="5.64pt,0.54pt,5.64pt,0">
                  <w:txbxContent>
                    <w:p>
                      <w:pPr>
                        <w:pStyle w:val="a2"/>
                        <w:spacing w:before="0"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120"/>
                <wp:effectExtent l="0" t="0" r="0" b="0"/>
                <wp:docPr id="3" name="צורה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932815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2"/>
                              <w:spacing w:before="0"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Office</w:t>
                            </w:r>
                          </w:p>
                        </w:txbxContent>
                      </wps:txbx>
                      <wps:bodyPr lIns="71640" tIns="6840" rIns="71640" bIns="0" anchor="ctr" upright="1"/>
                    </wps:wsp>
                  </a:graphicData>
                </a:graphic>
              </wp:inline>
            </w:drawing>
          </mc:Choice>
          <mc:Fallback>
            <w:pict>
              <v:roundrect id="צורה2" o:spid="_x0000_i1026" style="width:73.45pt;height:15.6pt;flip:x;mso-wrap-distance-bottom:0;mso-wrap-distance-left:0;mso-wrap-distance-right:0;mso-wrap-distance-top:0;rotation:360;v-text-anchor:middle" arcsize="10923f" fillcolor="#2296f3" stroked="f" strokeweight="0.75pt">
                <v:textbox inset="5.64pt,0.54pt,5.64pt,0">
                  <w:txbxContent>
                    <w:p>
                      <w:pPr>
                        <w:pStyle w:val="a2"/>
                        <w:spacing w:before="0"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Office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120"/>
                <wp:effectExtent l="0" t="0" r="0" b="0"/>
                <wp:docPr id="5" name="צורה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932815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2"/>
                              <w:spacing w:before="0"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lIns="71640" tIns="6840" rIns="71640" bIns="0" anchor="ctr" upright="1"/>
                    </wps:wsp>
                  </a:graphicData>
                </a:graphic>
              </wp:inline>
            </w:drawing>
          </mc:Choice>
          <mc:Fallback>
            <w:pict>
              <v:roundrect id="צורה3" o:spid="_x0000_i1027" style="width:73.45pt;height:15.6pt;flip:x;mso-wrap-distance-bottom:0;mso-wrap-distance-left:0;mso-wrap-distance-right:0;mso-wrap-distance-top:0;rotation:360;v-text-anchor:middle" arcsize="10923f" fillcolor="#2296f3" stroked="f" strokeweight="0.75pt">
                <v:textbox inset="5.64pt,0.54pt,5.64pt,0">
                  <w:txbxContent>
                    <w:p>
                      <w:pPr>
                        <w:pStyle w:val="a2"/>
                        <w:spacing w:before="0"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120"/>
                <wp:effectExtent l="0" t="0" r="0" b="0"/>
                <wp:docPr id="7" name="צורה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932815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2"/>
                              <w:spacing w:before="0"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PowerPoint</w:t>
                            </w:r>
                          </w:p>
                        </w:txbxContent>
                      </wps:txbx>
                      <wps:bodyPr lIns="71640" tIns="6840" rIns="71640" bIns="0" anchor="ctr" upright="1"/>
                    </wps:wsp>
                  </a:graphicData>
                </a:graphic>
              </wp:inline>
            </w:drawing>
          </mc:Choice>
          <mc:Fallback>
            <w:pict>
              <v:roundrect id="צורה4" o:spid="_x0000_i1028" style="width:73.45pt;height:15.6pt;flip:x;mso-wrap-distance-bottom:0;mso-wrap-distance-left:0;mso-wrap-distance-right:0;mso-wrap-distance-top:0;rotation:360;v-text-anchor:middle" arcsize="10923f" fillcolor="#2296f3" stroked="f" strokeweight="0.75pt">
                <v:textbox inset="5.64pt,0.54pt,5.64pt,0">
                  <w:txbxContent>
                    <w:p>
                      <w:pPr>
                        <w:pStyle w:val="a2"/>
                        <w:spacing w:before="0"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PowerPoint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</w:t>
      </w:r>
      <w:r>
        <w:rPr>
          <w:rtl/>
        </w:rPr>
        <mc:AlternateContent>
          <mc:Choice Requires="wps">
            <w:drawing>
              <wp:inline distT="0" distB="0" distL="0" distR="0">
                <wp:extent cx="932815" cy="198120"/>
                <wp:effectExtent l="0" t="0" r="0" b="0"/>
                <wp:docPr id="9" name="צורה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932815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296f3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2"/>
                              <w:spacing w:before="0"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Hashavshevet</w:t>
                            </w:r>
                          </w:p>
                        </w:txbxContent>
                      </wps:txbx>
                      <wps:bodyPr lIns="71640" tIns="6840" rIns="71640" bIns="0" anchor="ctr" upright="1"/>
                    </wps:wsp>
                  </a:graphicData>
                </a:graphic>
              </wp:inline>
            </w:drawing>
          </mc:Choice>
          <mc:Fallback>
            <w:pict>
              <v:roundrect id="צורה5" o:spid="_x0000_i1029" style="width:73.45pt;height:15.6pt;flip:x;mso-wrap-distance-bottom:0;mso-wrap-distance-left:0;mso-wrap-distance-right:0;mso-wrap-distance-top:0;rotation:360;v-text-anchor:middle" arcsize="10923f" fillcolor="#2296f3" stroked="f" strokeweight="0.75pt">
                <v:textbox inset="5.64pt,0.54pt,5.64pt,0">
                  <w:txbxContent>
                    <w:p>
                      <w:pPr>
                        <w:pStyle w:val="a2"/>
                        <w:spacing w:before="0"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Hashavshevet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>
      <w:pPr>
        <w:keepNext/>
        <w:spacing w:before="0" w:after="0" w:line="240" w:lineRule="auto"/>
        <w:rPr>
          <w:rFonts w:ascii="Arial" w:hAnsi="Arial" w:cs="Arial"/>
          <w:sz w:val="2"/>
          <w:szCs w:val="2"/>
        </w:rPr>
      </w:pPr>
    </w:p>
    <w:sectPr>
      <w:type w:val="continuous"/>
      <w:pgSz w:w="12240" w:h="15840"/>
      <w:pgMar w:top="284" w:right="567" w:bottom="284" w:left="567" w:header="0" w:footer="0" w:gutter="0"/>
      <w:cols w:space="708"/>
      <w:formProt w:val="0"/>
      <w:textDirection w:val="lrTb"/>
      <w:bidi/>
      <w:rtlGutter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B1"/>
    <w:family w:val="swiss"/>
    <w:pitch w:val="variable"/>
  </w:font>
  <w:font w:name="Liberation Serif">
    <w:altName w:val="Times New Roman"/>
    <w:charset w:val="B1"/>
    <w:family w:val="roman"/>
    <w:pitch w:val="variable"/>
  </w:font>
  <w:font w:name="Calibri"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3F2343"/>
    <w:multiLevelType w:val="hybridMultilevel"/>
    <w:tmpl w:val="0000000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1B3EFA2C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37D0E711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/>
      <w:suppressAutoHyphens/>
      <w:bidi/>
      <w:spacing w:before="0" w:after="160" w:line="259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character" w:customStyle="1" w:styleId="a">
    <w:name w:val="קישור אינטרנט"/>
    <w:rPr>
      <w:color w:val="000080"/>
      <w:u w:val="single"/>
    </w:rPr>
  </w:style>
  <w:style w:type="paragraph" w:customStyle="1" w:styleId="a0">
    <w:name w:val="שורת כותרת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a1">
    <w:name w:val="מפתחות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B46C0E"/>
    <w:pPr>
      <w:spacing w:before="0" w:after="160"/>
      <w:ind w:left="720" w:firstLine="0"/>
      <w:contextualSpacing/>
    </w:pPr>
  </w:style>
  <w:style w:type="paragraph" w:customStyle="1" w:styleId="a2">
    <w:name w:val="תוכן מסגרת"/>
    <w:basedOn w:val="Normal"/>
    <w:qFormat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64JRA" Type="http://schemas.openxmlformats.org/officeDocument/2006/relationships/image" Target="media/23D9E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256</Words>
  <Characters>1332</Characters>
  <Application>Microsoft Office Word</Application>
  <DocSecurity>0</DocSecurity>
  <Lines>0</Lines>
  <Paragraphs>46</Paragraphs>
  <ScaleCrop>false</ScaleCrop>
  <Manager>AllJobs</Manager>
  <Company>AllJobs</Company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revision>7</cp:revision>
  <dcterms:created xsi:type="dcterms:W3CDTF">2023-04-16T08:13:00Z</dcterms:created>
  <dcterms:modified xsi:type="dcterms:W3CDTF">2023-06-29T17:19:02Z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68abe6aa8dcb9f4e8c330110a1035894543b7c697121d70b7dafa2f395fbf9eb</vt:lpwstr>
  </property>
</Properties>
</file>