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167"/>
                    <pic:cNvPicPr/>
                  </pic:nvPicPr>
                  <pic:blipFill>
                    <a:blip xmlns:r="http://schemas.openxmlformats.org/officeDocument/2006/relationships" r:embed="rIdG3HKV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3DDD" w:rsidP="007E1042" w14:paraId="5C4BDBC0" w14:textId="77777777">
      <w:pPr>
        <w:jc w:val="center"/>
        <w:rPr>
          <w:b/>
          <w:bCs/>
          <w:i/>
          <w:iCs/>
          <w:color w:val="1F497D"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bookmarkEnd w:id="0"/>
      <w:r>
        <w:rPr>
          <w:rFonts w:hint="cs"/>
          <w:b/>
          <w:bCs/>
          <w:i/>
          <w:iCs/>
          <w:color w:val="1F497D"/>
          <w:sz w:val="36"/>
          <w:szCs w:val="36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אביב כרמי</w:t>
      </w:r>
      <w:r w:rsidR="007E1042">
        <w:rPr>
          <w:rFonts w:hint="cs"/>
          <w:b/>
          <w:bCs/>
          <w:i/>
          <w:iCs/>
          <w:color w:val="1F497D"/>
          <w:sz w:val="36"/>
          <w:szCs w:val="36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פרום</w:t>
      </w:r>
      <w:r w:rsidR="007E1042">
        <w:rPr>
          <w:b/>
          <w:bCs/>
          <w:i/>
          <w:iCs/>
          <w:color w:val="1F497D"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- </w:t>
      </w:r>
      <w:r w:rsidR="007E1042">
        <w:rPr>
          <w:rFonts w:hint="cs"/>
          <w:b/>
          <w:bCs/>
          <w:i/>
          <w:iCs/>
          <w:color w:val="1F497D"/>
          <w:sz w:val="36"/>
          <w:szCs w:val="36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מ</w:t>
      </w:r>
      <w:r>
        <w:rPr>
          <w:rFonts w:hint="cs"/>
          <w:b/>
          <w:bCs/>
          <w:i/>
          <w:iCs/>
          <w:color w:val="1F497D"/>
          <w:sz w:val="36"/>
          <w:szCs w:val="36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נהל כספים </w:t>
      </w:r>
    </w:p>
    <w:p w:rsidR="003C57E5" w:rsidP="003C57E5" w14:paraId="5C4BDBC1" w14:textId="77777777">
      <w:pPr>
        <w:rPr>
          <w:i/>
          <w:iCs/>
          <w:sz w:val="24"/>
          <w:szCs w:val="24"/>
          <w:rtl/>
        </w:rPr>
      </w:pPr>
      <w:r w:rsidRPr="00777119">
        <w:rPr>
          <w:rFonts w:hint="cs"/>
          <w:i/>
          <w:iCs/>
          <w:sz w:val="24"/>
          <w:szCs w:val="24"/>
          <w:rtl/>
        </w:rPr>
        <w:t>נייד</w:t>
      </w:r>
      <w:r w:rsidRPr="00777119">
        <w:rPr>
          <w:i/>
          <w:iCs/>
          <w:sz w:val="24"/>
          <w:szCs w:val="24"/>
          <w:rtl/>
        </w:rPr>
        <w:t xml:space="preserve">: </w:t>
      </w:r>
      <w:r w:rsidRPr="00777119" w:rsidR="003B28D2">
        <w:rPr>
          <w:rFonts w:hint="cs"/>
          <w:i/>
          <w:iCs/>
          <w:sz w:val="24"/>
          <w:szCs w:val="24"/>
          <w:rtl/>
        </w:rPr>
        <w:t>054-</w:t>
      </w:r>
      <w:r w:rsidR="00B17027">
        <w:rPr>
          <w:rFonts w:hint="cs"/>
          <w:i/>
          <w:iCs/>
          <w:sz w:val="24"/>
          <w:szCs w:val="24"/>
          <w:rtl/>
        </w:rPr>
        <w:t>2222856</w:t>
      </w:r>
    </w:p>
    <w:p w:rsidR="000B4F49" w:rsidRPr="00777119" w:rsidP="003C57E5" w14:paraId="5C4BDBC2" w14:textId="77777777">
      <w:pPr>
        <w:rPr>
          <w:i/>
          <w:iCs/>
          <w:sz w:val="24"/>
          <w:szCs w:val="24"/>
        </w:rPr>
      </w:pPr>
      <w:r>
        <w:rPr>
          <w:rFonts w:hint="cs"/>
          <w:i/>
          <w:iCs/>
          <w:sz w:val="24"/>
          <w:szCs w:val="24"/>
          <w:rtl/>
        </w:rPr>
        <w:t>דוא"ל</w:t>
      </w:r>
      <w:r>
        <w:rPr>
          <w:i/>
          <w:iCs/>
          <w:sz w:val="24"/>
          <w:szCs w:val="24"/>
        </w:rPr>
        <w:t>:</w:t>
      </w:r>
      <w:r>
        <w:rPr>
          <w:rFonts w:hint="cs"/>
          <w:i/>
          <w:iCs/>
          <w:sz w:val="24"/>
          <w:szCs w:val="24"/>
          <w:rtl/>
        </w:rPr>
        <w:t xml:space="preserve">  </w:t>
      </w:r>
      <w:r>
        <w:rPr>
          <w:i/>
          <w:iCs/>
          <w:sz w:val="24"/>
          <w:szCs w:val="24"/>
        </w:rPr>
        <w:t>carmiaviv@gmail.com</w:t>
      </w:r>
    </w:p>
    <w:p w:rsidR="003B28D2" w:rsidP="003C57E5" w14:paraId="5C4BDBC3" w14:textId="75C517C7">
      <w:pPr>
        <w:rPr>
          <w:i/>
          <w:iCs/>
          <w:sz w:val="24"/>
          <w:szCs w:val="24"/>
          <w:rtl/>
        </w:rPr>
      </w:pPr>
      <w:r>
        <w:rPr>
          <w:rFonts w:hint="cs"/>
          <w:i/>
          <w:iCs/>
          <w:sz w:val="24"/>
          <w:szCs w:val="24"/>
          <w:rtl/>
        </w:rPr>
        <w:t>מלכי ישראל 12</w:t>
      </w:r>
      <w:r w:rsidR="00B17027">
        <w:rPr>
          <w:rFonts w:hint="cs"/>
          <w:i/>
          <w:iCs/>
          <w:sz w:val="24"/>
          <w:szCs w:val="24"/>
          <w:rtl/>
        </w:rPr>
        <w:t>, הרצליה</w:t>
      </w:r>
    </w:p>
    <w:p w:rsidR="003C57E5" w:rsidP="003C57E5" w14:paraId="5C4BDBC4" w14:textId="77777777">
      <w:pPr>
        <w:rPr>
          <w:i/>
          <w:iCs/>
          <w:sz w:val="24"/>
          <w:szCs w:val="24"/>
        </w:rPr>
      </w:pPr>
      <w:r>
        <w:rPr>
          <w:rFonts w:hint="cs"/>
          <w:i/>
          <w:iCs/>
          <w:sz w:val="24"/>
          <w:szCs w:val="24"/>
          <w:rtl/>
        </w:rPr>
        <w:t>תאריך לידה: 8/5/1972</w:t>
      </w:r>
    </w:p>
    <w:p w:rsidR="003C57E5" w:rsidP="003C57E5" w14:paraId="5C4BDBC5" w14:textId="77777777">
      <w:pPr>
        <w:rPr>
          <w:i/>
          <w:iCs/>
          <w:sz w:val="24"/>
          <w:szCs w:val="24"/>
          <w:rtl/>
        </w:rPr>
      </w:pPr>
      <w:r>
        <w:rPr>
          <w:rFonts w:hint="cs"/>
          <w:i/>
          <w:iCs/>
          <w:sz w:val="24"/>
          <w:szCs w:val="24"/>
          <w:rtl/>
        </w:rPr>
        <w:t>מצב משפחתי: נשוי +2</w:t>
      </w:r>
    </w:p>
    <w:p w:rsidR="0049041F" w:rsidP="0049041F" w14:paraId="5C4BDBC6" w14:textId="77777777">
      <w:pPr>
        <w:rPr>
          <w:i/>
          <w:iCs/>
          <w:sz w:val="24"/>
          <w:szCs w:val="24"/>
          <w:rtl/>
        </w:rPr>
      </w:pPr>
      <w:r>
        <w:rPr>
          <w:rFonts w:hint="cs"/>
          <w:i/>
          <w:iCs/>
          <w:sz w:val="24"/>
          <w:szCs w:val="24"/>
          <w:rtl/>
        </w:rPr>
        <w:t xml:space="preserve">לינקדין: </w:t>
      </w:r>
      <w:r>
        <w:fldChar w:fldCharType="begin"/>
      </w:r>
      <w:r>
        <w:instrText xml:space="preserve"> HYPERLINK "https://www.linkedin.com/in/aviv-carmi-54a7065?trk=nav_responsive_tab_profile" </w:instrText>
      </w:r>
      <w:r>
        <w:fldChar w:fldCharType="separate"/>
      </w:r>
      <w:r w:rsidRPr="00752C96" w:rsidR="00BC1BA8">
        <w:rPr>
          <w:rStyle w:val="Hyperlink"/>
          <w:i/>
          <w:iCs/>
          <w:sz w:val="24"/>
          <w:szCs w:val="24"/>
        </w:rPr>
        <w:t>https://www.linkedin.com/in/aviv-carmi-54a7065?trk=nav_responsive_tab_profile</w:t>
      </w:r>
      <w:r>
        <w:fldChar w:fldCharType="end"/>
      </w:r>
    </w:p>
    <w:p w:rsidR="003B28D2" w:rsidRPr="002F40AB" w:rsidP="00BB1CD3" w14:paraId="5C4BDBC7" w14:textId="77777777">
      <w:pPr>
        <w:spacing w:before="240" w:after="120"/>
        <w:jc w:val="both"/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F40AB"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השכלה</w:t>
      </w:r>
      <w:r w:rsidR="00CE7DE1">
        <w:rPr>
          <w:b/>
          <w:bCs/>
          <w:sz w:val="24"/>
          <w:szCs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:rsidR="003B28D2" w:rsidRPr="00DF67DD" w:rsidP="00BB1CD3" w14:paraId="5C4BDBC8" w14:textId="77777777">
      <w:pPr>
        <w:jc w:val="both"/>
        <w:rPr>
          <w:color w:val="FF0000"/>
          <w:sz w:val="24"/>
          <w:szCs w:val="24"/>
          <w:rtl/>
        </w:rPr>
      </w:pPr>
      <w:r>
        <w:rPr>
          <w:sz w:val="24"/>
          <w:szCs w:val="24"/>
        </w:rPr>
        <w:t>1995</w:t>
      </w:r>
      <w:r>
        <w:rPr>
          <w:sz w:val="24"/>
          <w:szCs w:val="24"/>
        </w:rPr>
        <w:t>-</w:t>
      </w:r>
      <w:r w:rsidR="00BB1CD3">
        <w:rPr>
          <w:sz w:val="24"/>
          <w:szCs w:val="24"/>
        </w:rPr>
        <w:t>1999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רואה חשבון מוסמך ובעל תואר ראשון </w:t>
      </w:r>
      <w:r w:rsidRPr="007E1042">
        <w:rPr>
          <w:rFonts w:hint="cs"/>
          <w:b/>
          <w:bCs/>
          <w:sz w:val="24"/>
          <w:szCs w:val="24"/>
          <w:u w:val="single"/>
          <w:rtl/>
        </w:rPr>
        <w:t>בהצטיינות</w:t>
      </w:r>
      <w:r>
        <w:rPr>
          <w:rFonts w:hint="cs"/>
          <w:sz w:val="24"/>
          <w:szCs w:val="24"/>
          <w:rtl/>
        </w:rPr>
        <w:t xml:space="preserve"> במנהל עסקים במסלול האקדמי של המכללה למנהל</w:t>
      </w:r>
      <w:r w:rsidRPr="00DF67DD">
        <w:rPr>
          <w:color w:val="FF0000"/>
          <w:sz w:val="24"/>
          <w:szCs w:val="24"/>
          <w:rtl/>
        </w:rPr>
        <w:t xml:space="preserve"> </w:t>
      </w:r>
    </w:p>
    <w:p w:rsidR="000B4F49" w:rsidP="00BB1CD3" w14:paraId="5C4BDBC9" w14:textId="7D6931FA">
      <w:pPr>
        <w:spacing w:before="240" w:after="120"/>
        <w:jc w:val="both"/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F40AB"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ניסיון </w:t>
      </w:r>
      <w:r w:rsidRPr="002F40AB" w:rsidR="003B28D2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תעסוקתי:</w:t>
      </w:r>
      <w:r w:rsidRPr="002F40AB"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520C74" w:rsidP="00520C74" w14:paraId="2B05AE80" w14:textId="4A88DE0D">
      <w:pPr>
        <w:spacing w:before="240" w:after="120"/>
        <w:jc w:val="both"/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2022</w:t>
      </w:r>
      <w:r w:rsidRPr="002D29C4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D29C4">
        <w:rPr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2D29C4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היום</w:t>
      </w:r>
      <w:r w:rsidRPr="002D29C4">
        <w:rPr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סקצ'רס פוטוור בע"מ, חברה בינלאומית בתחום הקמעונאות (הנעלה וביגוד), מנהל כספים</w:t>
      </w:r>
    </w:p>
    <w:p w:rsidR="00520C74" w:rsidP="00520C74" w14:paraId="14042132" w14:textId="1ACA40B3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מערך הכספים</w:t>
      </w:r>
      <w:r>
        <w:rPr>
          <w:rFonts w:hint="cs"/>
          <w:sz w:val="24"/>
          <w:szCs w:val="24"/>
          <w:rtl/>
          <w:lang w:val="en-GB"/>
        </w:rPr>
        <w:t xml:space="preserve"> (</w:t>
      </w:r>
      <w:r>
        <w:rPr>
          <w:rFonts w:hint="cs"/>
          <w:sz w:val="24"/>
          <w:szCs w:val="24"/>
          <w:lang w:val="en-GB"/>
        </w:rPr>
        <w:t>USGAAP</w:t>
      </w:r>
      <w:r>
        <w:rPr>
          <w:rFonts w:hint="cs"/>
          <w:sz w:val="24"/>
          <w:szCs w:val="24"/>
          <w:rtl/>
          <w:lang w:val="en-GB"/>
        </w:rPr>
        <w:t>)</w:t>
      </w:r>
      <w:r>
        <w:rPr>
          <w:rFonts w:hint="cs"/>
          <w:sz w:val="24"/>
          <w:szCs w:val="24"/>
          <w:rtl/>
        </w:rPr>
        <w:t xml:space="preserve">, דיווחים חודשיים, רבעוניים ושנתיים </w:t>
      </w:r>
    </w:p>
    <w:p w:rsidR="00520C74" w:rsidP="00520C74" w14:paraId="7D7A3395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בניית תקציבים שנתיים ובחינה שוטפת של עמידה בהם</w:t>
      </w:r>
    </w:p>
    <w:p w:rsidR="00520C74" w:rsidRPr="00BF3E77" w:rsidP="00520C74" w14:paraId="7DB58C6B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דיווחים תפעוליים שוטפים</w:t>
      </w:r>
    </w:p>
    <w:p w:rsidR="00520C74" w:rsidRPr="006F09F2" w:rsidP="00520C74" w14:paraId="38D8F230" w14:textId="288AAF48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ניהול שוטף של תזרים מזומנים ברמה יום יומית</w:t>
      </w:r>
    </w:p>
    <w:p w:rsidR="00520C74" w:rsidP="00520C74" w14:paraId="6AF193A2" w14:textId="1124BF15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אחריות כוללת על מחסני החברה</w:t>
      </w:r>
    </w:p>
    <w:p w:rsidR="00520C74" w:rsidRPr="00520C74" w:rsidP="00520C74" w14:paraId="455F37A6" w14:textId="28E194FA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הליך גבייה מלקוחות סיטונאיים</w:t>
      </w:r>
    </w:p>
    <w:p w:rsidR="00520C74" w:rsidP="00520C74" w14:paraId="61479097" w14:textId="3193758A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ניהול צוות 4 מנהלות חשבונות</w:t>
      </w:r>
    </w:p>
    <w:p w:rsidR="00520C74" w:rsidRPr="00520C74" w:rsidP="00520C74" w14:paraId="5D868E8F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 w:rsidRPr="005E21DE">
        <w:rPr>
          <w:rFonts w:hint="cs"/>
          <w:sz w:val="24"/>
          <w:szCs w:val="24"/>
          <w:rtl/>
          <w:lang w:val="en-GB"/>
        </w:rPr>
        <w:t xml:space="preserve">דיווח למנכ"ל בישראל ומנהל כספים </w:t>
      </w:r>
      <w:r>
        <w:rPr>
          <w:rFonts w:hint="cs"/>
          <w:sz w:val="24"/>
          <w:szCs w:val="24"/>
          <w:rtl/>
          <w:lang w:val="en-GB"/>
        </w:rPr>
        <w:t>באנגליה</w:t>
      </w:r>
    </w:p>
    <w:p w:rsidR="00CB042F" w:rsidP="00BB1CD3" w14:paraId="47AF5212" w14:textId="6D91A463">
      <w:pPr>
        <w:spacing w:before="240" w:after="120"/>
        <w:jc w:val="both"/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D29C4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2019</w:t>
      </w:r>
      <w:r w:rsidRPr="002D29C4" w:rsidR="002D7A1A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D29C4" w:rsidR="002D7A1A">
        <w:rPr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2D29C4" w:rsidR="002D7A1A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20C74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2022</w:t>
      </w:r>
      <w:r w:rsidRPr="002D29C4" w:rsidR="002D7A1A">
        <w:rPr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520C74" w:rsidR="00520C7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אפפילד,</w:t>
      </w:r>
      <w:r w:rsidR="00520C74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2D7A1A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חברה </w:t>
      </w:r>
      <w:r w:rsidR="009A704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בינלאומית </w:t>
      </w:r>
      <w:r w:rsidR="002D7A1A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בתחום </w:t>
      </w:r>
      <w:r w:rsidR="009A704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הקמעונאות (מזון), מנהל כספים</w:t>
      </w:r>
      <w:r w:rsidR="00520C7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20C74"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="00520C7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מותג בלובנד</w:t>
      </w:r>
    </w:p>
    <w:p w:rsidR="0025496B" w:rsidP="0025496B" w14:paraId="6039CEB9" w14:textId="4890EDD9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מערך הכספים</w:t>
      </w:r>
      <w:r w:rsidR="005C5303">
        <w:rPr>
          <w:rFonts w:hint="cs"/>
          <w:sz w:val="24"/>
          <w:szCs w:val="24"/>
          <w:rtl/>
          <w:lang w:val="en-GB"/>
        </w:rPr>
        <w:t xml:space="preserve"> (</w:t>
      </w:r>
      <w:r w:rsidR="005C5303">
        <w:rPr>
          <w:rFonts w:hint="cs"/>
          <w:sz w:val="24"/>
          <w:szCs w:val="24"/>
          <w:lang w:val="en-GB"/>
        </w:rPr>
        <w:t>I</w:t>
      </w:r>
      <w:r w:rsidR="004725BE">
        <w:rPr>
          <w:rFonts w:hint="cs"/>
          <w:sz w:val="24"/>
          <w:szCs w:val="24"/>
          <w:lang w:val="en-GB"/>
        </w:rPr>
        <w:t>FRS</w:t>
      </w:r>
      <w:r w:rsidR="004725BE">
        <w:rPr>
          <w:rFonts w:hint="cs"/>
          <w:sz w:val="24"/>
          <w:szCs w:val="24"/>
          <w:rtl/>
          <w:lang w:val="en-GB"/>
        </w:rPr>
        <w:t>)</w:t>
      </w:r>
      <w:r>
        <w:rPr>
          <w:rFonts w:hint="cs"/>
          <w:sz w:val="24"/>
          <w:szCs w:val="24"/>
          <w:rtl/>
        </w:rPr>
        <w:t xml:space="preserve">, דיווחים חודשיים, רבעוניים ושנתיים </w:t>
      </w:r>
    </w:p>
    <w:p w:rsidR="0025496B" w:rsidP="0025496B" w14:paraId="6DF6A1EC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בניית תקציבים שנתיים ובחינה שוטפת של עמידה בהם</w:t>
      </w:r>
    </w:p>
    <w:p w:rsidR="00D2042D" w:rsidRPr="00BF3E77" w:rsidP="00D2042D" w14:paraId="79C27590" w14:textId="144FDF98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הטמעת מערכת </w:t>
      </w:r>
      <w:r>
        <w:rPr>
          <w:rFonts w:hint="cs"/>
          <w:sz w:val="24"/>
          <w:szCs w:val="24"/>
        </w:rPr>
        <w:t>ERP</w:t>
      </w:r>
      <w:r>
        <w:rPr>
          <w:rFonts w:hint="cs"/>
          <w:sz w:val="24"/>
          <w:szCs w:val="24"/>
          <w:rtl/>
        </w:rPr>
        <w:t xml:space="preserve"> </w:t>
      </w:r>
      <w:r w:rsidR="00BF3E77">
        <w:rPr>
          <w:rFonts w:hint="cs"/>
          <w:sz w:val="24"/>
          <w:szCs w:val="24"/>
          <w:rtl/>
        </w:rPr>
        <w:t xml:space="preserve"> - </w:t>
      </w:r>
      <w:r w:rsidR="00BF3E77">
        <w:rPr>
          <w:sz w:val="24"/>
          <w:szCs w:val="24"/>
        </w:rPr>
        <w:t>S4</w:t>
      </w:r>
    </w:p>
    <w:p w:rsidR="00BF3E77" w:rsidRPr="00BF3E77" w:rsidP="00D2042D" w14:paraId="57419778" w14:textId="2D43C62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דיווחים תפעוליים שוטפים</w:t>
      </w:r>
    </w:p>
    <w:p w:rsidR="005E21DE" w:rsidRPr="006F09F2" w:rsidP="005E21DE" w14:paraId="7137F076" w14:textId="4ACB8312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ניהול תזרים מזומנים</w:t>
      </w:r>
    </w:p>
    <w:p w:rsidR="006F09F2" w:rsidP="005E21DE" w14:paraId="7C7015F6" w14:textId="3EA0D960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GB"/>
        </w:rPr>
        <w:t>ניתוחי תמחיר ורווחיות על פי מוצרים</w:t>
      </w:r>
    </w:p>
    <w:p w:rsidR="0025496B" w:rsidRPr="005E21DE" w:rsidP="005E21DE" w14:paraId="0684A411" w14:textId="73A08C6C">
      <w:pPr>
        <w:numPr>
          <w:ilvl w:val="0"/>
          <w:numId w:val="13"/>
        </w:numPr>
        <w:ind w:left="1698" w:hanging="284"/>
        <w:jc w:val="both"/>
        <w:rPr>
          <w:sz w:val="24"/>
          <w:szCs w:val="24"/>
          <w:rtl/>
        </w:rPr>
      </w:pPr>
      <w:r w:rsidRPr="005E21DE">
        <w:rPr>
          <w:rFonts w:hint="cs"/>
          <w:sz w:val="24"/>
          <w:szCs w:val="24"/>
          <w:rtl/>
          <w:lang w:val="en-GB"/>
        </w:rPr>
        <w:t>דיווח למנכ"ל בישראל ומנהל כספים בטורקיה</w:t>
      </w:r>
    </w:p>
    <w:p w:rsidR="00E138FC" w:rsidP="00E138FC" w14:paraId="5C4BDBCA" w14:textId="7F3919FB">
      <w:pPr>
        <w:spacing w:before="240" w:after="120"/>
        <w:ind w:left="1414" w:hanging="1414"/>
        <w:jc w:val="both"/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2016</w:t>
      </w:r>
      <w:r w:rsidRPr="00FA61F2">
        <w:rPr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FA61F2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2D29C4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2019</w:t>
      </w:r>
      <w:r w:rsidRPr="00FA61F2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ג'וס פלאס ישראל - חברה בת של חברה אמריקאית בינלאומית בתחום מוצרי הצריכה, מנהל כספים ותפעול </w:t>
      </w:r>
    </w:p>
    <w:p w:rsidR="00E138FC" w:rsidP="00E138FC" w14:paraId="5C4BDBCB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על מערך הכספים והלוגיסטיקה, דיווחים חודשיים, רבעוניים ושנתיים </w:t>
      </w:r>
    </w:p>
    <w:p w:rsidR="00E138FC" w:rsidP="0055122B" w14:paraId="5C4BDBCC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בניית תשתית יציבה לחברה בישראל בתחום הכספים והלוגיסטיקה</w:t>
      </w:r>
    </w:p>
    <w:p w:rsidR="00E138FC" w:rsidP="00E138FC" w14:paraId="5C4BDBCD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בניית תקציבים שנתיים ובחינה שוטפת של עמידה בהם</w:t>
      </w:r>
    </w:p>
    <w:p w:rsidR="00E138FC" w:rsidP="00E138FC" w14:paraId="5C4BDBCE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תחום השכר</w:t>
      </w:r>
    </w:p>
    <w:p w:rsidR="00E138FC" w:rsidP="00E138FC" w14:paraId="5C4BDBCF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צוות עובדים</w:t>
      </w:r>
    </w:p>
    <w:p w:rsidR="00E138FC" w:rsidP="00E138FC" w14:paraId="5C4BDBD0" w14:textId="77777777">
      <w:pPr>
        <w:numPr>
          <w:ilvl w:val="0"/>
          <w:numId w:val="13"/>
        </w:numPr>
        <w:ind w:left="1698" w:hanging="284"/>
        <w:jc w:val="both"/>
        <w:rPr>
          <w:b/>
          <w:bCs/>
          <w:sz w:val="24"/>
          <w:szCs w:val="24"/>
        </w:rPr>
      </w:pPr>
      <w:r w:rsidRPr="003B28D2">
        <w:rPr>
          <w:rFonts w:hint="cs"/>
          <w:b/>
          <w:bCs/>
          <w:sz w:val="24"/>
          <w:szCs w:val="24"/>
          <w:rtl/>
        </w:rPr>
        <w:t>הישג</w:t>
      </w:r>
      <w:r>
        <w:rPr>
          <w:rFonts w:hint="cs"/>
          <w:b/>
          <w:bCs/>
          <w:sz w:val="24"/>
          <w:szCs w:val="24"/>
          <w:rtl/>
        </w:rPr>
        <w:t>ים</w:t>
      </w:r>
      <w:r w:rsidRPr="003B28D2">
        <w:rPr>
          <w:rFonts w:hint="cs"/>
          <w:b/>
          <w:bCs/>
          <w:sz w:val="24"/>
          <w:szCs w:val="24"/>
          <w:rtl/>
        </w:rPr>
        <w:t xml:space="preserve"> מרכזי</w:t>
      </w:r>
      <w:r>
        <w:rPr>
          <w:rFonts w:hint="cs"/>
          <w:b/>
          <w:bCs/>
          <w:sz w:val="24"/>
          <w:szCs w:val="24"/>
          <w:rtl/>
        </w:rPr>
        <w:t>ים</w:t>
      </w:r>
      <w:r w:rsidRPr="003B28D2">
        <w:rPr>
          <w:rFonts w:hint="cs"/>
          <w:b/>
          <w:bCs/>
          <w:sz w:val="24"/>
          <w:szCs w:val="24"/>
          <w:rtl/>
        </w:rPr>
        <w:t xml:space="preserve"> בתפקיד:</w:t>
      </w:r>
    </w:p>
    <w:p w:rsidR="00E138FC" w:rsidP="00E138FC" w14:paraId="5C4BDBD1" w14:textId="77777777">
      <w:pPr>
        <w:numPr>
          <w:ilvl w:val="2"/>
          <w:numId w:val="13"/>
        </w:numPr>
        <w:jc w:val="both"/>
        <w:rPr>
          <w:b/>
          <w:bCs/>
          <w:sz w:val="24"/>
          <w:szCs w:val="24"/>
        </w:rPr>
      </w:pPr>
      <w:r w:rsidRPr="00E138FC">
        <w:rPr>
          <w:rFonts w:hint="cs"/>
          <w:b/>
          <w:bCs/>
          <w:sz w:val="24"/>
          <w:szCs w:val="24"/>
          <w:rtl/>
        </w:rPr>
        <w:t>העברת תחום הכספים והתפעול ממבנה של חברה קטנה לחברה ר גודל בינוני ומעלה</w:t>
      </w:r>
    </w:p>
    <w:p w:rsidR="00E138FC" w:rsidP="00E138FC" w14:paraId="5C4BDBD2" w14:textId="77777777">
      <w:pPr>
        <w:numPr>
          <w:ilvl w:val="2"/>
          <w:numId w:val="13"/>
        </w:numPr>
        <w:jc w:val="both"/>
        <w:rPr>
          <w:sz w:val="24"/>
          <w:szCs w:val="24"/>
        </w:rPr>
      </w:pPr>
      <w:r w:rsidRPr="00E138FC">
        <w:rPr>
          <w:rFonts w:hint="cs"/>
          <w:b/>
          <w:bCs/>
          <w:sz w:val="24"/>
          <w:szCs w:val="24"/>
          <w:rtl/>
        </w:rPr>
        <w:t>שיפור</w:t>
      </w:r>
      <w:r>
        <w:rPr>
          <w:rFonts w:hint="cs"/>
          <w:sz w:val="24"/>
          <w:szCs w:val="24"/>
          <w:rtl/>
        </w:rPr>
        <w:t xml:space="preserve"> </w:t>
      </w:r>
      <w:r w:rsidRPr="00E138FC">
        <w:rPr>
          <w:rFonts w:hint="cs"/>
          <w:b/>
          <w:bCs/>
          <w:sz w:val="24"/>
          <w:szCs w:val="24"/>
          <w:rtl/>
        </w:rPr>
        <w:t>תהליכי עבודה במגוון תחומים</w:t>
      </w:r>
    </w:p>
    <w:p w:rsidR="005B6285" w:rsidP="000C0829" w14:paraId="5C4BDBD3" w14:textId="77777777">
      <w:pPr>
        <w:spacing w:before="240" w:after="120"/>
        <w:ind w:left="1414" w:hanging="1414"/>
        <w:jc w:val="both"/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61F2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2014 </w:t>
      </w:r>
      <w:r w:rsidRPr="00FA61F2">
        <w:rPr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FA61F2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0C0829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2015</w:t>
      </w:r>
      <w:r w:rsidRPr="00FA61F2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3C57E5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ג'נס גלובל ישראל - </w:t>
      </w:r>
      <w:r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חברה בת של חברה אמריקאית בינלאומית בתחום מוצרי הצריכה, </w:t>
      </w:r>
      <w:r w:rsidR="00F1180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מנהל כספים ותפעול </w:t>
      </w:r>
      <w:r w:rsidR="00F11804"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="00F11804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משרה זמנית</w:t>
      </w:r>
    </w:p>
    <w:p w:rsidR="005B6285" w:rsidP="005B6285" w14:paraId="5C4BDBD4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בניית תשתית יציבה לחברה הבת בישראל</w:t>
      </w:r>
      <w:r w:rsidR="003C57E5">
        <w:rPr>
          <w:rFonts w:hint="cs"/>
          <w:sz w:val="24"/>
          <w:szCs w:val="24"/>
          <w:rtl/>
        </w:rPr>
        <w:t xml:space="preserve"> בתחום הכספים והלוגיסטיקה</w:t>
      </w:r>
    </w:p>
    <w:p w:rsidR="005B6285" w:rsidP="005B6285" w14:paraId="5C4BDBD5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מערך הכספים והלוגיסטיקה</w:t>
      </w:r>
      <w:r w:rsidR="00C7113D">
        <w:rPr>
          <w:rFonts w:hint="cs"/>
          <w:sz w:val="24"/>
          <w:szCs w:val="24"/>
          <w:rtl/>
        </w:rPr>
        <w:t>, דיווחים חודשיים, רבעוניים ושנתיים</w:t>
      </w:r>
    </w:p>
    <w:p w:rsidR="00C7113D" w:rsidP="005B6285" w14:paraId="5C4BDBD6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על תחום השכר</w:t>
      </w:r>
    </w:p>
    <w:p w:rsidR="00C7113D" w:rsidP="005B6285" w14:paraId="5C4BDBD7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צוות עובדים</w:t>
      </w:r>
    </w:p>
    <w:p w:rsidR="000470F9" w:rsidP="000470F9" w14:paraId="42D3FC83" w14:textId="77777777">
      <w:pPr>
        <w:jc w:val="both"/>
        <w:rPr>
          <w:sz w:val="24"/>
          <w:szCs w:val="24"/>
        </w:rPr>
      </w:pPr>
    </w:p>
    <w:p w:rsidR="003C57E5" w:rsidP="003C57E5" w14:paraId="5C4BDBD8" w14:textId="77777777">
      <w:pPr>
        <w:spacing w:before="120" w:after="120"/>
        <w:ind w:left="1414" w:hanging="1414"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>2005</w:t>
      </w:r>
      <w:r w:rsidRPr="00DF67DD">
        <w:rPr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2014</w:t>
      </w:r>
      <w:r>
        <w:rPr>
          <w:rFonts w:hint="cs"/>
          <w:sz w:val="24"/>
          <w:szCs w:val="24"/>
          <w:rtl/>
        </w:rPr>
        <w:tab/>
      </w:r>
      <w:r w:rsidRPr="00FA61F2">
        <w:rPr>
          <w:rFonts w:hint="cs"/>
          <w:b/>
          <w:bCs/>
          <w:sz w:val="24"/>
          <w:szCs w:val="24"/>
          <w:u w:val="single"/>
          <w:rtl/>
        </w:rPr>
        <w:t xml:space="preserve">ניו סקין,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חברה אמריקאית בינלאומית בתחום מוצרי הצריכה (נסחרת בנאסדק - </w:t>
      </w:r>
      <w:r>
        <w:rPr>
          <w:b/>
          <w:bCs/>
          <w:sz w:val="24"/>
          <w:szCs w:val="24"/>
          <w:u w:val="single"/>
        </w:rPr>
        <w:t>NUS</w:t>
      </w:r>
      <w:r>
        <w:rPr>
          <w:rFonts w:hint="cs"/>
          <w:b/>
          <w:bCs/>
          <w:sz w:val="24"/>
          <w:szCs w:val="24"/>
          <w:u w:val="single"/>
          <w:rtl/>
        </w:rPr>
        <w:t>)</w:t>
      </w:r>
      <w:r>
        <w:rPr>
          <w:rFonts w:hint="cs"/>
          <w:b/>
          <w:bCs/>
          <w:sz w:val="24"/>
          <w:szCs w:val="24"/>
          <w:u w:val="single"/>
          <w:rtl/>
        </w:rPr>
        <w:t>,</w:t>
      </w:r>
    </w:p>
    <w:p w:rsidR="00B17027" w:rsidP="003C57E5" w14:paraId="5C4BDBD9" w14:textId="77777777">
      <w:pPr>
        <w:spacing w:before="120" w:after="120"/>
        <w:ind w:left="1414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 מנהל הכספים</w:t>
      </w:r>
      <w:r>
        <w:rPr>
          <w:rFonts w:hint="cs"/>
          <w:b/>
          <w:bCs/>
          <w:sz w:val="24"/>
          <w:szCs w:val="24"/>
          <w:u w:val="single"/>
          <w:rtl/>
        </w:rPr>
        <w:t>, סניף ישראל ודרום אפריקה</w:t>
      </w:r>
      <w:r w:rsidR="00EF1495">
        <w:rPr>
          <w:rFonts w:hint="cs"/>
          <w:b/>
          <w:bCs/>
          <w:sz w:val="24"/>
          <w:szCs w:val="24"/>
          <w:u w:val="single"/>
          <w:rtl/>
        </w:rPr>
        <w:t>, דיווח למנכ"ל אירופאי</w:t>
      </w:r>
    </w:p>
    <w:p w:rsidR="000B4F49" w:rsidRPr="00DF67DD" w:rsidP="00EF1495" w14:paraId="5C4BDBDA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המשך הפעילות השוטפת של הסניף הישראלי</w:t>
      </w:r>
      <w:r w:rsidR="00C7113D">
        <w:rPr>
          <w:rFonts w:hint="cs"/>
          <w:sz w:val="24"/>
          <w:szCs w:val="24"/>
          <w:rtl/>
        </w:rPr>
        <w:t xml:space="preserve"> ואחריות ישירה לניהול הספרים בישראל ודרום אפריקה</w:t>
      </w:r>
    </w:p>
    <w:p w:rsidR="000B4F49" w:rsidP="000B4F49" w14:paraId="5C4BDBDB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הקמת המערך הפיננסי</w:t>
      </w:r>
      <w:r w:rsidR="00EF1495">
        <w:rPr>
          <w:rFonts w:hint="cs"/>
          <w:sz w:val="24"/>
          <w:szCs w:val="24"/>
          <w:rtl/>
        </w:rPr>
        <w:t xml:space="preserve"> בדרום אפריקה</w:t>
      </w:r>
    </w:p>
    <w:p w:rsidR="000B4F49" w:rsidRPr="00DF67DD" w:rsidP="000B4F49" w14:paraId="5C4BDBDC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גיוס ובניית צוות עובדים</w:t>
      </w:r>
      <w:r w:rsidR="00C7113D">
        <w:rPr>
          <w:rFonts w:hint="cs"/>
          <w:sz w:val="24"/>
          <w:szCs w:val="24"/>
          <w:rtl/>
        </w:rPr>
        <w:t xml:space="preserve"> בסניף דרום אפריקה וניהול צוות עובדים בישראל</w:t>
      </w:r>
    </w:p>
    <w:p w:rsidR="000B4F49" w:rsidP="000B4F49" w14:paraId="5C4BDBDD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להעברת כספים מהסניף הדרום אפריקאי לארה"ב בהתאם להנחיות הבנק המרכזי המקומי</w:t>
      </w:r>
    </w:p>
    <w:p w:rsidR="00EF1495" w:rsidP="003C57E5" w14:paraId="5C4BDBDE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דיווחים חודשיים</w:t>
      </w:r>
      <w:r w:rsidR="00C7113D">
        <w:rPr>
          <w:rFonts w:hint="cs"/>
          <w:sz w:val="24"/>
          <w:szCs w:val="24"/>
          <w:rtl/>
        </w:rPr>
        <w:t>, רבעוניים ושנתיים</w:t>
      </w:r>
      <w:r>
        <w:rPr>
          <w:rFonts w:hint="cs"/>
          <w:sz w:val="24"/>
          <w:szCs w:val="24"/>
          <w:rtl/>
        </w:rPr>
        <w:t xml:space="preserve"> להנהלת האזור באירופה </w:t>
      </w:r>
      <w:r w:rsidR="003C57E5">
        <w:rPr>
          <w:rFonts w:hint="cs"/>
          <w:sz w:val="24"/>
          <w:szCs w:val="24"/>
          <w:rtl/>
        </w:rPr>
        <w:t xml:space="preserve">ולחברת האם בחו"ל לפי </w:t>
      </w:r>
      <w:r w:rsidR="003C57E5">
        <w:rPr>
          <w:sz w:val="24"/>
          <w:szCs w:val="24"/>
        </w:rPr>
        <w:t>US GAAP</w:t>
      </w:r>
    </w:p>
    <w:p w:rsidR="00D44B2B" w:rsidRPr="00DF67DD" w:rsidP="00EF1495" w14:paraId="5C4BDBDF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ניהול מערכת הנהלת חשבונות רב מטבעית</w:t>
      </w:r>
    </w:p>
    <w:p w:rsidR="000B4F49" w:rsidRPr="00DF67DD" w:rsidP="00EF1495" w14:paraId="5C4BDBE0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קבלת החלטות על פרוייקטים תוך ביצוע בדיקת כדאיות</w:t>
      </w:r>
      <w:r w:rsidRPr="00DF67DD">
        <w:rPr>
          <w:sz w:val="24"/>
          <w:szCs w:val="24"/>
          <w:rtl/>
        </w:rPr>
        <w:t xml:space="preserve"> </w:t>
      </w:r>
    </w:p>
    <w:p w:rsidR="000B4F49" w:rsidP="00EF1495" w14:paraId="5C4BDBE1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והנעה של צוות עובדים</w:t>
      </w:r>
      <w:r w:rsidR="00C7113D">
        <w:rPr>
          <w:rFonts w:hint="cs"/>
          <w:sz w:val="24"/>
          <w:szCs w:val="24"/>
          <w:rtl/>
        </w:rPr>
        <w:t xml:space="preserve"> של למעלה מ-10 עובדים</w:t>
      </w:r>
    </w:p>
    <w:p w:rsidR="00EF1495" w:rsidP="00EF1495" w14:paraId="5C4BDBE2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בניית תקציבים שנתיים ובחינה שוטפת של עמידה בהם</w:t>
      </w:r>
    </w:p>
    <w:p w:rsidR="00EF1495" w:rsidP="00EF1495" w14:paraId="5C4BDBE3" w14:textId="77777777">
      <w:pPr>
        <w:numPr>
          <w:ilvl w:val="0"/>
          <w:numId w:val="13"/>
        </w:numPr>
        <w:ind w:left="1698" w:hanging="284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דיווחים לרשויות</w:t>
      </w:r>
    </w:p>
    <w:p w:rsidR="003C57E5" w:rsidP="003C57E5" w14:paraId="5C4BDBE4" w14:textId="77777777">
      <w:pPr>
        <w:numPr>
          <w:ilvl w:val="0"/>
          <w:numId w:val="13"/>
        </w:numPr>
        <w:ind w:left="1698" w:hanging="284"/>
        <w:jc w:val="both"/>
        <w:rPr>
          <w:b/>
          <w:bCs/>
          <w:sz w:val="24"/>
          <w:szCs w:val="24"/>
        </w:rPr>
      </w:pPr>
      <w:r w:rsidRPr="003B28D2">
        <w:rPr>
          <w:rFonts w:hint="cs"/>
          <w:b/>
          <w:bCs/>
          <w:sz w:val="24"/>
          <w:szCs w:val="24"/>
          <w:rtl/>
        </w:rPr>
        <w:t>הישג</w:t>
      </w:r>
      <w:r>
        <w:rPr>
          <w:rFonts w:hint="cs"/>
          <w:b/>
          <w:bCs/>
          <w:sz w:val="24"/>
          <w:szCs w:val="24"/>
          <w:rtl/>
        </w:rPr>
        <w:t>ים</w:t>
      </w:r>
      <w:r w:rsidRPr="003B28D2">
        <w:rPr>
          <w:rFonts w:hint="cs"/>
          <w:b/>
          <w:bCs/>
          <w:sz w:val="24"/>
          <w:szCs w:val="24"/>
          <w:rtl/>
        </w:rPr>
        <w:t xml:space="preserve"> מרכזי</w:t>
      </w:r>
      <w:r>
        <w:rPr>
          <w:rFonts w:hint="cs"/>
          <w:b/>
          <w:bCs/>
          <w:sz w:val="24"/>
          <w:szCs w:val="24"/>
          <w:rtl/>
        </w:rPr>
        <w:t>ים</w:t>
      </w:r>
      <w:r w:rsidRPr="003B28D2">
        <w:rPr>
          <w:rFonts w:hint="cs"/>
          <w:b/>
          <w:bCs/>
          <w:sz w:val="24"/>
          <w:szCs w:val="24"/>
          <w:rtl/>
        </w:rPr>
        <w:t xml:space="preserve"> בתפקיד:</w:t>
      </w:r>
    </w:p>
    <w:p w:rsidR="00E138FC" w:rsidRPr="00E138FC" w:rsidP="00E138FC" w14:paraId="5C4BDBE5" w14:textId="77777777">
      <w:pPr>
        <w:pStyle w:val="ListParagraph"/>
        <w:numPr>
          <w:ilvl w:val="2"/>
          <w:numId w:val="13"/>
        </w:numPr>
        <w:jc w:val="both"/>
        <w:rPr>
          <w:b/>
          <w:bCs/>
          <w:sz w:val="24"/>
          <w:szCs w:val="24"/>
          <w:rtl/>
        </w:rPr>
      </w:pPr>
      <w:r w:rsidRPr="00E138FC">
        <w:rPr>
          <w:rFonts w:hint="cs"/>
          <w:b/>
          <w:bCs/>
          <w:sz w:val="24"/>
          <w:szCs w:val="24"/>
          <w:rtl/>
        </w:rPr>
        <w:t>פתיחה חלקה ויעילה של שוק זר בניהול מרחוק אשר הפך למודל בחברה</w:t>
      </w:r>
    </w:p>
    <w:p w:rsidR="00E138FC" w:rsidRPr="00E138FC" w:rsidP="00E138FC" w14:paraId="5C4BDBE6" w14:textId="77777777">
      <w:pPr>
        <w:pStyle w:val="ListParagraph"/>
        <w:numPr>
          <w:ilvl w:val="2"/>
          <w:numId w:val="13"/>
        </w:numPr>
        <w:jc w:val="both"/>
        <w:rPr>
          <w:b/>
          <w:bCs/>
          <w:sz w:val="24"/>
          <w:szCs w:val="24"/>
          <w:rtl/>
        </w:rPr>
      </w:pPr>
      <w:r w:rsidRPr="00E138FC">
        <w:rPr>
          <w:rFonts w:hint="cs"/>
          <w:b/>
          <w:bCs/>
          <w:sz w:val="24"/>
          <w:szCs w:val="24"/>
          <w:rtl/>
        </w:rPr>
        <w:t>צמצום מבוקר של הפעילות בישראל עקב ירידה מתמשכת בהכנסות</w:t>
      </w:r>
    </w:p>
    <w:p w:rsidR="00E138FC" w:rsidRPr="003B28D2" w:rsidP="00E138FC" w14:paraId="5C4BDBE7" w14:textId="77777777">
      <w:pPr>
        <w:numPr>
          <w:ilvl w:val="2"/>
          <w:numId w:val="13"/>
        </w:numPr>
        <w:jc w:val="both"/>
        <w:rPr>
          <w:b/>
          <w:bCs/>
          <w:sz w:val="24"/>
          <w:szCs w:val="24"/>
          <w:rtl/>
        </w:rPr>
      </w:pPr>
      <w:r w:rsidRPr="00BA55B2">
        <w:rPr>
          <w:rFonts w:hint="cs"/>
          <w:b/>
          <w:bCs/>
          <w:sz w:val="24"/>
          <w:szCs w:val="24"/>
          <w:rtl/>
        </w:rPr>
        <w:t>תמיכה בצמיחה פיננסית מהירה והתאמת החברה בצורה הולמת</w:t>
      </w:r>
      <w:r>
        <w:rPr>
          <w:rFonts w:hint="cs"/>
          <w:b/>
          <w:bCs/>
          <w:sz w:val="24"/>
          <w:szCs w:val="24"/>
          <w:rtl/>
        </w:rPr>
        <w:t xml:space="preserve"> בשנות הפעילות הראשונות</w:t>
      </w:r>
    </w:p>
    <w:p w:rsidR="0043306D" w:rsidP="00BA55B2" w14:paraId="5C4BDBE8" w14:textId="77777777">
      <w:pPr>
        <w:spacing w:before="120" w:after="120"/>
        <w:jc w:val="both"/>
        <w:rPr>
          <w:b/>
          <w:bCs/>
          <w:sz w:val="24"/>
          <w:szCs w:val="24"/>
          <w:rtl/>
        </w:rPr>
      </w:pPr>
    </w:p>
    <w:p w:rsidR="0043306D" w:rsidP="00BA55B2" w14:paraId="5C4BDBE9" w14:textId="77777777">
      <w:pPr>
        <w:spacing w:before="120" w:after="120"/>
        <w:jc w:val="both"/>
        <w:rPr>
          <w:b/>
          <w:bCs/>
          <w:sz w:val="24"/>
          <w:szCs w:val="24"/>
          <w:rtl/>
        </w:rPr>
      </w:pPr>
    </w:p>
    <w:p w:rsidR="00BA55B2" w:rsidRPr="00BA55B2" w:rsidP="00BA55B2" w14:paraId="5C4BDBEA" w14:textId="77777777">
      <w:pPr>
        <w:spacing w:before="120" w:after="120"/>
        <w:jc w:val="both"/>
        <w:rPr>
          <w:sz w:val="24"/>
          <w:szCs w:val="24"/>
          <w:rtl/>
        </w:rPr>
      </w:pPr>
      <w:r w:rsidRPr="00BA55B2">
        <w:rPr>
          <w:rFonts w:hint="cs"/>
          <w:sz w:val="24"/>
          <w:szCs w:val="24"/>
          <w:rtl/>
        </w:rPr>
        <w:t>2000-2003</w:t>
      </w:r>
      <w:r w:rsidRPr="00BA55B2">
        <w:rPr>
          <w:rFonts w:hint="cs"/>
          <w:sz w:val="24"/>
          <w:szCs w:val="24"/>
          <w:rtl/>
        </w:rPr>
        <w:tab/>
      </w:r>
      <w:r w:rsidRPr="00BA55B2">
        <w:rPr>
          <w:rFonts w:hint="cs"/>
          <w:b/>
          <w:bCs/>
          <w:sz w:val="24"/>
          <w:szCs w:val="24"/>
          <w:u w:val="single"/>
          <w:rtl/>
        </w:rPr>
        <w:t xml:space="preserve">התמחות, ברייטמן אלמגור ושות' </w:t>
      </w:r>
      <w:r w:rsidRPr="00BA55B2">
        <w:rPr>
          <w:b/>
          <w:bCs/>
          <w:sz w:val="24"/>
          <w:szCs w:val="24"/>
          <w:u w:val="single"/>
          <w:rtl/>
        </w:rPr>
        <w:t>–</w:t>
      </w:r>
      <w:r w:rsidRPr="00BA55B2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BA55B2">
        <w:rPr>
          <w:b/>
          <w:bCs/>
          <w:sz w:val="24"/>
          <w:szCs w:val="24"/>
          <w:u w:val="single"/>
        </w:rPr>
        <w:t>Deloitte</w:t>
      </w:r>
      <w:r w:rsidR="00C7113D">
        <w:rPr>
          <w:rFonts w:hint="cs"/>
          <w:b/>
          <w:bCs/>
          <w:sz w:val="24"/>
          <w:szCs w:val="24"/>
          <w:u w:val="single"/>
          <w:rtl/>
        </w:rPr>
        <w:t xml:space="preserve"> (</w:t>
      </w:r>
      <w:r w:rsidR="00C7113D">
        <w:rPr>
          <w:b/>
          <w:bCs/>
          <w:sz w:val="24"/>
          <w:szCs w:val="24"/>
          <w:u w:val="single"/>
        </w:rPr>
        <w:t>Big4</w:t>
      </w:r>
      <w:r w:rsidR="00C7113D">
        <w:rPr>
          <w:rFonts w:hint="cs"/>
          <w:b/>
          <w:bCs/>
          <w:sz w:val="24"/>
          <w:szCs w:val="24"/>
          <w:u w:val="single"/>
          <w:rtl/>
        </w:rPr>
        <w:t>)</w:t>
      </w:r>
    </w:p>
    <w:p w:rsidR="00BA55B2" w:rsidRPr="003B28D2" w:rsidP="00BA55B2" w14:paraId="5C4BDBEB" w14:textId="77777777">
      <w:pPr>
        <w:spacing w:before="120" w:after="120"/>
        <w:jc w:val="both"/>
        <w:rPr>
          <w:b/>
          <w:bCs/>
          <w:sz w:val="24"/>
          <w:szCs w:val="24"/>
          <w:rtl/>
        </w:rPr>
      </w:pPr>
      <w:r w:rsidRPr="00BA55B2">
        <w:rPr>
          <w:sz w:val="24"/>
          <w:szCs w:val="24"/>
        </w:rPr>
        <w:t>1998-1999</w:t>
      </w:r>
      <w:r w:rsidRPr="00BA55B2">
        <w:rPr>
          <w:sz w:val="24"/>
          <w:szCs w:val="24"/>
        </w:rPr>
        <w:tab/>
      </w:r>
      <w:r w:rsidRPr="00BA55B2">
        <w:rPr>
          <w:rFonts w:hint="cs"/>
          <w:b/>
          <w:bCs/>
          <w:sz w:val="24"/>
          <w:szCs w:val="24"/>
          <w:u w:val="single"/>
          <w:rtl/>
        </w:rPr>
        <w:t xml:space="preserve">טרום התמחות, סומך חייקין ושות' </w:t>
      </w:r>
      <w:r w:rsidR="00C7113D">
        <w:rPr>
          <w:b/>
          <w:bCs/>
          <w:sz w:val="24"/>
          <w:szCs w:val="24"/>
          <w:u w:val="single"/>
          <w:rtl/>
        </w:rPr>
        <w:t>–</w:t>
      </w:r>
      <w:r w:rsidRPr="00BA55B2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BA55B2">
        <w:rPr>
          <w:b/>
          <w:bCs/>
          <w:sz w:val="24"/>
          <w:szCs w:val="24"/>
          <w:u w:val="single"/>
        </w:rPr>
        <w:t>KPMG</w:t>
      </w:r>
      <w:r w:rsidR="00C7113D">
        <w:rPr>
          <w:rFonts w:hint="cs"/>
          <w:b/>
          <w:bCs/>
          <w:sz w:val="24"/>
          <w:szCs w:val="24"/>
          <w:u w:val="single"/>
          <w:rtl/>
        </w:rPr>
        <w:t xml:space="preserve"> (</w:t>
      </w:r>
      <w:r w:rsidR="00C7113D">
        <w:rPr>
          <w:b/>
          <w:bCs/>
          <w:sz w:val="24"/>
          <w:szCs w:val="24"/>
          <w:u w:val="single"/>
        </w:rPr>
        <w:t>Big4</w:t>
      </w:r>
      <w:r w:rsidR="00C7113D">
        <w:rPr>
          <w:rFonts w:hint="cs"/>
          <w:b/>
          <w:bCs/>
          <w:sz w:val="24"/>
          <w:szCs w:val="24"/>
          <w:u w:val="single"/>
          <w:rtl/>
        </w:rPr>
        <w:t>)</w:t>
      </w:r>
    </w:p>
    <w:p w:rsidR="00A40561" w:rsidP="007E1042" w14:paraId="5C4BDBEC" w14:textId="2596D5E5">
      <w:pPr>
        <w:spacing w:before="240" w:after="120"/>
        <w:jc w:val="both"/>
        <w:rPr>
          <w:sz w:val="24"/>
          <w:szCs w:val="24"/>
          <w:rtl/>
        </w:rPr>
      </w:pPr>
      <w:r w:rsidRPr="002F40AB">
        <w:rPr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יישומי מחשב</w:t>
      </w:r>
      <w:r w:rsidR="00CE7DE1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7E1042" w:rsidR="007E1042">
        <w:rPr>
          <w:rFonts w:hint="cs"/>
          <w:b/>
          <w:bCs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0470F9" w:rsidR="000470F9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פריוריטי</w:t>
      </w:r>
      <w:r w:rsidR="000470F9">
        <w:rPr>
          <w:rFonts w:hint="cs"/>
          <w:b/>
          <w:bCs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Pr="00DF67DD">
        <w:rPr>
          <w:sz w:val="24"/>
          <w:szCs w:val="24"/>
        </w:rPr>
        <w:t xml:space="preserve">ERP </w:t>
      </w:r>
      <w:r w:rsidRPr="00DF67DD">
        <w:rPr>
          <w:sz w:val="24"/>
          <w:szCs w:val="24"/>
          <w:rtl/>
        </w:rPr>
        <w:t xml:space="preserve">– </w:t>
      </w:r>
      <w:r w:rsidR="00EF1495">
        <w:rPr>
          <w:sz w:val="24"/>
          <w:szCs w:val="24"/>
        </w:rPr>
        <w:t xml:space="preserve">SAP </w:t>
      </w:r>
      <w:r w:rsidR="00846302">
        <w:rPr>
          <w:rFonts w:hint="cs"/>
          <w:sz w:val="24"/>
          <w:szCs w:val="24"/>
          <w:rtl/>
        </w:rPr>
        <w:t xml:space="preserve"> </w:t>
      </w:r>
      <w:r w:rsidR="00EF1495">
        <w:rPr>
          <w:rFonts w:hint="cs"/>
          <w:sz w:val="24"/>
          <w:szCs w:val="24"/>
          <w:rtl/>
        </w:rPr>
        <w:t xml:space="preserve">(מערכת </w:t>
      </w:r>
      <w:r w:rsidR="00EF1495">
        <w:rPr>
          <w:sz w:val="24"/>
          <w:szCs w:val="24"/>
        </w:rPr>
        <w:t>SAP</w:t>
      </w:r>
      <w:r w:rsidR="00EF1495">
        <w:rPr>
          <w:rFonts w:hint="cs"/>
          <w:sz w:val="24"/>
          <w:szCs w:val="24"/>
          <w:rtl/>
        </w:rPr>
        <w:t xml:space="preserve"> לארגונים גדולים</w:t>
      </w:r>
      <w:r w:rsidR="0043306D">
        <w:rPr>
          <w:rFonts w:hint="cs"/>
          <w:sz w:val="24"/>
          <w:szCs w:val="24"/>
          <w:rtl/>
        </w:rPr>
        <w:t xml:space="preserve"> וסאפ ביזנס 1</w:t>
      </w:r>
      <w:r w:rsidR="00EF1495"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 xml:space="preserve">, </w:t>
      </w:r>
      <w:r w:rsidRPr="00DF67DD">
        <w:rPr>
          <w:sz w:val="24"/>
          <w:szCs w:val="24"/>
        </w:rPr>
        <w:t>OFFICE</w:t>
      </w:r>
      <w:r>
        <w:rPr>
          <w:rFonts w:hint="cs"/>
          <w:sz w:val="24"/>
          <w:szCs w:val="24"/>
          <w:rtl/>
        </w:rPr>
        <w:t xml:space="preserve"> </w:t>
      </w:r>
      <w:r w:rsidRPr="00DF67DD">
        <w:rPr>
          <w:sz w:val="24"/>
          <w:szCs w:val="24"/>
          <w:rtl/>
        </w:rPr>
        <w:t>(</w:t>
      </w:r>
      <w:r w:rsidRPr="00DF67DD">
        <w:rPr>
          <w:sz w:val="24"/>
          <w:szCs w:val="24"/>
        </w:rPr>
        <w:t>power point</w:t>
      </w:r>
      <w:r>
        <w:rPr>
          <w:rFonts w:hint="cs"/>
          <w:sz w:val="24"/>
          <w:szCs w:val="24"/>
          <w:rtl/>
        </w:rPr>
        <w:t xml:space="preserve">, </w:t>
      </w:r>
      <w:r w:rsidRPr="00DF67DD">
        <w:rPr>
          <w:sz w:val="24"/>
          <w:szCs w:val="24"/>
        </w:rPr>
        <w:t>word</w:t>
      </w:r>
      <w:r>
        <w:rPr>
          <w:rFonts w:hint="cs"/>
          <w:sz w:val="24"/>
          <w:szCs w:val="24"/>
          <w:rtl/>
        </w:rPr>
        <w:t xml:space="preserve">, </w:t>
      </w:r>
      <w:r w:rsidRPr="00DF67DD">
        <w:rPr>
          <w:sz w:val="24"/>
          <w:szCs w:val="24"/>
        </w:rPr>
        <w:t>excel</w:t>
      </w:r>
      <w:r w:rsidR="00EF1495"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 xml:space="preserve"> </w:t>
      </w:r>
    </w:p>
    <w:p w:rsidR="00A40561" w:rsidRPr="00DF67DD" w:rsidP="0043306D" w14:paraId="5C4BDBED" w14:textId="77777777">
      <w:pPr>
        <w:jc w:val="both"/>
        <w:rPr>
          <w:sz w:val="24"/>
          <w:szCs w:val="24"/>
          <w:rtl/>
        </w:rPr>
      </w:pPr>
      <w:r w:rsidRPr="00A40561">
        <w:rPr>
          <w:rFonts w:hint="cs"/>
          <w:b/>
          <w:bCs/>
          <w:sz w:val="24"/>
          <w:szCs w:val="24"/>
          <w:u w:val="single"/>
          <w:rtl/>
        </w:rPr>
        <w:t>שפות</w:t>
      </w:r>
      <w:r w:rsidR="00CE7DE1">
        <w:rPr>
          <w:rFonts w:hint="cs"/>
          <w:b/>
          <w:bCs/>
          <w:sz w:val="24"/>
          <w:szCs w:val="24"/>
          <w:u w:val="single"/>
          <w:rtl/>
        </w:rPr>
        <w:t>:</w:t>
      </w:r>
      <w:r w:rsidR="007E1042">
        <w:rPr>
          <w:rFonts w:hint="cs"/>
          <w:sz w:val="24"/>
          <w:szCs w:val="24"/>
          <w:rtl/>
        </w:rPr>
        <w:tab/>
      </w:r>
      <w:r w:rsidR="007E1042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 עברית שפת אם, אנגלית ב</w:t>
      </w:r>
      <w:r w:rsidR="00B56E07">
        <w:rPr>
          <w:rFonts w:hint="cs"/>
          <w:sz w:val="24"/>
          <w:szCs w:val="24"/>
          <w:rtl/>
        </w:rPr>
        <w:t>רמה</w:t>
      </w:r>
      <w:r w:rsidR="0043306D">
        <w:rPr>
          <w:rFonts w:hint="cs"/>
          <w:sz w:val="24"/>
          <w:szCs w:val="24"/>
          <w:rtl/>
        </w:rPr>
        <w:t xml:space="preserve"> גבוהה</w:t>
      </w:r>
    </w:p>
    <w:p w:rsidR="003B28D2" w:rsidP="007E1042" w14:paraId="5C4BDBEE" w14:textId="77777777">
      <w:pPr>
        <w:spacing w:before="120" w:after="120"/>
        <w:jc w:val="both"/>
        <w:rPr>
          <w:sz w:val="24"/>
          <w:szCs w:val="24"/>
          <w:rtl/>
        </w:rPr>
      </w:pPr>
      <w:r w:rsidRPr="002F40AB">
        <w:rPr>
          <w:rFonts w:hint="cs"/>
          <w:b/>
          <w:bCs/>
          <w:sz w:val="24"/>
          <w:szCs w:val="2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שרות צבאי:</w:t>
      </w:r>
      <w:r w:rsidRPr="007E1042" w:rsidR="007E1042">
        <w:rPr>
          <w:rFonts w:hint="cs"/>
          <w:b/>
          <w:bCs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</w:t>
      </w:r>
      <w:r w:rsidR="00EF1495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1990</w:t>
      </w:r>
      <w:r w:rsidRPr="002F40AB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EF1495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1993</w:t>
      </w:r>
      <w:r w:rsidRPr="002F40AB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-     </w:t>
      </w:r>
      <w:r w:rsidR="00EF1495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אגף מבצעים</w:t>
      </w:r>
      <w:r w:rsidRPr="002F40AB">
        <w:rPr>
          <w:rFonts w:hint="cs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7E1042" w:rsidRPr="003B28D2" w:rsidP="00EF1495" w14:paraId="5C4BDBEF" w14:textId="77777777">
      <w:pPr>
        <w:spacing w:before="120" w:after="120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המלצות יימסרו לפי דרישה</w:t>
      </w:r>
    </w:p>
    <w:sectPr w:rsidSect="000B4F49">
      <w:headerReference w:type="default" r:id="rId4"/>
      <w:footnotePr>
        <w:pos w:val="beneathText"/>
      </w:footnotePr>
      <w:pgSz w:w="11905" w:h="16837"/>
      <w:pgMar w:top="851" w:right="851" w:bottom="851" w:left="851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.8pt;height:36.6pt" o:bullet="t">
        <v:imagedata r:id="rId1" o:title="artF630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00D06287"/>
    <w:multiLevelType w:val="hybridMultilevel"/>
    <w:tmpl w:val="5658C03E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3020D2F"/>
    <w:multiLevelType w:val="hybridMultilevel"/>
    <w:tmpl w:val="0864353A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22932B5B"/>
    <w:multiLevelType w:val="hybridMultilevel"/>
    <w:tmpl w:val="09D486C8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>
    <w:nsid w:val="2CA33144"/>
    <w:multiLevelType w:val="hybridMultilevel"/>
    <w:tmpl w:val="970A02DE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>
    <w:nsid w:val="44855561"/>
    <w:multiLevelType w:val="hybridMultilevel"/>
    <w:tmpl w:val="204C6154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>
    <w:nsid w:val="49057A3A"/>
    <w:multiLevelType w:val="hybridMultilevel"/>
    <w:tmpl w:val="A0B2562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1546E"/>
    <w:multiLevelType w:val="hybridMultilevel"/>
    <w:tmpl w:val="A3D49C98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>
    <w:nsid w:val="5D5605E1"/>
    <w:multiLevelType w:val="hybridMultilevel"/>
    <w:tmpl w:val="46DA7A2C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>
    <w:nsid w:val="6E7A05C0"/>
    <w:multiLevelType w:val="hybridMultilevel"/>
    <w:tmpl w:val="470618F6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796" w:hanging="360"/>
      </w:pPr>
    </w:lvl>
    <w:lvl w:ilvl="2" w:tentative="1">
      <w:start w:val="1"/>
      <w:numFmt w:val="lowerRoman"/>
      <w:lvlText w:val="%3."/>
      <w:lvlJc w:val="right"/>
      <w:pPr>
        <w:ind w:left="1516" w:hanging="180"/>
      </w:pPr>
    </w:lvl>
    <w:lvl w:ilvl="3" w:tentative="1">
      <w:start w:val="1"/>
      <w:numFmt w:val="decimal"/>
      <w:lvlText w:val="%4."/>
      <w:lvlJc w:val="left"/>
      <w:pPr>
        <w:ind w:left="2236" w:hanging="360"/>
      </w:pPr>
    </w:lvl>
    <w:lvl w:ilvl="4" w:tentative="1">
      <w:start w:val="1"/>
      <w:numFmt w:val="lowerLetter"/>
      <w:lvlText w:val="%5."/>
      <w:lvlJc w:val="left"/>
      <w:pPr>
        <w:ind w:left="2956" w:hanging="360"/>
      </w:pPr>
    </w:lvl>
    <w:lvl w:ilvl="5" w:tentative="1">
      <w:start w:val="1"/>
      <w:numFmt w:val="lowerRoman"/>
      <w:lvlText w:val="%6."/>
      <w:lvlJc w:val="right"/>
      <w:pPr>
        <w:ind w:left="3676" w:hanging="180"/>
      </w:pPr>
    </w:lvl>
    <w:lvl w:ilvl="6" w:tentative="1">
      <w:start w:val="1"/>
      <w:numFmt w:val="decimal"/>
      <w:lvlText w:val="%7."/>
      <w:lvlJc w:val="left"/>
      <w:pPr>
        <w:ind w:left="4396" w:hanging="360"/>
      </w:pPr>
    </w:lvl>
    <w:lvl w:ilvl="7" w:tentative="1">
      <w:start w:val="1"/>
      <w:numFmt w:val="lowerLetter"/>
      <w:lvlText w:val="%8."/>
      <w:lvlJc w:val="left"/>
      <w:pPr>
        <w:ind w:left="5116" w:hanging="360"/>
      </w:pPr>
    </w:lvl>
    <w:lvl w:ilvl="8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>
    <w:nsid w:val="73F71C38"/>
    <w:multiLevelType w:val="hybridMultilevel"/>
    <w:tmpl w:val="C93817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4607D7"/>
    <w:multiLevelType w:val="hybridMultilevel"/>
    <w:tmpl w:val="08145904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>
    <w:nsid w:val="7F4674C2"/>
    <w:multiLevelType w:val="hybridMultilevel"/>
    <w:tmpl w:val="44EED6D4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11"/>
  </w:num>
  <w:num w:numId="9">
    <w:abstractNumId w:val="12"/>
  </w:num>
  <w:num w:numId="10">
    <w:abstractNumId w:val="8"/>
  </w:num>
  <w:num w:numId="11">
    <w:abstractNumId w:val="1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stylePaneSortMethod w:val="name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99F"/>
    <w:rsid w:val="000470F9"/>
    <w:rsid w:val="000B4F49"/>
    <w:rsid w:val="000C0829"/>
    <w:rsid w:val="00133047"/>
    <w:rsid w:val="00170EBF"/>
    <w:rsid w:val="0025496B"/>
    <w:rsid w:val="002D29C4"/>
    <w:rsid w:val="002D7A1A"/>
    <w:rsid w:val="002F176A"/>
    <w:rsid w:val="002F40AB"/>
    <w:rsid w:val="0033184A"/>
    <w:rsid w:val="003B28D2"/>
    <w:rsid w:val="003C57E5"/>
    <w:rsid w:val="0043306D"/>
    <w:rsid w:val="004725BE"/>
    <w:rsid w:val="0049041F"/>
    <w:rsid w:val="004A1215"/>
    <w:rsid w:val="004B3DDD"/>
    <w:rsid w:val="00520C74"/>
    <w:rsid w:val="005371AD"/>
    <w:rsid w:val="0055122B"/>
    <w:rsid w:val="005B6285"/>
    <w:rsid w:val="005C5303"/>
    <w:rsid w:val="005E21DE"/>
    <w:rsid w:val="00684714"/>
    <w:rsid w:val="00694837"/>
    <w:rsid w:val="006F09F2"/>
    <w:rsid w:val="0070341F"/>
    <w:rsid w:val="0071561C"/>
    <w:rsid w:val="00752C96"/>
    <w:rsid w:val="00777119"/>
    <w:rsid w:val="007A0CFA"/>
    <w:rsid w:val="007E1042"/>
    <w:rsid w:val="007F7960"/>
    <w:rsid w:val="00846302"/>
    <w:rsid w:val="008C06CA"/>
    <w:rsid w:val="008F680C"/>
    <w:rsid w:val="00965139"/>
    <w:rsid w:val="009A7044"/>
    <w:rsid w:val="00A40561"/>
    <w:rsid w:val="00A57BA1"/>
    <w:rsid w:val="00A9600E"/>
    <w:rsid w:val="00AA2458"/>
    <w:rsid w:val="00B17027"/>
    <w:rsid w:val="00B56E07"/>
    <w:rsid w:val="00BA55B2"/>
    <w:rsid w:val="00BB1CD3"/>
    <w:rsid w:val="00BC1BA8"/>
    <w:rsid w:val="00BF3E77"/>
    <w:rsid w:val="00C170E8"/>
    <w:rsid w:val="00C2499F"/>
    <w:rsid w:val="00C7113D"/>
    <w:rsid w:val="00CB042F"/>
    <w:rsid w:val="00CE7DE1"/>
    <w:rsid w:val="00D2042D"/>
    <w:rsid w:val="00D44B2B"/>
    <w:rsid w:val="00D56F09"/>
    <w:rsid w:val="00DD6A71"/>
    <w:rsid w:val="00DF67DD"/>
    <w:rsid w:val="00E138FC"/>
    <w:rsid w:val="00EF1495"/>
    <w:rsid w:val="00F11804"/>
    <w:rsid w:val="00FA61F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D89D6BE4-2C87-4971-B445-A7963B80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rFonts w:cs="David"/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outlineLvl w:val="0"/>
    </w:pPr>
    <w:rPr>
      <w:szCs w:val="24"/>
    </w:rPr>
  </w:style>
  <w:style w:type="paragraph" w:styleId="Heading2">
    <w:name w:val="heading 2"/>
    <w:basedOn w:val="Normal"/>
    <w:next w:val="Normal"/>
    <w:qFormat/>
    <w:pPr>
      <w:keepNext/>
      <w:tabs>
        <w:tab w:val="num" w:pos="0"/>
      </w:tabs>
      <w:outlineLvl w:val="1"/>
    </w:pPr>
    <w:rPr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גופן ברירת המחדל של פיסקה1"/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customStyle="1" w:styleId="10">
    <w:name w:val="כיתוב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11">
    <w:name w:val="טקסט בלוק1"/>
    <w:basedOn w:val="Normal"/>
    <w:rPr>
      <w:szCs w:val="24"/>
    </w:rPr>
  </w:style>
  <w:style w:type="paragraph" w:customStyle="1" w:styleId="12">
    <w:name w:val="טקסט בלונים1"/>
    <w:basedOn w:val="Normal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a"/>
    <w:uiPriority w:val="99"/>
    <w:semiHidden/>
    <w:unhideWhenUsed/>
    <w:rsid w:val="006A0905"/>
    <w:rPr>
      <w:rFonts w:ascii="Tahoma" w:hAnsi="Tahoma" w:cs="Times New Roman"/>
      <w:sz w:val="16"/>
      <w:szCs w:val="16"/>
      <w:lang w:val="x-none"/>
    </w:rPr>
  </w:style>
  <w:style w:type="character" w:customStyle="1" w:styleId="a">
    <w:name w:val="טקסט בלונים תו"/>
    <w:link w:val="BalloonText"/>
    <w:uiPriority w:val="99"/>
    <w:semiHidden/>
    <w:rsid w:val="006A0905"/>
    <w:rPr>
      <w:rFonts w:ascii="Tahoma" w:hAnsi="Tahoma" w:cs="Tahoma"/>
      <w:sz w:val="16"/>
      <w:szCs w:val="16"/>
      <w:lang w:eastAsia="he-IL"/>
    </w:rPr>
  </w:style>
  <w:style w:type="paragraph" w:styleId="ListParagraph">
    <w:name w:val="List Paragraph"/>
    <w:basedOn w:val="Normal"/>
    <w:uiPriority w:val="34"/>
    <w:qFormat/>
    <w:rsid w:val="006A090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904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3HKVM" Type="http://schemas.openxmlformats.org/officeDocument/2006/relationships/image" Target="media/WJKWJP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2621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אבי מזרחי</vt:lpstr>
      <vt:lpstr>אבי מזרחי</vt:lpstr>
    </vt:vector>
  </TitlesOfParts>
  <Company>HOT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 מזרחי</dc:title>
  <dc:creator>Gadi</dc:creator>
  <cp:lastModifiedBy>Aviv Carmi</cp:lastModifiedBy>
  <cp:revision>2</cp:revision>
  <cp:lastPrinted>2016-04-18T09:01:00Z</cp:lastPrinted>
  <dcterms:created xsi:type="dcterms:W3CDTF">2023-05-03T07:27:00Z</dcterms:created>
  <dcterms:modified xsi:type="dcterms:W3CDTF">2023-05-03T07:27:00Z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4be5fb-a727-4de8-9a0b-2318b3ae9b1b_ActionId">
    <vt:lpwstr>8a409355-43a5-46c6-a33c-ccc738d5c7e4</vt:lpwstr>
  </property>
  <property fmtid="{D5CDD505-2E9C-101B-9397-08002B2CF9AE}" pid="3" name="MSIP_Label_604be5fb-a727-4de8-9a0b-2318b3ae9b1b_Application">
    <vt:lpwstr>Microsoft Azure Information Protection</vt:lpwstr>
  </property>
  <property fmtid="{D5CDD505-2E9C-101B-9397-08002B2CF9AE}" pid="4" name="MSIP_Label_604be5fb-a727-4de8-9a0b-2318b3ae9b1b_Enabled">
    <vt:lpwstr>True</vt:lpwstr>
  </property>
  <property fmtid="{D5CDD505-2E9C-101B-9397-08002B2CF9AE}" pid="5" name="MSIP_Label_604be5fb-a727-4de8-9a0b-2318b3ae9b1b_Extended_MSFT_Method">
    <vt:lpwstr>Automatic</vt:lpwstr>
  </property>
  <property fmtid="{D5CDD505-2E9C-101B-9397-08002B2CF9AE}" pid="6" name="MSIP_Label_604be5fb-a727-4de8-9a0b-2318b3ae9b1b_Name">
    <vt:lpwstr>Internal</vt:lpwstr>
  </property>
  <property fmtid="{D5CDD505-2E9C-101B-9397-08002B2CF9AE}" pid="7" name="MSIP_Label_604be5fb-a727-4de8-9a0b-2318b3ae9b1b_Owner">
    <vt:lpwstr>aviv.carmi@upfieldbrands.com</vt:lpwstr>
  </property>
  <property fmtid="{D5CDD505-2E9C-101B-9397-08002B2CF9AE}" pid="8" name="MSIP_Label_604be5fb-a727-4de8-9a0b-2318b3ae9b1b_SetDate">
    <vt:lpwstr>2020-09-10T14:00:56.8232791Z</vt:lpwstr>
  </property>
  <property fmtid="{D5CDD505-2E9C-101B-9397-08002B2CF9AE}" pid="9" name="MSIP_Label_604be5fb-a727-4de8-9a0b-2318b3ae9b1b_SiteId">
    <vt:lpwstr>e361356b-0fd2-4625-86f0-22ae6904a721</vt:lpwstr>
  </property>
  <property fmtid="{D5CDD505-2E9C-101B-9397-08002B2CF9AE}" pid="10" name="Sensitivity">
    <vt:lpwstr>Internal</vt:lpwstr>
  </property>
</Properties>
</file>