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9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736"/>
                    <pic:cNvPicPr/>
                  </pic:nvPicPr>
                  <pic:blipFill>
                    <a:blip xmlns:r="http://schemas.openxmlformats.org/officeDocument/2006/relationships" r:embed="rId55AA6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1296035" cy="1306830"/>
                      <wp:effectExtent l="0" t="0" r="0" b="0"/>
                      <wp:docPr id="3" name="תיבת טקסט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35" cy="1306830"/>
                              </a:xfrm>
                              <a:prstGeom prst="ellipse">
                                <a:avLst/>
                              </a:prstGeom>
                              <a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ffectLst>
                                <a:outerShdw blurRad="127000" dist="38100" dir="9600000" sx="102000" sy="102000" kx="0" ky="0" algn="tr" rotWithShape="0">
                                  <a:prstClr val="black">
                                    <a:alpha val="8000"/>
                                  </a:prstClr>
                                </a:outerShdw>
                              </a:effectLst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xmlns:a="http://schemas.openxmlformats.org/drawingml/2006/main"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B1837" w:rsidRPr="00534BB9" w:rsidP="008B1837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תיבת טקסט 3" o:spid="_x0000_i1025" style="width:102.05pt;height:102.9pt;mso-wrap-distance-bottom:0;mso-wrap-distance-left:0;mso-wrap-distance-right:0;mso-wrap-distance-top:0;v-text-anchor:top" fillcolor="black" stroked="f">
                      <v:fill r:id="rId5" o:title="" recolor="t" rotate="t" type="frame"/>
                      <v:shadow on="t" type="perspective" color="black" opacity="5140f" origin="0.5,-0.5" offset="-2.82pt,1.03pt" matrix="66847f,,,66847f"/>
                      <v:textbox>
                        <w:txbxContent>
                          <w:p w:rsidR="008B1837" w:rsidRPr="00534BB9" w:rsidP="008B1837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אייל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דהאן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צור הדסה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"mailto:eyaldahan1@gmail.com"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eyaldahan1@gmail.com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050-5210540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1986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צרפתית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איטלקית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בסיסית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 w:hint="cs"/>
                <w:color w:val="333333"/>
                <w:rtl/>
              </w:rPr>
              <w:t>אין מידע</w:t>
            </w:r>
          </w:p>
        </w:tc>
        <w:tc>
          <w:tcPr>
            <w:tcW w:w="8174" w:type="dxa"/>
          </w:tcPr>
          <w:p w:rsidR="008B1837" w:rsidRPr="001C583C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אכפתי, מסור, משקיען ויסודי. 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קליטה מהירה. יחסי אנוש מצויינים. </w:t>
            </w:r>
          </w:p>
          <w:p w:rsidR="008B1837" w:rsidP="007B6658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קונדיטור / בולונז'ר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"מדלן בוטיק" 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אחראי על תחום הבצקים והבולנז'רי: קרואסונים, דיינישים, בריושים, קראנצים ומגוון מאפי שמרים, בצקי-עלים, בפטיסרי ישראלי-צרפתי.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טבח ואופה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ג'פטו פיצה בר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אפיית עוגות, מאפים, חלות, לחמי מחמצת, פיצות ובישול מטבח איטלקי 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אופה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לחם בארי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אפיית לחמי מחמצת, באגטים, חלות וכו'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2017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סגן מנהל מטבח, טבח פס חם ופס קר בבית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בן עמי המושבה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סגן מנהל מטבח, טבח פס חם ופס קר בבית קפה-מסעדה "בן עמי". ניהול הסרוויס, הכנות, התלמדויות טבחים, ייעוץ לתפריט, הזמנות מול ספקים והוצאת אירועים.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2017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2014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נציג תמיכה טכנית בבנק ירושלים. מעניק תמיכה טכנית במערכות שוק ההון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בנק ירושלים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בנקאי טלפוני בבנק ירושלים. מעניק תמיכה טכנית במערכות שוק ההון השונות ובאתר הבנק. כ"כ, מתן שירות ללקוחות בנושאי עו"ש, הלוואות, פיקדונות וכיוצ"ב.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2013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מנהל-חשבונות בחברת קייטרינג.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סזאן קייטרינג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מנהל-חשבונות בחברת קייטרינג.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2012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אחראי במחלבה פרטית בנס הרים. המשרה כללה בין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אחראי במחלבה פרטית בנס הרים. המשרה כללה בין השאר: קשר עם ספקים, שירות לקוחות, הוצאת חשבוניות, תפעול שוטף של המחלבה.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2012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2011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אחראי משמרת בגלידריית "אלדו"; ניהול וספירת הקופה, ממונה על העובדים.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אחראי משמרת בגלידריית "אלדו"; ניהול וספירת הקופה, ממונה על העובדים.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2021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לימודי תעודה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קונדיטוריה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"בישולים" בית הספר הגבוה לקולינריה</w:t>
            </w:r>
          </w:p>
          <w:p w:rsidR="008B1837" w:rsidP="007B6658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סיום בהצטיינות</w:t>
            </w:r>
          </w:p>
          <w:p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2016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2013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פסיכולוגיה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האוניברסיטה הפתוחה</w:t>
            </w:r>
          </w:p>
          <w:p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סטודנט לפסיכולוגיה באוניברסיטה הפתוחה. 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2012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2011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לימודי תעודה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הנהלת חשבונות 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המסלול האקדמי של המכללה למינהל</w:t>
            </w:r>
          </w:p>
          <w:p w:rsidR="008B1837" w:rsidP="007B6658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סיום בהצטיינות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קורס הנה"ח (סוג </w:t>
            </w:r>
            <w:r w:rsidRPr="00F81419">
              <w:rPr>
                <w:rFonts w:ascii="Arial" w:hAnsi="Arial" w:cs="Arial"/>
                <w:noProof/>
                <w:color w:val="333333"/>
                <w:rtl/>
                <w:lang w:bidi="he-IL"/>
              </w:rPr>
              <w:t>1+2</w:t>
            </w: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 מתקדם) במכללה למנהל בי-ם.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2004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2001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</w:p>
          <w:p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תיכון קבוצת יבנה. 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P="003858C2">
            <w:pPr>
              <w:spacing w:line="259" w:lineRule="auto"/>
              <w:ind w:left="567" w:right="113"/>
              <w:rPr>
                <w:rtl/>
              </w:rPr>
            </w:pPr>
            <w:r w:rsidRPr="00E809DB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6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34BB9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styles" Target="styles.xml" /><Relationship Id="rId55AA6U" Type="http://schemas.openxmlformats.org/officeDocument/2006/relationships/image" Target="media/WAN34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2</Pages>
  <Words>277</Words>
  <Characters>1465</Characters>
  <Application>Microsoft Office Word</Application>
  <DocSecurity>0</DocSecurity>
  <Lines>10</Lines>
  <Paragraphs>54</Paragraphs>
  <ScaleCrop>false</ScaleCrop>
  <Manager>AllJobs</Manager>
  <Company>AllJobs</Company>
  <LinksUpToDate>false</LinksUpToDate>
  <CharactersWithSpaces>1696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