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7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333"/>
                    <pic:cNvPicPr/>
                  </pic:nvPicPr>
                  <pic:blipFill>
                    <a:blip xmlns:r="http://schemas.openxmlformats.org/officeDocument/2006/relationships" r:embed="rIdA7S5E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fill="auto" w:color="auto" w:val="clear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pt-BR"/>
        </w:rPr>
        <w:t xml:space="preserve">Alexandre Gomberg</w:t>
      </w:r>
    </w:p>
    <w:p>
      <w:pPr>
        <w:spacing w:after="0" w:line="240" w:lineRule="auto"/>
        <w:ind w:left="2124" w:firstLine="708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>
        <w:rPr>
          <w:rFonts w:ascii="Arial" w:eastAsia="Times New Roman" w:hAnsi="Arial" w:cs="Arial"/>
          <w:color w:val="000000"/>
          <w:shd w:val="clear" w:color="auto" w:fill="FFFFFF"/>
          <w:lang w:val="en-US" w:eastAsia="pt-BR"/>
        </w:rPr>
        <w:t xml:space="preserve">        Raanana</w:t>
      </w:r>
      <w:r>
        <w:rPr>
          <w:rFonts w:ascii="Arial" w:eastAsia="Times New Roman" w:hAnsi="Arial" w:cs="Arial"/>
          <w:color w:val="000000"/>
          <w:shd w:val="clear" w:color="auto" w:fill="FFFFFF"/>
          <w:lang w:val="en-US" w:eastAsia="pt-BR"/>
        </w:rPr>
        <w:t xml:space="preserve">, Israel</w:t>
      </w:r>
      <w:r>
        <w:br/>
      </w:r>
      <w:r>
        <w:rPr>
          <w:rFonts w:ascii="Arial" w:eastAsia="Times New Roman" w:hAnsi="Arial" w:cs="Arial"/>
          <w:color w:val="000000"/>
          <w:shd w:val="clear" w:color="auto" w:fill="FFFFFF"/>
          <w:lang w:val="en-US" w:eastAsia="pt-BR"/>
        </w:rPr>
        <w:t xml:space="preserve">Familial Status: </w:t>
      </w:r>
      <w:r>
        <w:rPr>
          <w:rFonts w:ascii="Arial" w:eastAsia="Times New Roman" w:hAnsi="Arial" w:cs="Arial"/>
          <w:color w:val="000000"/>
          <w:shd w:val="clear" w:color="auto" w:fill="FFFFFF"/>
          <w:lang w:val="en-US" w:eastAsia="pt-BR"/>
        </w:rPr>
        <w:t xml:space="preserve">Married</w:t>
      </w:r>
      <w:r>
        <w:rPr>
          <w:rFonts w:ascii="Arial" w:eastAsia="Times New Roman" w:hAnsi="Arial" w:cs="Arial"/>
          <w:color w:val="000000"/>
          <w:shd w:val="clear" w:color="auto" w:fill="FFFFFF"/>
          <w:lang w:val="en-US" w:eastAsia="pt-BR"/>
        </w:rPr>
        <w:t xml:space="preserve">• Year of Birth: 19</w:t>
      </w:r>
      <w:r>
        <w:rPr>
          <w:rFonts w:ascii="Arial" w:eastAsia="Times New Roman" w:hAnsi="Arial" w:cs="Arial"/>
          <w:color w:val="000000"/>
          <w:shd w:val="clear" w:color="auto" w:fill="FFFFFF"/>
          <w:lang w:val="en-US" w:eastAsia="pt-BR"/>
        </w:rPr>
        <w:t xml:space="preserve">67</w:t>
      </w:r>
      <w:r>
        <w:rPr>
          <w:rFonts w:ascii="Arial" w:eastAsia="Times New Roman" w:hAnsi="Arial" w:cs="Arial"/>
          <w:color w:val="000000"/>
          <w:shd w:val="clear" w:color="auto" w:fill="FFFFFF"/>
          <w:lang w:val="en-US" w:eastAsia="pt-BR"/>
        </w:rPr>
        <w:t xml:space="preserve">• I.D. </w:t>
      </w:r>
      <w:r>
        <w:rPr>
          <w:rFonts w:ascii="Arial" w:eastAsia="Times New Roman" w:hAnsi="Arial" w:cs="Arial"/>
          <w:color w:val="000000"/>
          <w:shd w:val="clear" w:color="auto" w:fill="FFFFFF"/>
          <w:lang w:val="en-US" w:eastAsia="pt-BR"/>
        </w:rPr>
        <w:t xml:space="preserve">337930283</w:t>
      </w:r>
    </w:p>
    <w:p>
      <w:pPr>
        <w:shd w:fill="auto" w:color="auto" w:val="clear"/>
        <w:spacing w:after="0" w:line="240" w:lineRule="auto"/>
        <w:jc w:val="center"/>
        <w:rPr>
          <w:rFonts w:ascii="Arial" w:eastAsia="Times New Roman" w:hAnsi="Arial" w:cs="Arial"/>
          <w:color w:val="000000"/>
          <w:lang w:val="en-US" w:eastAsia="pt-BR"/>
        </w:rPr>
      </w:pPr>
      <w:r>
        <w:rPr>
          <w:rFonts w:ascii="Arial" w:eastAsia="Times New Roman" w:hAnsi="Arial" w:cs="Arial"/>
          <w:color w:val="000000"/>
          <w:lang w:val="en-US" w:eastAsia="pt-BR"/>
        </w:rPr>
        <w:t xml:space="preserve">                   </w:t>
      </w:r>
      <w:r>
        <w:rPr>
          <w:rFonts w:ascii="Arial" w:eastAsia="Times New Roman" w:hAnsi="Arial" w:cs="Arial"/>
          <w:color w:val="000000"/>
          <w:lang w:val="en-US" w:eastAsia="pt-BR"/>
        </w:rPr>
        <w:t xml:space="preserve">Contact: (M) +972-</w:t>
      </w:r>
      <w:r>
        <w:rPr>
          <w:rFonts w:ascii="Arial" w:eastAsia="Times New Roman" w:hAnsi="Arial" w:cs="Arial"/>
          <w:color w:val="000000"/>
          <w:lang w:val="en-US" w:eastAsia="pt-BR"/>
        </w:rPr>
        <w:t xml:space="preserve">0</w:t>
      </w:r>
      <w:r>
        <w:rPr>
          <w:rFonts w:ascii="Arial" w:eastAsia="Times New Roman" w:hAnsi="Arial" w:cs="Arial"/>
          <w:color w:val="000000"/>
          <w:lang w:val="en-US" w:eastAsia="pt-BR"/>
        </w:rPr>
        <w:t xml:space="preserve">58- </w:t>
      </w:r>
      <w:r>
        <w:rPr>
          <w:rFonts w:ascii="Arial" w:eastAsia="Times New Roman" w:hAnsi="Arial" w:cs="Arial"/>
          <w:color w:val="000000"/>
          <w:lang w:val="en-US" w:eastAsia="pt-BR"/>
        </w:rPr>
        <w:t xml:space="preserve">7785082</w:t>
      </w:r>
      <w:r>
        <w:rPr>
          <w:rFonts w:ascii="Arial" w:eastAsia="Times New Roman" w:hAnsi="Arial" w:cs="Arial"/>
          <w:color w:val="000000"/>
          <w:lang w:val="en-US" w:eastAsia="pt-BR"/>
        </w:rPr>
        <w:t xml:space="preserve"> • </w:t>
      </w:r>
      <w:r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r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r>
        <w:rPr>
          <w:rFonts w:ascii="Arial" w:eastAsia="Times New Roman" w:hAnsi="Arial" w:cs="Arial"/>
          <w:lang w:val="en-US" w:eastAsia="pt-BR"/>
        </w:rPr>
        <w:t xml:space="preserve">alexgomb@gmail.com</w:t>
      </w:r>
    </w:p>
    <w:p>
      <w:pPr>
        <w:pBdr>
          <w:top w:val="single" w:sz="4" w:space="1" w:color="000000"/>
        </w:pBdr>
        <w:spacing/>
        <w:rPr>
          <w:lang w:val="en-US"/>
        </w:rPr>
      </w:pPr>
    </w:p>
    <w:p>
      <w:pPr>
        <w:pBdr>
          <w:top w:val="single" w:sz="4" w:space="1" w:color="000000"/>
        </w:pBdr>
        <w:spacing/>
        <w:rPr>
          <w:rFonts w:ascii="Arial" w:eastAsia="Arial" w:hAnsi="Arial" w:cs="Arial"/>
          <w:b/>
          <w:bCs/>
          <w:color w:val="000000"/>
          <w:sz w:val="16"/>
          <w:szCs w:val="16"/>
          <w:u w:val="single"/>
          <w:shd w:val="clear" w:color="auto" w:fill="FFFFFF"/>
          <w:lang w:val="en-US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  <w:u w:val="single"/>
          <w:shd w:val="clear" w:color="auto" w:fill="FFFFFF"/>
          <w:lang w:val="en-US"/>
        </w:rPr>
        <w:t xml:space="preserve">Professional Summary</w:t>
      </w:r>
    </w:p>
    <w:p>
      <w:pPr>
        <w:pBdr>
          <w:top w:val="single" w:sz="4" w:space="1" w:color="000000"/>
        </w:pBdr>
        <w:spacing/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</w:pPr>
      <w:r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  <w:t xml:space="preserve">√ Experience</w:t>
      </w:r>
      <w:r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  <w:t xml:space="preserve"> in engineering, leading groups from the design phase to the completion and production of the aircraft.</w:t>
      </w:r>
    </w:p>
    <w:p>
      <w:pPr>
        <w:pBdr>
          <w:top w:val="single" w:sz="4" w:space="1" w:color="000000"/>
        </w:pBdr>
        <w:spacing/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</w:pPr>
      <w:r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  <w:t xml:space="preserve">√ Knowledge of the processes of characterization and planning, tests of applicability and feasibility, skills in the area of electrical, electronics and mechanics.</w:t>
      </w:r>
    </w:p>
    <w:p>
      <w:pPr>
        <w:pBdr>
          <w:top w:val="single" w:sz="4" w:space="1" w:color="000000"/>
        </w:pBdr>
        <w:spacing/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</w:pPr>
      <w:r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  <w:t xml:space="preserve">√ also specializing in the quality area, building work processes, technological knowledge and expertise.</w:t>
      </w:r>
    </w:p>
    <w:p>
      <w:pPr>
        <w:pBdr>
          <w:top w:val="single" w:sz="4" w:space="1" w:color="000000"/>
        </w:pBdr>
        <w:spacing/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</w:pPr>
      <w:r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  <w:t xml:space="preserve">√ Broad systemic vision, analytical ability, ability to work independently and in a team, excellent communication and interpersonal relationships.</w:t>
      </w:r>
    </w:p>
    <w:p>
      <w:pPr>
        <w:pBdr>
          <w:top w:val="single" w:sz="4" w:space="1" w:color="000000"/>
        </w:pBdr>
        <w:spacing/>
        <w:rPr>
          <w:rFonts w:ascii="Arial" w:eastAsia="Arial" w:hAnsi="Arial" w:cs="Arial"/>
          <w:b/>
          <w:bCs/>
          <w:color w:val="000000"/>
          <w:sz w:val="16"/>
          <w:szCs w:val="16"/>
          <w:u w:val="single"/>
          <w:shd w:val="clear" w:color="auto" w:fill="FFFFFF"/>
          <w:lang w:val="en-US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  <w:u w:val="single"/>
          <w:shd w:val="clear" w:color="auto" w:fill="FFFFFF"/>
          <w:lang w:val="en-US"/>
        </w:rPr>
        <w:t xml:space="preserve">Professional History</w:t>
      </w:r>
    </w:p>
    <w:p>
      <w:pPr>
        <w:pBdr>
          <w:top w:val="single" w:sz="4" w:space="1" w:color="000000"/>
        </w:pBdr>
        <w:spacing/>
        <w:rPr>
          <w:rFonts w:ascii="Arial" w:eastAsia="Arial" w:hAnsi="Arial" w:cs="Arial"/>
          <w:color w:val="000000"/>
          <w:sz w:val="16"/>
          <w:szCs w:val="16"/>
          <w:shd w:val="clear" w:color="auto" w:fill="FFFFFF"/>
          <w:lang w:val="en-US"/>
        </w:rPr>
      </w:pPr>
      <w:r>
        <w:rPr>
          <w:rFonts w:ascii="Arial" w:eastAsia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* 2023 – Until the moment Ritz Carlton Hotel</w:t>
      </w:r>
      <w:r>
        <w:rPr>
          <w:rFonts w:ascii="Arial" w:eastAsia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. Position :  </w:t>
      </w:r>
      <w:r>
        <w:rPr>
          <w:rFonts w:ascii="Arial" w:eastAsia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engineering maintenance</w:t>
      </w:r>
    </w:p>
    <w:p>
      <w:pPr>
        <w:pBdr>
          <w:top w:val="single" w:sz="4" w:space="1" w:color="000000"/>
        </w:pBdr>
        <w:spacing/>
        <w:rPr>
          <w:rFonts w:ascii="Arial" w:eastAsia="Arial" w:hAnsi="Arial" w:cs="Arial"/>
          <w:color w:val="000000"/>
          <w:sz w:val="16"/>
          <w:szCs w:val="16"/>
          <w:shd w:val="clear" w:color="auto" w:fill="FFFFFF"/>
          <w:lang w:val="en-US"/>
        </w:rPr>
      </w:pPr>
      <w:r>
        <w:rPr>
          <w:rFonts w:ascii="Arial" w:eastAsia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Responsibilities </w:t>
      </w:r>
      <w:r>
        <w:rPr>
          <w:rFonts w:ascii="Arial" w:eastAsia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: </w:t>
      </w:r>
      <w:r>
        <w:rPr>
          <w:rFonts w:ascii="Arial" w:eastAsia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Carry out preventive maintenance in the electrical area, equipment and machines.</w:t>
      </w:r>
    </w:p>
    <w:p>
      <w:pPr>
        <w:pBdr>
          <w:top w:val="single" w:sz="4" w:space="1" w:color="000000"/>
        </w:pBdr>
        <w:spacing/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</w:pPr>
      <w:r>
        <w:rPr>
          <w:rFonts w:ascii="Arial" w:eastAsia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●</w:t>
      </w:r>
      <w:r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  <w:t xml:space="preserve">2022- </w:t>
      </w:r>
      <w:r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  <w:t xml:space="preserve">2023 - </w:t>
      </w:r>
      <w:r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  <w:t xml:space="preserve">Baya Zicon</w:t>
      </w:r>
      <w:r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  <w:t xml:space="preserve">   </w:t>
      </w:r>
      <w:r>
        <w:rPr>
          <w:rFonts w:hAnsiTheme="minorBidi" w:ascii="Arial" w:eastAsia="Arial" w:cs="Arial"/>
          <w:sz w:val="16"/>
          <w:szCs w:val="16"/>
          <w:lang w:val="en-US"/>
        </w:rPr>
        <w:t xml:space="preserve"> </w:t>
      </w:r>
      <w:r>
        <w:rPr>
          <w:rFonts w:hAnsiTheme="minorBidi" w:ascii="Arial" w:eastAsia="Arial" w:cs="Arial"/>
          <w:sz w:val="16"/>
          <w:szCs w:val="16"/>
          <w:lang w:val="en-US"/>
        </w:rPr>
        <w:t xml:space="preserve">Position: </w:t>
      </w:r>
      <w:r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  <w:t xml:space="preserve">Quality Assurance</w:t>
      </w:r>
    </w:p>
    <w:p>
      <w:pPr>
        <w:pBdr>
          <w:top w:val="single" w:sz="4" w:space="1" w:color="000000"/>
        </w:pBdr>
        <w:spacing/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</w:pPr>
      <w:r>
        <w:rPr>
          <w:rFonts w:hAnsiTheme="minorBidi" w:ascii="Arial" w:eastAsia="Arial" w:cs="Arial"/>
          <w:sz w:val="16"/>
          <w:szCs w:val="16"/>
          <w:lang w:val="en-US"/>
        </w:rPr>
        <w:t xml:space="preserve">Responsibilities:</w:t>
      </w:r>
      <w:r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  <w:t xml:space="preserve"> Perform traceability and verify measurements</w:t>
      </w:r>
    </w:p>
    <w:p>
      <w:pPr>
        <w:pBdr>
          <w:top w:val="single" w:sz="4" w:space="1" w:color="000000"/>
        </w:pBdr>
        <w:spacing/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</w:pPr>
      <w:r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  <w:t xml:space="preserve">Documentation of materials.</w:t>
      </w:r>
    </w:p>
    <w:p>
      <w:pPr>
        <w:pBdr>
          <w:top w:val="single" w:sz="4" w:space="1" w:color="000000"/>
        </w:pBdr>
        <w:spacing/>
        <w:rPr>
          <w:rFonts w:hAnsiTheme="minorBidi" w:ascii="Arial" w:eastAsia="Arial" w:cs="Arial"/>
          <w:sz w:val="16"/>
          <w:szCs w:val="16"/>
          <w:lang w:val="en-US"/>
        </w:rPr>
      </w:pPr>
      <w:r>
        <w:rPr>
          <w:rFonts w:hAnsiTheme="minorBidi" w:ascii="Arial" w:eastAsia="Arial" w:cs="Arial"/>
          <w:color w:val="000000"/>
          <w:sz w:val="16"/>
          <w:szCs w:val="16"/>
          <w:shd w:val="clear" w:color="auto" w:fill="FFFFFF"/>
          <w:lang w:val="en-US"/>
        </w:rPr>
        <w:t xml:space="preserve">● </w:t>
      </w:r>
      <w:r>
        <w:rPr>
          <w:rFonts w:hAnsiTheme="minorBidi" w:ascii="Arial" w:eastAsia="Arial" w:cs="Arial"/>
          <w:sz w:val="16"/>
          <w:szCs w:val="16"/>
          <w:lang w:val="en-US"/>
        </w:rPr>
        <w:t xml:space="preserve">2018 - 2020- Ayit Aviation and Tourism</w:t>
      </w:r>
      <w:r>
        <w:rPr>
          <w:rFonts w:hAnsiTheme="minorBidi" w:ascii="Arial" w:eastAsia="Arial" w:cs="Arial"/>
          <w:sz w:val="16"/>
          <w:szCs w:val="16"/>
          <w:lang w:val="en-US"/>
        </w:rPr>
        <w:t xml:space="preserve">     </w:t>
      </w:r>
      <w:r>
        <w:rPr>
          <w:rFonts w:hAnsiTheme="minorBidi" w:ascii="Arial" w:eastAsia="Arial" w:cs="Arial"/>
          <w:sz w:val="16"/>
          <w:szCs w:val="16"/>
          <w:lang w:val="en-US"/>
        </w:rPr>
        <w:t xml:space="preserve">Position: Aircraft Maintenance Specialist</w:t>
      </w:r>
    </w:p>
    <w:p>
      <w:pPr>
        <w:pBdr>
          <w:top w:val="single" w:sz="4" w:space="1" w:color="000000"/>
        </w:pBdr>
        <w:spacing/>
        <w:rPr>
          <w:rFonts w:hAnsiTheme="minorBidi" w:ascii="Arial" w:eastAsia="Arial" w:cs="Arial"/>
          <w:sz w:val="16"/>
          <w:szCs w:val="16"/>
          <w:lang w:val="en-US"/>
        </w:rPr>
      </w:pPr>
      <w:r>
        <w:rPr>
          <w:rFonts w:hAnsiTheme="minorBidi" w:ascii="Arial" w:eastAsia="Arial" w:cs="Arial"/>
          <w:sz w:val="16"/>
          <w:szCs w:val="16"/>
          <w:lang w:val="en-US"/>
        </w:rPr>
        <w:t xml:space="preserve"> Responsibilities: Aircraft EMB-145, SD3-60 Installation services and modification of aircraft in line</w:t>
      </w:r>
    </w:p>
    <w:p>
      <w:pPr>
        <w:pBdr>
          <w:top w:val="single" w:sz="4" w:space="1" w:color="000000"/>
        </w:pBdr>
        <w:spacing/>
        <w:rPr>
          <w:rFonts w:hAnsiTheme="minorBidi" w:ascii="Arial" w:eastAsia="Arial" w:cs="Arial"/>
          <w:sz w:val="16"/>
          <w:szCs w:val="16"/>
          <w:lang w:val="en-US"/>
        </w:rPr>
      </w:pPr>
      <w:r>
        <w:rPr>
          <w:rFonts w:hAnsiTheme="minorBidi" w:ascii="Arial" w:eastAsia="Arial" w:cs="Arial"/>
          <w:sz w:val="16"/>
          <w:szCs w:val="16"/>
          <w:lang w:val="en-US"/>
        </w:rPr>
        <w:t xml:space="preserve">● 2015 - 2018 - EL Al Airlines</w:t>
      </w:r>
      <w:r>
        <w:rPr>
          <w:rFonts w:hAnsiTheme="minorBidi" w:ascii="Arial" w:eastAsia="Arial" w:cs="Arial"/>
          <w:sz w:val="16"/>
          <w:szCs w:val="16"/>
          <w:lang w:val="en-US"/>
        </w:rPr>
        <w:t xml:space="preserve">    </w:t>
      </w:r>
      <w:r>
        <w:rPr>
          <w:rFonts w:hAnsiTheme="minorBidi" w:ascii="Arial" w:eastAsia="Arial" w:cs="Arial"/>
          <w:sz w:val="16"/>
          <w:szCs w:val="16"/>
          <w:lang w:val="en-US"/>
        </w:rPr>
        <w:t xml:space="preserve"> Position: Avionics technical.</w:t>
      </w:r>
    </w:p>
    <w:p>
      <w:pPr>
        <w:pBdr>
          <w:top w:val="single" w:sz="4" w:space="1" w:color="000000"/>
        </w:pBdr>
        <w:spacing/>
        <w:rPr>
          <w:rFonts w:hAnsiTheme="minorBidi" w:ascii="Arial" w:eastAsia="Arial" w:cs="Arial"/>
          <w:sz w:val="16"/>
          <w:szCs w:val="16"/>
          <w:lang w:val="en-US"/>
        </w:rPr>
      </w:pPr>
      <w:r>
        <w:rPr>
          <w:rFonts w:hAnsiTheme="minorBidi" w:ascii="Arial" w:eastAsia="Arial" w:cs="Arial"/>
          <w:sz w:val="16"/>
          <w:szCs w:val="16"/>
          <w:lang w:val="en-US"/>
        </w:rPr>
        <w:t xml:space="preserve">Responsibilities: Aircraft B-737/700/800/900, 757,767,747and 777 Installation services and modification of aircraft in check.</w:t>
      </w:r>
    </w:p>
    <w:p>
      <w:pPr>
        <w:pBdr>
          <w:top w:val="single" w:sz="4" w:space="1" w:color="000000"/>
        </w:pBdr>
        <w:spacing/>
        <w:rPr>
          <w:rFonts w:hAnsiTheme="minorBidi" w:ascii="Arial" w:eastAsia="Arial" w:cs="Arial"/>
          <w:sz w:val="16"/>
          <w:szCs w:val="16"/>
          <w:lang w:val="en-US"/>
        </w:rPr>
      </w:pPr>
      <w:r>
        <w:rPr>
          <w:rFonts w:hAnsiTheme="minorBidi" w:ascii="Arial" w:eastAsia="Arial" w:cs="Arial"/>
          <w:sz w:val="16"/>
          <w:szCs w:val="16"/>
          <w:lang w:val="en-US"/>
        </w:rPr>
        <w:t xml:space="preserve">● 2011 -2014 - Global Air Fleet (A company purchasing and selling aircraft)</w:t>
      </w:r>
      <w:r>
        <w:rPr>
          <w:rFonts w:hAnsiTheme="minorBidi" w:ascii="Arial" w:eastAsia="Arial" w:cs="Arial"/>
          <w:sz w:val="16"/>
          <w:szCs w:val="16"/>
          <w:lang w:val="en-US"/>
        </w:rPr>
        <w:t xml:space="preserve">     </w:t>
      </w:r>
      <w:r>
        <w:rPr>
          <w:rFonts w:hAnsiTheme="minorBidi" w:ascii="Arial" w:eastAsia="Arial" w:cs="Arial"/>
          <w:sz w:val="16"/>
          <w:szCs w:val="16"/>
          <w:lang w:val="en-US"/>
        </w:rPr>
        <w:t xml:space="preserve"> Position: Commercial Consultant</w:t>
      </w:r>
    </w:p>
    <w:p>
      <w:pPr>
        <w:pBdr>
          <w:top w:val="single" w:sz="4" w:space="1" w:color="000000"/>
        </w:pBdr>
        <w:spacing/>
        <w:rPr>
          <w:rFonts w:hAnsiTheme="minorBidi" w:ascii="Arial" w:eastAsia="Arial" w:cs="Arial"/>
          <w:sz w:val="16"/>
          <w:szCs w:val="16"/>
          <w:lang w:val="en-US"/>
        </w:rPr>
      </w:pPr>
      <w:r>
        <w:rPr>
          <w:rFonts w:hAnsiTheme="minorBidi" w:ascii="Arial" w:eastAsia="Arial" w:cs="Arial"/>
          <w:sz w:val="16"/>
          <w:szCs w:val="16"/>
          <w:lang w:val="en-US"/>
        </w:rPr>
        <w:t xml:space="preserve"> Responsibilities Aircraft (B-737, MD-11, DC-10,777) Technical and Maintenance Documentation Auditing, Maintenance Programs Preparation. Aircraft flighting after sale to customers.</w:t>
      </w:r>
    </w:p>
    <w:p>
      <w:pPr>
        <w:pBdr>
          <w:top w:val="single" w:sz="4" w:space="1" w:color="000000"/>
        </w:pBdr>
        <w:spacing/>
        <w:rPr>
          <w:rFonts w:hAnsiTheme="minorBidi" w:ascii="Arial" w:eastAsia="Arial" w:cs="Arial"/>
          <w:sz w:val="16"/>
          <w:szCs w:val="16"/>
          <w:lang w:val="en-US"/>
        </w:rPr>
      </w:pPr>
      <w:r>
        <w:rPr>
          <w:rFonts w:hAnsiTheme="minorBidi" w:ascii="Arial" w:eastAsia="Arial" w:cs="Arial"/>
          <w:sz w:val="16"/>
          <w:szCs w:val="16"/>
          <w:lang w:val="en-US"/>
        </w:rPr>
        <w:t xml:space="preserve">● 2009 -2011 – Azul Brazilian Airlines</w:t>
      </w:r>
      <w:r>
        <w:rPr>
          <w:rFonts w:hAnsiTheme="minorBidi" w:ascii="Arial" w:eastAsia="Arial" w:cs="Arial"/>
          <w:sz w:val="16"/>
          <w:szCs w:val="16"/>
          <w:lang w:val="en-US"/>
        </w:rPr>
        <w:t xml:space="preserve">      </w:t>
      </w:r>
      <w:r>
        <w:rPr>
          <w:rFonts w:hAnsiTheme="minorBidi" w:ascii="Arial" w:eastAsia="Arial" w:cs="Arial"/>
          <w:sz w:val="16"/>
          <w:szCs w:val="16"/>
          <w:lang w:val="en-US"/>
        </w:rPr>
        <w:t xml:space="preserve"> Position: MCC Controller</w:t>
      </w:r>
    </w:p>
    <w:p>
      <w:pPr>
        <w:pBdr>
          <w:top w:val="single" w:sz="4" w:space="1" w:color="000000"/>
        </w:pBdr>
        <w:spacing/>
        <w:rPr>
          <w:rFonts w:hAnsiTheme="minorBidi" w:ascii="Arial" w:eastAsia="Arial" w:cs="Arial"/>
          <w:sz w:val="16"/>
          <w:szCs w:val="16"/>
          <w:lang w:val="en-US"/>
        </w:rPr>
      </w:pPr>
      <w:r>
        <w:rPr>
          <w:rFonts w:hAnsiTheme="minorBidi" w:ascii="Arial" w:eastAsia="Arial" w:cs="Arial"/>
          <w:sz w:val="16"/>
          <w:szCs w:val="16"/>
          <w:lang w:val="en-US"/>
        </w:rPr>
        <w:t xml:space="preserve"> Responsibilities:  Representative for Technical Documentation and Maintenance Responsibility for Aircraft: EMB-190, EMB-195.</w:t>
      </w:r>
    </w:p>
    <w:p>
      <w:pPr>
        <w:spacing/>
        <w:rPr>
          <w:rFonts w:hAnsiTheme="minorBidi" w:ascii="Arial" w:eastAsia="Arial" w:cs="Arial"/>
          <w:sz w:val="16"/>
          <w:szCs w:val="16"/>
          <w:lang w:val="en-US"/>
        </w:rPr>
      </w:pPr>
      <w:r>
        <w:rPr>
          <w:rFonts w:hAnsiTheme="minorBidi" w:ascii="Arial" w:eastAsia="Arial" w:cs="Arial"/>
          <w:sz w:val="16"/>
          <w:szCs w:val="16"/>
          <w:lang w:val="en-US"/>
        </w:rPr>
        <w:t xml:space="preserve">● 2005 -2009 - Embraer Brazilian Aerospace Industries (Manufacture of aircraft, components, mission systems for air and ground operation)</w:t>
      </w:r>
      <w:r>
        <w:rPr>
          <w:rFonts w:hAnsiTheme="minorBidi" w:ascii="Arial" w:eastAsia="Arial" w:cs="Arial"/>
          <w:sz w:val="16"/>
          <w:szCs w:val="16"/>
          <w:lang w:val="en-US"/>
        </w:rPr>
        <w:t xml:space="preserve">       </w:t>
      </w:r>
      <w:r>
        <w:rPr>
          <w:rFonts w:hAnsiTheme="minorBidi" w:ascii="Arial" w:eastAsia="Arial" w:cs="Arial"/>
          <w:sz w:val="16"/>
          <w:szCs w:val="16"/>
          <w:lang w:val="en-US"/>
        </w:rPr>
        <w:t xml:space="preserve"> Position: Maintenance Quality Assurance</w:t>
      </w:r>
    </w:p>
    <w:p>
      <w:pPr>
        <w:spacing/>
        <w:rPr>
          <w:rFonts w:hAnsiTheme="minorBidi" w:ascii="Arial" w:eastAsia="Arial" w:cs="Arial"/>
          <w:sz w:val="16"/>
          <w:szCs w:val="16"/>
          <w:lang w:val="en-US"/>
        </w:rPr>
      </w:pPr>
      <w:r>
        <w:rPr>
          <w:rFonts w:hAnsiTheme="minorBidi" w:ascii="Arial" w:eastAsia="Arial" w:cs="Arial"/>
          <w:sz w:val="16"/>
          <w:szCs w:val="16"/>
          <w:lang w:val="en-US"/>
        </w:rPr>
        <w:t xml:space="preserve">Responsibilities:  Representative for Technical Documentation and Maintenance, responsible for communication with the companies that acquired aircraft, originally manufactured by Embraer and then sold to a third party </w:t>
      </w:r>
    </w:p>
    <w:p>
      <w:pPr>
        <w:spacing/>
        <w:rPr>
          <w:rFonts w:hAnsiTheme="minorBidi" w:ascii="Arial" w:eastAsia="Arial" w:cs="Arial"/>
          <w:sz w:val="16"/>
          <w:szCs w:val="16"/>
          <w:lang w:val="en-US"/>
        </w:rPr>
      </w:pPr>
      <w:r>
        <w:rPr>
          <w:rFonts w:hAnsiTheme="minorBidi" w:ascii="Arial" w:eastAsia="Arial" w:cs="Arial"/>
          <w:sz w:val="16"/>
          <w:szCs w:val="16"/>
          <w:lang w:val="en-US"/>
        </w:rPr>
        <w:t xml:space="preserve"> Responsibility for Aircraft: EMB-120, EMB-170, EMB-175, EMB-190, EMB-195.</w:t>
      </w:r>
    </w:p>
    <w:p>
      <w:pPr>
        <w:spacing/>
        <w:rPr>
          <w:rFonts w:hAnsiTheme="minorBidi" w:ascii="Arial" w:eastAsia="Arial" w:cs="Arial"/>
          <w:sz w:val="16"/>
          <w:szCs w:val="16"/>
          <w:lang w:val="en-US"/>
        </w:rPr>
      </w:pPr>
      <w:r>
        <w:rPr>
          <w:rFonts w:hAnsiTheme="minorBidi" w:ascii="Arial" w:eastAsia="Arial" w:cs="Arial"/>
          <w:sz w:val="16"/>
          <w:szCs w:val="16"/>
          <w:lang w:val="en-US"/>
        </w:rPr>
        <w:t xml:space="preserve">● 2000 - 2005 - TAM Airlines, Brazil</w:t>
      </w:r>
      <w:r>
        <w:rPr>
          <w:rFonts w:hAnsiTheme="minorBidi" w:ascii="Arial" w:eastAsia="Arial" w:cs="Arial"/>
          <w:sz w:val="16"/>
          <w:szCs w:val="16"/>
          <w:lang w:val="en-US"/>
        </w:rPr>
        <w:t xml:space="preserve">    </w:t>
      </w:r>
      <w:r>
        <w:rPr>
          <w:rFonts w:hAnsiTheme="minorBidi" w:ascii="Arial" w:eastAsia="Arial" w:cs="Arial"/>
          <w:sz w:val="16"/>
          <w:szCs w:val="16"/>
          <w:lang w:val="en-US"/>
        </w:rPr>
        <w:t xml:space="preserve"> Position: Maintenance Quality Assurance </w:t>
      </w:r>
    </w:p>
    <w:p>
      <w:pPr>
        <w:spacing/>
        <w:rPr>
          <w:rFonts w:hAnsiTheme="minorBidi" w:ascii="Arial" w:eastAsia="Arial" w:cs="Arial"/>
          <w:sz w:val="16"/>
          <w:szCs w:val="16"/>
          <w:lang w:val="en-US"/>
        </w:rPr>
      </w:pPr>
      <w:r>
        <w:rPr>
          <w:rFonts w:hAnsiTheme="minorBidi" w:ascii="Arial" w:eastAsia="Arial" w:cs="Arial"/>
          <w:sz w:val="16"/>
          <w:szCs w:val="16"/>
          <w:lang w:val="en-US"/>
        </w:rPr>
        <w:t xml:space="preserve">Responsibilities:  Aircraft: A319, A320, A321, A330 - Aircraft Maintenance Lead Mechanic</w:t>
      </w:r>
    </w:p>
    <w:p>
      <w:pPr>
        <w:spacing/>
        <w:rPr>
          <w:rFonts w:hAnsiTheme="minorBidi" w:ascii="Arial" w:eastAsia="Arial" w:cs="Arial"/>
          <w:b/>
          <w:bCs/>
          <w:color w:val="000000"/>
          <w:sz w:val="18"/>
          <w:szCs w:val="18"/>
          <w:u w:val="single"/>
          <w:shd w:val="clear" w:color="auto" w:fill="FFFFFF"/>
          <w:lang w:val="en-US"/>
        </w:rPr>
      </w:pPr>
      <w:r>
        <w:rPr>
          <w:rFonts w:hAnsiTheme="minorBidi" w:ascii="Arial" w:eastAsia="Arial" w:cs="Arial"/>
          <w:b/>
          <w:bCs/>
          <w:color w:val="000000"/>
          <w:sz w:val="18"/>
          <w:szCs w:val="18"/>
          <w:u w:val="single"/>
          <w:shd w:val="clear" w:color="auto" w:fill="FFFFFF"/>
          <w:lang w:val="en-US"/>
        </w:rPr>
        <w:t xml:space="preserve">Education</w:t>
      </w:r>
    </w:p>
    <w:p>
      <w:pPr>
        <w:spacing/>
        <w:rPr>
          <w:rFonts w:hAnsiTheme="minorBidi" w:ascii="Arial" w:eastAsia="Arial" w:cs="Arial"/>
          <w:sz w:val="16"/>
          <w:szCs w:val="16"/>
          <w:lang w:val="en-US"/>
        </w:rPr>
      </w:pPr>
      <w:r>
        <w:rPr>
          <w:rFonts w:hAnsiTheme="minorBidi" w:ascii="Arial" w:eastAsia="Arial" w:cs="Arial"/>
          <w:sz w:val="16"/>
          <w:szCs w:val="16"/>
          <w:lang w:val="en-US"/>
        </w:rPr>
        <w:t xml:space="preserve">1996-2000 – Graduated Santa Ursula University, Brazil – BA, Electronic Engineering</w:t>
      </w:r>
    </w:p>
    <w:p>
      <w:pPr>
        <w:spacing/>
        <w:rPr>
          <w:rFonts w:hAnsiTheme="minorBidi" w:ascii="Arial" w:eastAsia="Arial" w:cs="Arial"/>
          <w:b/>
          <w:bCs/>
          <w:color w:val="000000"/>
          <w:sz w:val="18"/>
          <w:szCs w:val="18"/>
          <w:u w:val="single"/>
          <w:shd w:val="clear" w:color="auto" w:fill="FFFFFF"/>
          <w:lang w:val="en-US"/>
        </w:rPr>
      </w:pPr>
      <w:r>
        <w:rPr>
          <w:rFonts w:hAnsiTheme="minorBidi" w:ascii="Arial" w:eastAsia="Arial" w:cs="Arial"/>
          <w:b/>
          <w:bCs/>
          <w:color w:val="000000"/>
          <w:sz w:val="18"/>
          <w:szCs w:val="18"/>
          <w:u w:val="single"/>
          <w:shd w:val="clear" w:color="auto" w:fill="FFFFFF"/>
          <w:lang w:val="en-US"/>
        </w:rPr>
        <w:t xml:space="preserve">Languages</w:t>
      </w:r>
    </w:p>
    <w:p>
      <w:pPr>
        <w:spacing/>
        <w:rPr>
          <w:rFonts w:hAnsiTheme="minorBidi" w:ascii="Arial" w:eastAsia="Arial" w:cs="Arial"/>
          <w:sz w:val="20"/>
          <w:szCs w:val="20"/>
          <w:vertAlign w:val="superscript"/>
          <w:lang w:val="en-US"/>
        </w:rPr>
      </w:pPr>
      <w:r>
        <w:rPr>
          <w:rFonts w:hAnsiTheme="minorBidi" w:ascii="Arial" w:eastAsia="Arial" w:cs="Arial"/>
          <w:color w:val="000000"/>
          <w:sz w:val="20"/>
          <w:szCs w:val="20"/>
          <w:shd w:val="clear" w:color="auto" w:fill="FFFFFF"/>
          <w:vertAlign w:val="superscript"/>
          <w:lang w:val="en-US"/>
        </w:rPr>
        <w:t xml:space="preserve">● </w:t>
      </w:r>
      <w:r>
        <w:rPr>
          <w:rFonts w:hAnsiTheme="minorBidi" w:ascii="Arial" w:eastAsia="Arial" w:cs="Arial"/>
          <w:color w:val="000000"/>
          <w:sz w:val="20"/>
          <w:szCs w:val="20"/>
          <w:shd w:val="clear" w:color="auto" w:fill="FFFFFF"/>
          <w:vertAlign w:val="superscript"/>
          <w:lang w:val="en-US"/>
        </w:rPr>
        <w:t xml:space="preserve">Portuguese</w:t>
      </w:r>
      <w:r>
        <w:rPr>
          <w:rFonts w:hAnsiTheme="minorBidi" w:ascii="Arial" w:eastAsia="Arial" w:cs="Arial"/>
          <w:color w:val="000000"/>
          <w:sz w:val="20"/>
          <w:szCs w:val="20"/>
          <w:shd w:val="clear" w:color="auto" w:fill="FFFFFF"/>
          <w:vertAlign w:val="superscript"/>
          <w:lang w:val="en-US"/>
        </w:rPr>
        <w:t xml:space="preserve"> - mother tongue,</w:t>
      </w:r>
      <w:r>
        <w:rPr>
          <w:rFonts w:hAnsiTheme="minorBidi" w:ascii="Arial" w:eastAsia="Arial" w:cs="Arial"/>
          <w:sz w:val="20"/>
          <w:szCs w:val="20"/>
          <w:vertAlign w:val="superscript"/>
          <w:lang w:val="en-US"/>
        </w:rPr>
        <w:t xml:space="preserve"> reading, writing, speaking - fluent </w:t>
      </w:r>
    </w:p>
    <w:p>
      <w:pPr>
        <w:spacing/>
        <w:rPr>
          <w:rFonts w:hAnsiTheme="minorBidi" w:ascii="Arial" w:eastAsia="Arial" w:cs="Arial"/>
          <w:sz w:val="20"/>
          <w:szCs w:val="20"/>
          <w:vertAlign w:val="superscript"/>
          <w:lang w:val="en-US"/>
        </w:rPr>
      </w:pPr>
      <w:r>
        <w:rPr>
          <w:rFonts w:ascii="Arial" w:eastAsia="Arial" w:hAnsi="Arial" w:cs="Arial"/>
          <w:sz w:val="20"/>
          <w:szCs w:val="20"/>
          <w:vertAlign w:val="superscript"/>
        </w:rPr>
        <w:sym w:char="F0B7" w:font="Symbol"/>
      </w:r>
      <w:r>
        <w:rPr>
          <w:rFonts w:hAnsiTheme="minorBidi" w:ascii="Arial" w:eastAsia="Arial" w:cs="Arial"/>
          <w:sz w:val="20"/>
          <w:szCs w:val="20"/>
          <w:vertAlign w:val="superscript"/>
          <w:lang w:val="en-US"/>
        </w:rPr>
        <w:t xml:space="preserve"> English: intermediate reading, writing intermediate, intermediate conversation.</w:t>
      </w:r>
    </w:p>
    <w:p>
      <w:pPr>
        <w:spacing/>
        <w:rPr>
          <w:rFonts w:hAnsiTheme="minorBidi" w:ascii="Arial" w:eastAsia="Arial" w:cs="Arial"/>
          <w:sz w:val="20"/>
          <w:szCs w:val="20"/>
          <w:vertAlign w:val="superscript"/>
          <w:lang w:val="en-US"/>
        </w:rPr>
      </w:pPr>
      <w:r>
        <w:rPr>
          <w:rFonts w:hAnsiTheme="minorBidi" w:ascii="Arial" w:eastAsia="Arial" w:cs="Arial"/>
          <w:sz w:val="20"/>
          <w:szCs w:val="20"/>
          <w:vertAlign w:val="superscript"/>
          <w:lang w:val="en-US"/>
        </w:rPr>
        <w:t xml:space="preserve"> </w:t>
      </w:r>
      <w:r>
        <w:rPr>
          <w:rFonts w:ascii="Arial" w:eastAsia="Arial" w:hAnsi="Arial" w:cs="Arial"/>
          <w:sz w:val="20"/>
          <w:szCs w:val="20"/>
          <w:vertAlign w:val="superscript"/>
        </w:rPr>
        <w:sym w:char="F0B7" w:font="Symbol"/>
      </w:r>
      <w:r>
        <w:rPr>
          <w:rFonts w:hAnsiTheme="minorBidi" w:ascii="Arial" w:eastAsia="Arial" w:cs="Arial"/>
          <w:sz w:val="20"/>
          <w:szCs w:val="20"/>
          <w:vertAlign w:val="superscript"/>
          <w:lang w:val="en-US"/>
        </w:rPr>
        <w:t xml:space="preserve"> Spanish</w:t>
      </w:r>
      <w:r>
        <w:rPr>
          <w:rFonts w:hAnsiTheme="minorBidi" w:ascii="Arial" w:eastAsia="Arial" w:cs="Arial"/>
          <w:sz w:val="20"/>
          <w:szCs w:val="20"/>
          <w:vertAlign w:val="superscript"/>
          <w:lang w:val="en-US"/>
        </w:rPr>
        <w:t xml:space="preserve">: reading, writing, speaking </w:t>
      </w:r>
      <w:r>
        <w:rPr>
          <w:rFonts w:hAnsiTheme="minorBidi" w:ascii="Arial" w:eastAsia="Arial" w:cs="Arial"/>
          <w:sz w:val="20"/>
          <w:szCs w:val="20"/>
          <w:vertAlign w:val="superscript"/>
          <w:lang w:val="en-US"/>
        </w:rPr>
        <w:t xml:space="preserve">–</w:t>
      </w:r>
      <w:r>
        <w:rPr>
          <w:rFonts w:hAnsiTheme="minorBidi" w:ascii="Arial" w:eastAsia="Arial" w:cs="Arial"/>
          <w:sz w:val="20"/>
          <w:szCs w:val="20"/>
          <w:vertAlign w:val="superscript"/>
          <w:lang w:val="en-US"/>
        </w:rPr>
        <w:t xml:space="preserve"> fluent</w:t>
      </w:r>
    </w:p>
    <w:p>
      <w:pPr>
        <w:spacing/>
        <w:rPr>
          <w:rFonts w:hAnsiTheme="minorBidi" w:ascii="Arial" w:eastAsia="Arial" w:cs="Arial"/>
          <w:sz w:val="20"/>
          <w:szCs w:val="20"/>
          <w:vertAlign w:val="superscript"/>
          <w:lang w:val="en-US"/>
        </w:rPr>
      </w:pPr>
      <w:r>
        <w:rPr>
          <w:rFonts w:hAnsiTheme="minorBidi" w:ascii="Arial" w:eastAsia="Arial" w:cs="Arial"/>
          <w:sz w:val="20"/>
          <w:szCs w:val="20"/>
          <w:vertAlign w:val="superscript"/>
          <w:lang w:val="en-US"/>
        </w:rPr>
        <w:t xml:space="preserve"> </w:t>
      </w:r>
      <w:r>
        <w:rPr>
          <w:rFonts w:ascii="Arial" w:eastAsia="Arial" w:hAnsi="Arial" w:cs="Arial"/>
          <w:sz w:val="20"/>
          <w:szCs w:val="20"/>
          <w:vertAlign w:val="superscript"/>
        </w:rPr>
        <w:sym w:char="F0B7" w:font="Symbol"/>
      </w:r>
      <w:r>
        <w:rPr>
          <w:rFonts w:hAnsiTheme="minorBidi" w:ascii="Arial" w:eastAsia="Arial" w:cs="Arial"/>
          <w:sz w:val="20"/>
          <w:szCs w:val="20"/>
          <w:vertAlign w:val="superscript"/>
          <w:lang w:val="en-US"/>
        </w:rPr>
        <w:t xml:space="preserve"> Hebrew: intermediate reading, writing intermediate, intermediate conversation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17" w:right="1701" w:bottom="1417" w:left="1701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82"/>
  <w:proofState w:spelling="clean" w:grammar="clean"/>
  <w:defaultTabStop w:val="708"/>
  <w:characterSpacingControl w:val="doNotCompress"/>
  <w:hyphenationZone w:val="425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,"/>
  <w:listSeparator xmlns:w="http://schemas.openxmlformats.org/wordprocessingml/2006/main" w:val=";"/>
  <w14:docId xmlns:w14="http://schemas.microsoft.com/office/word/2010/wordml" w14:val="60838EA8"/>
  <w15:chartTrackingRefBased xmlns:w15="http://schemas.microsoft.com/office/word/2012/wordml"/>
  <w15:docId xmlns:w15="http://schemas.microsoft.com/office/word/2012/wordml" w15:val="{1C788B24-9F92-4B0D-A518-FC11A40705B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pt-BR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Fontepargpadro" w:default="1">
    <w:name w:val="Default Paragraph Font"/>
    <w:semiHidden/>
    <w:unhideWhenUsed/>
    <w:rPr/>
  </w:style>
  <w:style w:type="table" w:styleId="Tabela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dereoHTML">
    <w:name w:val="HTML Address"/>
    <w:basedOn w:val="Normal"/>
    <w:link w:val="EndereçoHTMLChar"/>
    <w:semiHidden/>
    <w:unhideWhenUsed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character" w:styleId="EndereoHTMLChar" w:customStyle="1">
    <w:name w:val="Endereço HTML Char"/>
    <w:basedOn w:val="Fontepargpadro"/>
    <w:link w:val="HTMLAddress"/>
    <w:semiHidden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character" w:styleId="Hyperlink">
    <w:name w:val="Hyperlink"/>
    <w:basedOn w:val="Fontepargpadro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A7S5EG" Type="http://schemas.openxmlformats.org/officeDocument/2006/relationships/image" Target="media/3VSDJ9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9</TotalTime>
  <Pages>1</Pages>
  <Words>466</Words>
  <Characters>2517</Characters>
  <Application>Microsoft Office Word</Application>
  <DocSecurity>0</DocSecurity>
  <Lines>20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Alexandre Gomberg</cp:lastModifiedBy>
  <cp:revision>15</cp:revision>
  <dcterms:created xsi:type="dcterms:W3CDTF">2022-11-23T08:26:00Z</dcterms:created>
  <dcterms:modified xsi:type="dcterms:W3CDTF">2024-01-03T19:10:00Z</dcterms:modified>
</cp:coreProperties>
</file>