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170"/>
                    <pic:cNvPicPr/>
                  </pic:nvPicPr>
                  <pic:blipFill>
                    <a:blip xmlns:r="http://schemas.openxmlformats.org/officeDocument/2006/relationships" r:embed="rIdXE8J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Lihi Alroy</w:t>
      </w:r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LinkedIn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hyperlink r:id="rId1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 xml:space="preserve">il.linkedin.com/in/lihialroy</w:t>
        </w:r>
      </w:hyperlink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Mobile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+972 54 6331504 | Email: lalroy@outlook.co.il</w:t>
      </w:r>
      <w: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Address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8 Asirey Zion St, Hod Hasharon, Israel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Professional Experience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2023- 2024: Senior Sales Manager, HSBC</w:t>
      </w:r>
    </w:p>
    <w:p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Led corporate banking HSBCNET and payments services sales. </w:t>
      </w:r>
    </w:p>
    <w:p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ncreased customer acquisition through product sales and personalized AI banking experiences.</w:t>
      </w:r>
    </w:p>
    <w:p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Demonstrated strong negotiation skills in large-scale deals, enhancing cross-functional collaboration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2021- 2023: Sales and Business Development Manager, IBM GTS/Kyndryl</w:t>
      </w:r>
    </w:p>
    <w:p>
      <w:pPr>
        <w:pStyle w:val="a5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Led sales of cloud migration and security projects, resulting in revenue growth across various sectors.</w:t>
      </w:r>
    </w:p>
    <w:p>
      <w:pPr>
        <w:pStyle w:val="a5"/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Expertly engag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with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senior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C-level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executives to identify new customer opportunities.</w:t>
      </w:r>
    </w:p>
    <w:p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Acquired AWS Cloud Practitioner and Microsoft Azure Fundamentals certifications.</w:t>
      </w:r>
    </w:p>
    <w:p>
      <w:pPr>
        <w:numPr>
          <w:ilvl w:val="0"/>
          <w:numId w:val="26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Attained Security Clearance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to handle sensitive information and operate within secure environments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2017-2020: Sales Manager, Malam Team</w:t>
      </w:r>
    </w:p>
    <w:p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Achieved notable sales growth in diverse sectors, by focusing on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DevOps, Cloud, ML and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security software, resulting in a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%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growth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 sales.</w:t>
      </w:r>
    </w:p>
    <w:p>
      <w:pPr>
        <w:numPr>
          <w:ilvl w:val="0"/>
          <w:numId w:val="24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Successfully navigated prospective accounts to engage with senior executives, identifying new business opportunities and expanding the customer base through strategic partnerships and high-level negotiations.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2015-2016: Sales Manager, GlobalLogics</w:t>
      </w:r>
    </w:p>
    <w:p>
      <w:pPr>
        <w:numPr>
          <w:ilvl w:val="0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Excelled in selling complex software projects to Fortune 500 companies, achieving a 25% sales target increase through strategic emphasis on ML, AI,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security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and cloud solutions.</w:t>
      </w:r>
    </w:p>
    <w:p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2012-2014: Career break for maternity leave and personal commitments.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2006-201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Account Executive, Microsoft Israel, Enterprise Group</w:t>
      </w:r>
    </w:p>
    <w:p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Fostered strong relationships with key stakeholders, including C-suite executives and IT decision-makers, to understand their business needs and deliver tailored solutions, contributing to a 30% increase in client retention during my tenure.</w:t>
      </w:r>
    </w:p>
    <w:p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Drove enterprise sales, exceeding targets and winning the Top Seller Award in EMEA for Microsoft Desktop Optimization Pack, resulting in increased customer satisfaction and revenue.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2002 – 200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Business Development Manager, IBM EMEA, Belgium</w:t>
      </w:r>
    </w:p>
    <w:p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Led international conventions and GTM executions, providing executive support for sales leadership in the region.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1998 – 2002: Channels Sales &amp; Business Development Manager, IBM Israel, Global Technology Unit</w:t>
      </w:r>
    </w:p>
    <w:p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Managed sales quotas and led B2B software channel sales, focusing on startups, ISVs, and mid-market industries.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Education:</w:t>
      </w:r>
    </w:p>
    <w:p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Master of Science in Information Technologies, UoPeople (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Imminent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).</w:t>
      </w:r>
    </w:p>
    <w:p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Java &amp; Android Application Development, Tel-Aviv University, 2014-2015.</w:t>
      </w:r>
    </w:p>
    <w:p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B.A in Economics, Information Technology Specialty, The Management College, Israel, 1995-1998.</w:t>
      </w:r>
    </w:p>
    <w:p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Military Service:</w:t>
      </w:r>
    </w:p>
    <w:p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Israel Defense Forces, HR Representative, Human Resources Supervisor at the Central Adjutancy, 1992-1994.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2240" w:h="15840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sdt>
    <w:sdtPr>
      <w:id w:val="-242873503"/>
      <w:docPartObj>
        <w:docPartGallery w:val="Page Numbers (Bottom of Page)"/>
        <w:docPartList/>
      </w:docPartObj>
    </w:sdtPr>
    <w:sdtEndPr>
      <w:rPr/>
    </w:sdtEndPr>
    <w:sdtContent>
      <w:p>
        <w:pPr>
          <w:pStyle w:val="af"/>
          <w:tabs>
            <w:tab w:pos="4153" w:val="center"/>
            <w:tab w:pos="8306" w:val="right"/>
          </w:tabs>
          <w:spacing w:line="240" w:lineRule="auto"/>
          <w:rPr>
            <w:sz w:val="18"/>
            <w:szCs w:val="18"/>
          </w:rPr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>PAGE   \* MERGEFORMAT</w:instrText>
        </w:r>
        <w:r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  <w:lang w:val="he-IL"/>
          </w:rPr>
          <w:t xml:space="preserve">1</w:t>
        </w:r>
        <w:r>
          <w:rPr>
            <w:sz w:val="18"/>
            <w:szCs w:val="18"/>
          </w:rPr>
          <w:fldChar w:fldCharType="end"/>
        </w:r>
      </w:p>
    </w:sdtContent>
  </w:sdt>
  <w:p>
    <w:pPr>
      <w:pStyle w:val="af"/>
      <w:tabs>
        <w:tab w:pos="4153" w:val="center"/>
        <w:tab w:pos="8306" w:val="right"/>
      </w:tabs>
      <w:spacing w:line="240" w:lineRule="auto"/>
      <w:rPr>
        <w:sz w:val="18"/>
        <w:szCs w:val="18"/>
      </w:rPr>
    </w:pP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7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6">
    <w:multiLevelType w:val="multilevel"/>
    <w:lvl w:ilvl="0">
      <w:start w:val="1"/>
      <w:numFmt w:val="bullet"/>
      <w:suff w:val="tab"/>
      <w:lvlText w:val="●"/>
      <w:pPr>
        <w:spacing/>
        <w:ind w:left="-12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-51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suff w:val="tab"/>
      <w:lvlText w:val="▪"/>
      <w:pPr>
        <w:spacing/>
        <w:ind w:left="2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suff w:val="tab"/>
      <w:lvlText w:val="▪"/>
      <w:pPr>
        <w:spacing/>
        <w:ind w:left="93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suff w:val="tab"/>
      <w:lvlText w:val="▪"/>
      <w:pPr>
        <w:spacing/>
        <w:ind w:left="165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suff w:val="tab"/>
      <w:lvlText w:val="▪"/>
      <w:pPr>
        <w:spacing/>
        <w:ind w:left="237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suff w:val="tab"/>
      <w:lvlText w:val="▪"/>
      <w:pPr>
        <w:spacing/>
        <w:ind w:left="309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suff w:val="tab"/>
      <w:lvlText w:val="▪"/>
      <w:pPr>
        <w:spacing/>
        <w:ind w:left="381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suff w:val="tab"/>
      <w:lvlText w:val="▪"/>
      <w:pPr>
        <w:spacing/>
        <w:ind w:left="453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9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3960" w:val="num"/>
        </w:tabs>
        <w:spacing/>
        <w:ind w:left="396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120" w:val="num"/>
        </w:tabs>
        <w:spacing/>
        <w:ind w:left="6120" w:hanging="360"/>
      </w:pPr>
      <w:rPr>
        <w:rFonts w:ascii="Symbol" w:eastAsia="Symbol" w:hAnsi="Symbol" w:cs="Symbol" w:hint="default"/>
        <w:sz w:val="20"/>
      </w:rPr>
    </w:lvl>
  </w:abstractNum>
  <w:abstractNum w:abstractNumId="3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395AC33"/>
  <w15:docId xmlns:w15="http://schemas.microsoft.com/office/word/2012/wordml" w15:val="{7D3F43BB-D555-4A0E-9077-D57F4C6EBEA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4">
    <w:name w:val="Heading 4"/>
    <w:basedOn w:val="a"/>
    <w:next w:val="Normal"/>
    <w:pPr>
      <w:keepNext/>
      <w:keepLines/>
      <w:spacing w:before="40" w:after="0"/>
      <w:outlineLvl w:val="3"/>
    </w:pPr>
    <w:rPr>
      <w:i/>
      <w:color w:val="2E75B5"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6" w:customStyle="1">
    <w:name w:val="annotation reference"/>
    <w:basedOn w:val="a0"/>
    <w:semiHidden/>
    <w:unhideWhenUsed/>
    <w:rPr>
      <w:sz w:val="16"/>
      <w:szCs w:val="16"/>
    </w:rPr>
  </w:style>
  <w:style w:type="paragraph" w:styleId="a7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8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9" w:customStyle="1">
    <w:name w:val="annotation subject"/>
    <w:basedOn w:val="a7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a" w:customStyle="1">
    <w:name w:val="נושא הערה תו"/>
    <w:basedOn w:val="a8"/>
    <w:link w:val="annotationsubject"/>
    <w:semiHidden/>
    <w:rPr>
      <w:b/>
      <w:bCs/>
      <w:sz w:val="20"/>
      <w:szCs w:val="20"/>
    </w:rPr>
  </w:style>
  <w:style w:type="paragraph" w:styleId="ab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c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paragraph" w:styleId="ad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e" w:customStyle="1">
    <w:name w:val="כותרת עליונה תו"/>
    <w:basedOn w:val="a0"/>
    <w:link w:val="Header"/>
    <w:rPr/>
  </w:style>
  <w:style w:type="paragraph" w:styleId="af">
    <w:name w:val="Footer"/>
    <w:basedOn w:val="a"/>
    <w:link w:val="כותרתתחתונהתו"/>
    <w:next w:val="Foot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f0" w:customStyle="1">
    <w:name w:val="כותרת תחתונה תו"/>
    <w:basedOn w:val="a0"/>
    <w:link w:val="Footer"/>
    <w:rPr/>
  </w:style>
  <w:style w:type="character" w:styleId="af1" w:customStyle="1">
    <w:name w:val="Subtle Emphasis"/>
    <w:basedOn w:val="a0"/>
    <w:qFormat/>
    <w:rPr>
      <w:i/>
      <w:iCs/>
      <w:color w:val="404040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f2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https://il.linkedin.com/in/lihialroy" TargetMode="External" /><Relationship Id="rIdXE8JF2" Type="http://schemas.openxmlformats.org/officeDocument/2006/relationships/image" Target="media/A2VTKS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102</TotalTime>
  <Pages>1</Pages>
  <Words>482</Words>
  <Characters>2410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Lihi Alroy</cp:lastModifiedBy>
  <cp:revision>19</cp:revision>
  <dcterms:created xsi:type="dcterms:W3CDTF">2024-03-17T14:41:00Z</dcterms:created>
  <dcterms:modified xsi:type="dcterms:W3CDTF">2024-04-12T07:36:00Z</dcterms:modified>
</cp:coreProperties>
</file>