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5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335"/>
                    <pic:cNvPicPr/>
                  </pic:nvPicPr>
                  <pic:blipFill>
                    <a:blip xmlns:r="http://schemas.openxmlformats.org/officeDocument/2006/relationships" r:embed="rIdTS6F3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center"/>
        <w:rPr>
          <w:b/>
          <w:bCs/>
          <w:u w:val="single"/>
        </w:rPr>
      </w:pPr>
    </w:p>
    <w:p>
      <w:pPr>
        <w:spacing w:after="0" w:line="240" w:lineRule="auto"/>
        <w:jc w:val="center"/>
        <w:rPr>
          <w:b/>
          <w:bCs/>
          <w:u w:val="single"/>
          <w:rtl/>
        </w:rPr>
      </w:pPr>
    </w:p>
    <w:p>
      <w:pPr>
        <w:spacing w:after="0" w:line="240" w:lineRule="auto"/>
        <w:jc w:val="center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אביגיל דורון פרץ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hint="cs"/>
          <w:b/>
          <w:bCs/>
          <w:u w:val="single"/>
          <w:rtl/>
        </w:rPr>
        <w:t xml:space="preserve">-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hint="cs"/>
          <w:b/>
          <w:bCs/>
          <w:u w:val="single"/>
          <w:rtl/>
        </w:rPr>
        <w:t xml:space="preserve">קורות חיים</w:t>
      </w:r>
    </w:p>
    <w:p>
      <w:pPr>
        <w:spacing w:after="0" w:line="240" w:lineRule="auto"/>
        <w:jc w:val="center"/>
        <w:rPr>
          <w:b/>
          <w:bCs/>
          <w:u w:val="single"/>
          <w:rtl/>
        </w:rPr>
      </w:pPr>
    </w:p>
    <w:p>
      <w:pPr>
        <w:spacing w:after="0" w:line="240" w:lineRule="auto"/>
        <w:rPr>
          <w:rtl/>
        </w:rPr>
      </w:pPr>
      <w:r>
        <w:rPr>
          <w:rFonts w:hint="cs"/>
          <w:rtl/>
        </w:rPr>
        <w:t xml:space="preserve">כתובת: </w:t>
      </w:r>
      <w:r>
        <w:rPr>
          <w:rFonts w:hint="cs"/>
          <w:rtl/>
        </w:rPr>
        <w:t xml:space="preserve">יוקנעם עילית</w:t>
      </w:r>
    </w:p>
    <w:p>
      <w:pPr>
        <w:spacing w:after="0" w:line="240" w:lineRule="auto"/>
        <w:rPr>
          <w:rtl/>
        </w:rPr>
      </w:pPr>
      <w:r>
        <w:rPr>
          <w:rFonts w:hint="cs"/>
          <w:rtl/>
        </w:rPr>
        <w:t xml:space="preserve">שנת לידה</w:t>
      </w:r>
      <w:r>
        <w:rPr>
          <w:rFonts w:hint="cs"/>
          <w:rtl/>
        </w:rPr>
        <w:t xml:space="preserve">:</w:t>
      </w:r>
      <w:r>
        <w:rPr>
          <w:rFonts w:hint="cs"/>
          <w:rtl/>
        </w:rPr>
        <w:t xml:space="preserve"> 199</w:t>
      </w:r>
      <w:r>
        <w:rPr>
          <w:rFonts w:hint="cs"/>
          <w:rtl/>
        </w:rPr>
        <w:t xml:space="preserve">7</w:t>
      </w:r>
      <w:r>
        <w:rPr>
          <w:rtl/>
        </w:rPr>
        <w:tab/>
      </w:r>
      <w:r>
        <w:rPr>
          <w:rFonts w:hint="cs"/>
          <w:rtl/>
        </w:rPr>
        <w:t xml:space="preserve">ת.ז. </w:t>
      </w:r>
      <w:r>
        <w:rPr>
          <w:rFonts w:hint="cs"/>
          <w:rtl/>
        </w:rPr>
        <w:t xml:space="preserve">318333846</w:t>
      </w:r>
    </w:p>
    <w:p>
      <w:pPr>
        <w:spacing w:after="0" w:line="240" w:lineRule="auto"/>
        <w:rPr/>
      </w:pPr>
      <w:r>
        <w:rPr>
          <w:rFonts w:hint="cs"/>
          <w:rtl/>
        </w:rPr>
        <w:t xml:space="preserve">דרכי התקשרות : </w:t>
      </w:r>
      <w:r>
        <w:rPr>
          <w:rtl/>
        </w:rPr>
        <w:tab/>
      </w:r>
      <w:r>
        <w:rPr>
          <w:rFonts w:hint="cs"/>
          <w:rtl/>
        </w:rPr>
        <w:t xml:space="preserve">טל' </w:t>
      </w:r>
      <w:r>
        <w:rPr>
          <w:rFonts w:hint="cs"/>
          <w:rtl/>
        </w:rPr>
        <w:t xml:space="preserve">054-4825640</w:t>
      </w:r>
      <w:r>
        <w:rPr>
          <w:rFonts w:hint="cs"/>
          <w:rtl/>
        </w:rPr>
        <w:t xml:space="preserve"> </w:t>
      </w:r>
      <w:r>
        <w:rPr>
          <w:rtl/>
        </w:rPr>
        <w:tab/>
      </w:r>
      <w:r>
        <w:rPr/>
        <w:t xml:space="preserve">Email: </w:t>
      </w:r>
      <w:hyperlink r:id="rId1" w:history="1">
        <w:r>
          <w:rPr>
            <w:rStyle w:val="Hyperlink"/>
            <w:rFonts w:hAnsiTheme="majorHAnsi" w:cstheme="majorHAnsi" w:ascii="Calibri Light" w:eastAsia="Calibri Light"/>
          </w:rPr>
          <w:t xml:space="preserve">doronswisa97@gmail.com</w:t>
        </w:r>
      </w:hyperlink>
    </w:p>
    <w:p>
      <w:pPr>
        <w:bidi w:val="false"/>
        <w:spacing w:after="0" w:line="240" w:lineRule="auto"/>
        <w:rPr/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10394" w:type="dxa"/>
        <w:jc w:val="left"/>
        <w:tblInd w:w="-1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8"/>
        <w:gridCol w:w="1276"/>
      </w:tblGrid>
      <w:tr>
        <w:trPr>
          <w:trHeight w:val="254" w:hRule="atLeast"/>
        </w:trPr>
        <w:tc>
          <w:tcPr>
            <w:tcW w:type="dxa" w:w="9118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D9D9D9" w:color="auto" w:val="clear"/>
          </w:tcPr>
          <w:p>
            <w:pPr>
              <w:bidi w:val="false"/>
              <w:spacing/>
              <w:rPr>
                <w:rtl/>
              </w:rPr>
            </w:pPr>
          </w:p>
        </w:tc>
        <w:tc>
          <w:tcPr>
            <w:tcW w:type="dxa" w:w="1276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D9D9D9" w:color="auto" w:val="clear"/>
          </w:tcPr>
          <w:p>
            <w:pPr>
              <w:spacing/>
              <w:ind w:left="14"/>
              <w:rPr>
                <w:rtl/>
              </w:rPr>
            </w:pPr>
            <w:r>
              <w:rPr>
                <w:rFonts w:ascii="Arial" w:eastAsia="Arial" w:hAnsi="Arial" w:cs="Arial"/>
                <w:b/>
                <w:bCs/>
                <w:u w:val="single"/>
                <w:rtl/>
              </w:rPr>
              <w:t xml:space="preserve">השכלה:</w:t>
            </w:r>
            <w:r>
              <w:rPr>
                <w:rFonts w:ascii="Arial" w:eastAsia="Arial" w:hAnsi="Arial" w:cs="Arial"/>
                <w:b/>
                <w:bCs/>
                <w:rtl/>
              </w:rPr>
              <w:t xml:space="preserve"> </w:t>
            </w:r>
          </w:p>
        </w:tc>
      </w:tr>
    </w:tbl>
    <w:p>
      <w:pPr>
        <w:spacing w:after="0" w:line="276" w:lineRule="auto"/>
        <w:rPr>
          <w:rtl/>
        </w:rPr>
      </w:pPr>
    </w:p>
    <w:p>
      <w:pPr>
        <w:spacing w:after="0" w:line="240" w:lineRule="auto"/>
        <w:rPr>
          <w:b/>
          <w:bCs/>
          <w:rtl/>
        </w:rPr>
      </w:pPr>
      <w:r>
        <w:rPr>
          <w:rFonts w:hint="cs"/>
          <w:b/>
          <w:bCs/>
          <w:rtl/>
        </w:rPr>
        <w:t xml:space="preserve">20</w:t>
      </w:r>
      <w:r>
        <w:rPr>
          <w:rFonts w:hint="cs"/>
          <w:b/>
          <w:bCs/>
          <w:rtl/>
        </w:rPr>
        <w:t xml:space="preserve">21</w:t>
      </w:r>
      <w:r>
        <w:rPr>
          <w:rFonts w:hint="cs"/>
          <w:b/>
          <w:bCs/>
          <w:rtl/>
        </w:rPr>
        <w:t xml:space="preserve">-20</w:t>
      </w:r>
      <w:r>
        <w:rPr>
          <w:rFonts w:hint="cs"/>
          <w:b/>
          <w:bCs/>
          <w:rtl/>
        </w:rPr>
        <w:t xml:space="preserve">23</w:t>
      </w:r>
      <w:r>
        <w:rPr>
          <w:rFonts w:hint="cs"/>
          <w:b/>
          <w:bCs/>
          <w:rtl/>
        </w:rPr>
        <w:t xml:space="preserve"> תואר ראשון ב</w:t>
      </w:r>
      <w:r>
        <w:rPr>
          <w:rFonts w:hint="cs"/>
          <w:b/>
          <w:bCs/>
          <w:rtl/>
        </w:rPr>
        <w:t xml:space="preserve">משאבי אנוש ומדעי התנהגות</w:t>
      </w:r>
      <w:r>
        <w:rPr>
          <w:rFonts w:hint="cs"/>
          <w:b/>
          <w:bCs/>
          <w:rtl/>
        </w:rPr>
        <w:t xml:space="preserve">, המכללה האקדמית </w:t>
      </w:r>
      <w:r>
        <w:rPr>
          <w:rFonts w:hint="cs"/>
          <w:b/>
          <w:bCs/>
          <w:rtl/>
        </w:rPr>
        <w:t xml:space="preserve">רמת גן</w:t>
      </w:r>
      <w:r>
        <w:rPr>
          <w:rFonts w:hint="cs"/>
          <w:b/>
          <w:bCs/>
          <w:rtl/>
        </w:rPr>
        <w:t xml:space="preserve">.</w:t>
      </w:r>
    </w:p>
    <w:p>
      <w:pPr>
        <w:spacing w:after="0" w:line="240" w:lineRule="auto"/>
        <w:rPr>
          <w:u w:val="single"/>
          <w:rtl/>
        </w:rPr>
      </w:pPr>
      <w:r>
        <w:rPr>
          <w:rFonts w:hint="cs"/>
          <w:rtl/>
        </w:rPr>
        <w:t xml:space="preserve">                  </w:t>
      </w:r>
    </w:p>
    <w:p>
      <w:pPr>
        <w:spacing w:after="0" w:line="240" w:lineRule="auto"/>
        <w:rPr>
          <w:b/>
          <w:bCs/>
          <w:rtl/>
        </w:rPr>
      </w:pPr>
      <w:r>
        <w:rPr>
          <w:rFonts w:hint="cs"/>
          <w:b/>
          <w:bCs/>
          <w:rtl/>
        </w:rPr>
        <w:t xml:space="preserve">20</w:t>
      </w:r>
      <w:r>
        <w:rPr>
          <w:rFonts w:hint="cs"/>
          <w:b/>
          <w:bCs/>
          <w:rtl/>
        </w:rPr>
        <w:t xml:space="preserve">10</w:t>
      </w:r>
      <w:r>
        <w:rPr>
          <w:rFonts w:hint="cs"/>
          <w:b/>
          <w:bCs/>
          <w:rtl/>
        </w:rPr>
        <w:t xml:space="preserve">-201</w:t>
      </w:r>
      <w:r>
        <w:rPr>
          <w:rFonts w:hint="cs"/>
          <w:b/>
          <w:bCs/>
          <w:rtl/>
        </w:rPr>
        <w:t xml:space="preserve">6</w:t>
      </w:r>
      <w:r>
        <w:rPr>
          <w:rFonts w:hint="cs"/>
          <w:b/>
          <w:bCs/>
          <w:rtl/>
        </w:rPr>
        <w:t xml:space="preserve"> בגרות מלאה </w:t>
      </w:r>
      <w:r>
        <w:rPr>
          <w:rFonts w:hint="cs"/>
          <w:b/>
          <w:bCs/>
          <w:rtl/>
        </w:rPr>
        <w:t xml:space="preserve">ובהצטיינות </w:t>
      </w:r>
      <w:r>
        <w:rPr>
          <w:rFonts w:hint="cs"/>
          <w:b/>
          <w:bCs/>
          <w:rtl/>
        </w:rPr>
        <w:t xml:space="preserve">במגמת </w:t>
      </w:r>
      <w:r>
        <w:rPr>
          <w:rFonts w:hint="cs"/>
          <w:b/>
          <w:bCs/>
          <w:rtl/>
        </w:rPr>
        <w:t xml:space="preserve">אומנות, מקיף חקלאי כדורי. </w:t>
      </w: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pPr w:tblpY="222" w:leftFromText="180" w:rightFromText="180" w:vertAnchor="text" w:horzAnchor="margin" w:tblpXSpec="center"/>
        <w:tblW w:w="10394" w:type="dxa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94"/>
      </w:tblGrid>
      <w:tr>
        <w:trPr>
          <w:trHeight w:val="254" w:hRule="atLeast"/>
        </w:trPr>
        <w:tc>
          <w:tcPr>
            <w:tcW w:type="dxa" w:w="10394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D9D9D9" w:color="auto" w:val="clear"/>
          </w:tcPr>
          <w:p>
            <w:pPr>
              <w:spacing/>
              <w:ind w:left="14"/>
              <w:rPr>
                <w:rtl/>
              </w:rPr>
            </w:pPr>
            <w:r>
              <w:rPr>
                <w:rFonts w:ascii="Arial" w:eastAsia="Arial" w:hAnsi="Arial" w:cs="Arial"/>
                <w:b/>
                <w:bCs/>
                <w:u w:val="single"/>
                <w:rtl/>
              </w:rPr>
              <w:t xml:space="preserve">ניסיון תעסוקתי:</w:t>
            </w:r>
            <w:r>
              <w:rPr>
                <w:rFonts w:ascii="Arial" w:eastAsia="Arial" w:hAnsi="Arial" w:cs="Arial"/>
                <w:b/>
                <w:bCs/>
                <w:rtl/>
              </w:rPr>
              <w:t xml:space="preserve"> </w:t>
            </w:r>
          </w:p>
        </w:tc>
      </w:tr>
    </w:tbl>
    <w:p>
      <w:pPr>
        <w:spacing w:after="0" w:line="240" w:lineRule="auto"/>
        <w:rPr>
          <w:rtl/>
        </w:rPr>
      </w:pPr>
    </w:p>
    <w:p>
      <w:pPr>
        <w:spacing w:after="0" w:line="240" w:lineRule="auto"/>
        <w:rPr>
          <w:b/>
          <w:bCs/>
          <w:rtl/>
        </w:rPr>
      </w:pPr>
      <w:r>
        <w:rPr>
          <w:rFonts w:hint="cs"/>
          <w:b/>
          <w:bCs/>
          <w:rtl/>
        </w:rPr>
        <w:t xml:space="preserve">2022-2023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גולדפרב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זליגמן</w:t>
      </w:r>
      <w:r>
        <w:rPr>
          <w:rFonts w:hint="cs"/>
          <w:b/>
          <w:bCs/>
          <w:rtl/>
        </w:rPr>
        <w:t xml:space="preserve"> משרד עו"ד, מזכירה </w:t>
      </w:r>
      <w:r>
        <w:rPr>
          <w:rFonts w:hint="cs"/>
          <w:b/>
          <w:bCs/>
          <w:rtl/>
        </w:rPr>
        <w:t xml:space="preserve">אדמינסטרטיבית</w:t>
      </w:r>
      <w:r>
        <w:rPr>
          <w:rFonts w:hint="cs"/>
          <w:b/>
          <w:bCs/>
          <w:rtl/>
        </w:rPr>
        <w:t xml:space="preserve">.</w:t>
      </w:r>
    </w:p>
    <w:p>
      <w:pPr>
        <w:pStyle w:val="a3"/>
        <w:numPr>
          <w:ilvl w:val="0"/>
          <w:numId w:val="4"/>
        </w:numPr>
        <w:spacing w:after="0" w:line="240" w:lineRule="auto"/>
        <w:rPr/>
      </w:pPr>
      <w:r>
        <w:rPr>
          <w:rFonts w:hint="cs"/>
          <w:rtl/>
        </w:rPr>
        <w:t xml:space="preserve">ניהול משרד באופן שוטף</w:t>
      </w:r>
    </w:p>
    <w:p>
      <w:pPr>
        <w:pStyle w:val="a3"/>
        <w:numPr>
          <w:ilvl w:val="0"/>
          <w:numId w:val="4"/>
        </w:numPr>
        <w:spacing w:after="0" w:line="240" w:lineRule="auto"/>
        <w:rPr/>
      </w:pPr>
      <w:r>
        <w:rPr>
          <w:rFonts w:hint="cs"/>
          <w:rtl/>
        </w:rPr>
        <w:t xml:space="preserve">ני</w:t>
      </w:r>
      <w:r>
        <w:rPr>
          <w:rFonts w:hint="cs"/>
          <w:rtl/>
        </w:rPr>
        <w:t xml:space="preserve">הול יומן פגישות וקשרי לקוחות פנים וחוץ ארגוני</w:t>
      </w:r>
    </w:p>
    <w:p>
      <w:pPr>
        <w:pStyle w:val="a3"/>
        <w:numPr>
          <w:ilvl w:val="0"/>
          <w:numId w:val="4"/>
        </w:numPr>
        <w:spacing w:after="0" w:line="240" w:lineRule="auto"/>
        <w:rPr/>
      </w:pPr>
      <w:r>
        <w:rPr>
          <w:rFonts w:hint="cs"/>
          <w:rtl/>
        </w:rPr>
        <w:t xml:space="preserve">נדרש יכולת אסרטיבית ועמידה ביעדים</w:t>
      </w:r>
    </w:p>
    <w:p>
      <w:pPr>
        <w:pStyle w:val="a3"/>
        <w:numPr>
          <w:ilvl w:val="0"/>
          <w:numId w:val="4"/>
        </w:numPr>
        <w:spacing w:after="0" w:line="240" w:lineRule="auto"/>
        <w:rPr/>
      </w:pPr>
      <w:r>
        <w:rPr>
          <w:rFonts w:hint="cs"/>
          <w:rtl/>
        </w:rPr>
        <w:t xml:space="preserve">הובלה ומעורבות במהלכי התייעלות ושיפור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ה</w:t>
      </w:r>
      <w:r>
        <w:rPr>
          <w:rFonts w:hint="cs"/>
          <w:rtl/>
        </w:rPr>
        <w:t xml:space="preserve">משרד</w:t>
      </w:r>
    </w:p>
    <w:p>
      <w:pPr>
        <w:pStyle w:val="a3"/>
        <w:spacing w:after="0" w:line="240" w:lineRule="auto"/>
        <w:rPr>
          <w:rtl/>
        </w:rPr>
      </w:pPr>
    </w:p>
    <w:p>
      <w:pPr>
        <w:spacing w:after="0" w:line="240" w:lineRule="auto"/>
        <w:rPr>
          <w:b/>
          <w:bCs/>
          <w:rtl/>
        </w:rPr>
      </w:pPr>
      <w:r>
        <w:rPr>
          <w:rFonts w:hint="cs"/>
          <w:b/>
          <w:bCs/>
          <w:rtl/>
        </w:rPr>
        <w:t xml:space="preserve">20</w:t>
      </w:r>
      <w:r>
        <w:rPr>
          <w:rFonts w:hint="cs"/>
          <w:b/>
          <w:bCs/>
          <w:rtl/>
        </w:rPr>
        <w:t xml:space="preserve">21</w:t>
      </w:r>
      <w:r>
        <w:rPr>
          <w:rFonts w:hint="cs"/>
          <w:b/>
          <w:bCs/>
          <w:rtl/>
        </w:rPr>
        <w:t xml:space="preserve">-20</w:t>
      </w:r>
      <w:r>
        <w:rPr>
          <w:rFonts w:hint="cs"/>
          <w:b/>
          <w:bCs/>
          <w:rtl/>
        </w:rPr>
        <w:t xml:space="preserve">22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לין </w:t>
      </w:r>
      <w:r>
        <w:rPr>
          <w:rFonts w:hint="cs"/>
          <w:b/>
          <w:bCs/>
          <w:rtl/>
        </w:rPr>
        <w:t xml:space="preserve">ביכלר</w:t>
      </w:r>
      <w:r>
        <w:rPr>
          <w:rFonts w:hint="cs"/>
          <w:b/>
          <w:bCs/>
          <w:rtl/>
        </w:rPr>
        <w:t xml:space="preserve"> משאבי אנוש, מגייסת</w:t>
      </w:r>
      <w:r>
        <w:rPr>
          <w:rFonts w:hint="cs"/>
          <w:b/>
          <w:bCs/>
          <w:rtl/>
        </w:rPr>
        <w:t xml:space="preserve">.</w:t>
      </w:r>
    </w:p>
    <w:p>
      <w:pPr>
        <w:pStyle w:val="a3"/>
        <w:numPr>
          <w:ilvl w:val="0"/>
          <w:numId w:val="4"/>
        </w:numPr>
        <w:spacing w:after="0" w:line="240" w:lineRule="auto"/>
        <w:rPr/>
      </w:pPr>
      <w:r>
        <w:rPr>
          <w:rFonts w:hint="cs"/>
          <w:rtl/>
        </w:rPr>
        <w:t xml:space="preserve">ביצוע ראיונות עבודה וגיוס </w:t>
      </w:r>
      <w:r>
        <w:rPr>
          <w:rFonts w:hint="cs"/>
          <w:rtl/>
        </w:rPr>
        <w:t xml:space="preserve">כח</w:t>
      </w:r>
      <w:r>
        <w:rPr>
          <w:rFonts w:hint="cs"/>
          <w:rtl/>
        </w:rPr>
        <w:t xml:space="preserve"> אדם</w:t>
      </w:r>
    </w:p>
    <w:p>
      <w:pPr>
        <w:pStyle w:val="a3"/>
        <w:numPr>
          <w:ilvl w:val="0"/>
          <w:numId w:val="4"/>
        </w:numPr>
        <w:spacing w:after="0" w:line="240" w:lineRule="auto"/>
        <w:rPr>
          <w:rtl/>
        </w:rPr>
      </w:pPr>
      <w:r>
        <w:rPr>
          <w:rFonts w:hint="cs"/>
          <w:rtl/>
        </w:rPr>
        <w:t xml:space="preserve">ניתוח </w:t>
      </w:r>
      <w:r>
        <w:rPr>
          <w:rFonts w:hint="cs"/>
          <w:rtl/>
        </w:rPr>
        <w:t xml:space="preserve">נתונים בהתאם לדרישות לקוח</w:t>
      </w:r>
    </w:p>
    <w:p>
      <w:pPr>
        <w:pStyle w:val="a3"/>
        <w:numPr>
          <w:ilvl w:val="0"/>
          <w:numId w:val="4"/>
        </w:numPr>
        <w:spacing w:after="0" w:line="240" w:lineRule="auto"/>
        <w:rPr/>
      </w:pPr>
      <w:r>
        <w:rPr>
          <w:rFonts w:hint="cs"/>
          <w:rtl/>
        </w:rPr>
        <w:t xml:space="preserve">יצירת קשרי לקוחות</w:t>
      </w:r>
    </w:p>
    <w:p>
      <w:pPr>
        <w:pStyle w:val="a3"/>
        <w:numPr>
          <w:ilvl w:val="0"/>
          <w:numId w:val="4"/>
        </w:numPr>
        <w:spacing w:after="0" w:line="240" w:lineRule="auto"/>
        <w:rPr>
          <w:rtl/>
        </w:rPr>
      </w:pPr>
      <w:r>
        <w:rPr>
          <w:rFonts w:hint="cs"/>
          <w:rtl/>
        </w:rPr>
        <w:t xml:space="preserve">ניהול מערך בקרה לטובת התייעלות</w:t>
      </w: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pPr w:tblpY="174" w:leftFromText="180" w:rightFromText="180" w:vertAnchor="text" w:horzAnchor="margin" w:tblpXSpec="center"/>
        <w:tblW w:w="10394" w:type="dxa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8"/>
        <w:gridCol w:w="1276"/>
      </w:tblGrid>
      <w:tr>
        <w:trPr>
          <w:trHeight w:val="254" w:hRule="atLeast"/>
        </w:trPr>
        <w:tc>
          <w:tcPr>
            <w:tcW w:type="dxa" w:w="9118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D9D9D9" w:color="auto" w:val="clear"/>
          </w:tcPr>
          <w:p>
            <w:pPr>
              <w:bidi w:val="false"/>
              <w:spacing/>
              <w:rPr>
                <w:rtl/>
              </w:rPr>
            </w:pPr>
          </w:p>
        </w:tc>
        <w:tc>
          <w:tcPr>
            <w:tcW w:type="dxa" w:w="1276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D9D9D9" w:color="auto" w:val="clear"/>
          </w:tcPr>
          <w:p>
            <w:pPr>
              <w:spacing/>
              <w:ind w:left="14"/>
              <w:rPr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u w:val="single"/>
                <w:rtl/>
              </w:rPr>
              <w:t xml:space="preserve">שירות </w:t>
            </w:r>
            <w:r>
              <w:rPr>
                <w:rFonts w:ascii="Arial" w:eastAsia="Arial" w:hAnsi="Arial" w:cs="Arial" w:hint="cs"/>
                <w:b/>
                <w:bCs/>
                <w:u w:val="single"/>
                <w:rtl/>
              </w:rPr>
              <w:t xml:space="preserve">צבאי</w:t>
            </w:r>
          </w:p>
        </w:tc>
      </w:tr>
    </w:tbl>
    <w:p>
      <w:pPr>
        <w:spacing w:after="0" w:line="240" w:lineRule="auto"/>
        <w:rPr>
          <w:b/>
          <w:bCs/>
          <w:rtl/>
        </w:rPr>
      </w:pPr>
    </w:p>
    <w:p>
      <w:pPr>
        <w:spacing w:after="0" w:line="240" w:lineRule="auto"/>
        <w:rPr>
          <w:b/>
          <w:bCs/>
          <w:rtl/>
        </w:rPr>
      </w:pPr>
      <w:r>
        <w:rPr>
          <w:rFonts w:hint="cs"/>
          <w:b/>
          <w:bCs/>
          <w:rtl/>
        </w:rPr>
        <w:t xml:space="preserve">201</w:t>
      </w:r>
      <w:r>
        <w:rPr>
          <w:rFonts w:hint="cs"/>
          <w:b/>
          <w:bCs/>
          <w:rtl/>
        </w:rPr>
        <w:t xml:space="preserve">6</w:t>
      </w:r>
      <w:r>
        <w:rPr>
          <w:rFonts w:hint="cs"/>
          <w:b/>
          <w:bCs/>
          <w:rtl/>
        </w:rPr>
        <w:t xml:space="preserve">-201</w:t>
      </w:r>
      <w:r>
        <w:rPr>
          <w:rFonts w:hint="cs"/>
          <w:b/>
          <w:bCs/>
          <w:rtl/>
        </w:rPr>
        <w:t xml:space="preserve">9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לוחמת חי"ר בגדוד ברדלס, השירות כלל:</w:t>
      </w:r>
    </w:p>
    <w:p>
      <w:pPr>
        <w:pStyle w:val="a3"/>
        <w:numPr>
          <w:ilvl w:val="0"/>
          <w:numId w:val="3"/>
        </w:numPr>
        <w:spacing w:after="0" w:line="240" w:lineRule="auto"/>
        <w:rPr>
          <w:b/>
          <w:bCs/>
          <w:rtl/>
        </w:rPr>
      </w:pPr>
      <w:r>
        <w:rPr>
          <w:rFonts w:hint="cs"/>
          <w:rtl/>
        </w:rPr>
        <w:t xml:space="preserve">קורסי פיקוד מרמת מ"כ ועד </w:t>
      </w:r>
      <w:r>
        <w:rPr>
          <w:rFonts w:hint="cs"/>
          <w:rtl/>
        </w:rPr>
        <w:t xml:space="preserve">סמלת</w:t>
      </w:r>
      <w:r>
        <w:rPr>
          <w:rFonts w:hint="cs"/>
          <w:rtl/>
        </w:rPr>
        <w:t xml:space="preserve"> מחלקה</w:t>
      </w:r>
    </w:p>
    <w:p>
      <w:pPr>
        <w:pStyle w:val="a3"/>
        <w:numPr>
          <w:ilvl w:val="0"/>
          <w:numId w:val="4"/>
        </w:numPr>
        <w:spacing w:after="0" w:line="240" w:lineRule="auto"/>
        <w:rPr>
          <w:rtl/>
        </w:rPr>
      </w:pPr>
      <w:r>
        <w:rPr>
          <w:rFonts w:hint="cs"/>
          <w:rtl/>
        </w:rPr>
        <w:t xml:space="preserve">הנעת צוות חיילים למטרות יעד</w:t>
      </w:r>
    </w:p>
    <w:p>
      <w:pPr>
        <w:pStyle w:val="a3"/>
        <w:numPr>
          <w:ilvl w:val="0"/>
          <w:numId w:val="4"/>
        </w:numPr>
        <w:spacing w:after="0" w:line="240" w:lineRule="auto"/>
        <w:rPr/>
      </w:pPr>
      <w:r>
        <w:rPr>
          <w:rFonts w:hint="cs"/>
          <w:rtl/>
        </w:rPr>
        <w:t xml:space="preserve">ני</w:t>
      </w:r>
      <w:r>
        <w:rPr>
          <w:rFonts w:hint="cs"/>
          <w:rtl/>
        </w:rPr>
        <w:t xml:space="preserve">הול משימות תחת לחץ ועמידה בזמנים</w:t>
      </w:r>
    </w:p>
    <w:p>
      <w:pPr>
        <w:pStyle w:val="a3"/>
        <w:numPr>
          <w:ilvl w:val="0"/>
          <w:numId w:val="4"/>
        </w:numPr>
        <w:spacing w:after="0" w:line="240" w:lineRule="auto"/>
        <w:rPr>
          <w:rtl/>
        </w:rPr>
      </w:pPr>
      <w:r>
        <w:rPr>
          <w:rFonts w:hint="cs"/>
          <w:rtl/>
        </w:rPr>
        <w:t xml:space="preserve">תעודת חייל מצטיין- יום העצמאות</w:t>
      </w: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pPr w:tblpY="174" w:leftFromText="180" w:rightFromText="180" w:vertAnchor="text" w:horzAnchor="margin" w:tblpXSpec="center"/>
        <w:tblW w:w="10394" w:type="dxa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8"/>
        <w:gridCol w:w="1276"/>
      </w:tblGrid>
      <w:tr>
        <w:trPr>
          <w:trHeight w:val="254" w:hRule="atLeast"/>
        </w:trPr>
        <w:tc>
          <w:tcPr>
            <w:tcW w:type="dxa" w:w="9118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D9D9D9" w:color="auto" w:val="clear"/>
          </w:tcPr>
          <w:p>
            <w:pPr>
              <w:bidi w:val="false"/>
              <w:spacing/>
              <w:rPr>
                <w:rtl/>
              </w:rPr>
            </w:pPr>
          </w:p>
        </w:tc>
        <w:tc>
          <w:tcPr>
            <w:tcW w:type="dxa" w:w="1276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D9D9D9" w:color="auto" w:val="clear"/>
          </w:tcPr>
          <w:p>
            <w:pPr>
              <w:spacing/>
              <w:ind w:left="14"/>
              <w:rPr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u w:val="single"/>
                <w:rtl/>
              </w:rPr>
              <w:t xml:space="preserve">יישומי מחשב</w:t>
            </w:r>
          </w:p>
        </w:tc>
      </w:tr>
    </w:tbl>
    <w:p>
      <w:pPr>
        <w:spacing w:after="0" w:line="240" w:lineRule="auto"/>
        <w:rPr>
          <w:rtl/>
        </w:rPr>
      </w:pPr>
    </w:p>
    <w:p>
      <w:pPr>
        <w:spacing w:after="0" w:line="240" w:lineRule="auto"/>
        <w:rPr>
          <w:rtl/>
        </w:rPr>
      </w:pPr>
      <w:r>
        <w:rPr>
          <w:rFonts w:hint="cs"/>
          <w:rtl/>
        </w:rPr>
        <w:t xml:space="preserve">שליטה מלאה ביישומי או</w:t>
      </w:r>
      <w:r>
        <w:rPr>
          <w:rFonts w:hint="cs"/>
          <w:rtl/>
        </w:rPr>
        <w:t xml:space="preserve">פיס </w:t>
      </w: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pPr w:tblpY="174" w:leftFromText="180" w:rightFromText="180" w:vertAnchor="text" w:horzAnchor="margin" w:tblpXSpec="center"/>
        <w:tblW w:w="10394" w:type="dxa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8"/>
        <w:gridCol w:w="1276"/>
      </w:tblGrid>
      <w:tr>
        <w:trPr>
          <w:trHeight w:val="254" w:hRule="atLeast"/>
        </w:trPr>
        <w:tc>
          <w:tcPr>
            <w:tcW w:type="dxa" w:w="9118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D9D9D9" w:color="auto" w:val="clear"/>
          </w:tcPr>
          <w:p>
            <w:pPr>
              <w:bidi w:val="false"/>
              <w:spacing/>
              <w:rPr>
                <w:rtl/>
              </w:rPr>
            </w:pPr>
          </w:p>
        </w:tc>
        <w:tc>
          <w:tcPr>
            <w:tcW w:type="dxa" w:w="1276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D9D9D9" w:color="auto" w:val="clear"/>
          </w:tcPr>
          <w:p>
            <w:pPr>
              <w:spacing/>
              <w:ind w:left="14"/>
              <w:rPr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u w:val="single"/>
                <w:rtl/>
              </w:rPr>
              <w:t xml:space="preserve">שפות</w:t>
            </w:r>
          </w:p>
        </w:tc>
      </w:tr>
    </w:tbl>
    <w:p>
      <w:pPr>
        <w:spacing w:after="0" w:line="240" w:lineRule="auto"/>
        <w:rPr>
          <w:rtl/>
        </w:rPr>
      </w:pPr>
    </w:p>
    <w:p>
      <w:pPr>
        <w:spacing w:after="0" w:line="240" w:lineRule="auto"/>
        <w:rPr>
          <w:rtl/>
        </w:rPr>
      </w:pPr>
      <w:r>
        <w:rPr>
          <w:rFonts w:hint="cs"/>
          <w:rtl/>
        </w:rPr>
        <w:t xml:space="preserve">עברית שפת אם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Fonts w:hint="cs"/>
          <w:rtl/>
        </w:rPr>
        <w:t xml:space="preserve">אנגלית ברמה גבוהה</w:t>
      </w:r>
    </w:p>
    <w:p>
      <w:pPr>
        <w:spacing w:after="0" w:line="240" w:lineRule="auto"/>
        <w:rPr>
          <w:rtl/>
        </w:rPr>
      </w:pPr>
    </w:p>
    <w:p>
      <w:pPr>
        <w:spacing w:after="0" w:line="240" w:lineRule="auto"/>
        <w:rPr>
          <w:rtl/>
        </w:rPr>
      </w:pPr>
    </w:p>
    <w:p>
      <w:pPr>
        <w:spacing w:after="0" w:line="240" w:lineRule="auto"/>
        <w:rPr>
          <w:rtl/>
        </w:rPr>
      </w:pPr>
    </w:p>
    <w:p>
      <w:pPr>
        <w:pStyle w:val="a3"/>
        <w:numPr>
          <w:ilvl w:val="0"/>
          <w:numId w:val="3"/>
        </w:numPr>
        <w:spacing w:after="0" w:line="240" w:lineRule="auto"/>
        <w:rPr>
          <w:rtl/>
        </w:rPr>
      </w:pPr>
      <w:r>
        <w:rPr>
          <w:rFonts w:hint="cs"/>
          <w:rtl/>
        </w:rPr>
        <w:t xml:space="preserve">המלצות יינתנ</w:t>
      </w:r>
      <w:r>
        <w:rPr>
          <w:rFonts w:hint="eastAsia"/>
          <w:rtl/>
        </w:rPr>
        <w:t xml:space="preserve">ו</w:t>
      </w:r>
      <w:r>
        <w:rPr>
          <w:rFonts w:hint="cs"/>
          <w:rtl/>
        </w:rPr>
        <w:t xml:space="preserve"> על פי דרישה</w:t>
      </w:r>
    </w:p>
    <w:p>
      <w:pPr>
        <w:spacing w:after="0" w:line="240" w:lineRule="auto"/>
        <w:rPr>
          <w:rtl/>
        </w:rPr>
      </w:pPr>
    </w:p>
    <w:p>
      <w:pPr>
        <w:spacing w:after="0" w:line="240" w:lineRule="auto"/>
        <w:rPr>
          <w:rtl/>
        </w:rPr>
      </w:pPr>
    </w:p>
    <w:p>
      <w:pPr>
        <w:spacing w:after="0" w:line="240" w:lineRule="auto"/>
        <w:rPr>
          <w:rtl/>
        </w:rPr>
      </w:pPr>
    </w:p>
    <w:p>
      <w:pPr>
        <w:spacing w:after="0" w:line="240" w:lineRule="auto"/>
        <w:rPr/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797" w:bottom="567" w:left="1797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9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9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B1FA597"/>
  <w15:chartTrackingRefBased xmlns:w15="http://schemas.microsoft.com/office/word/2012/wordml"/>
  <w15:docId xmlns:w15="http://schemas.microsoft.com/office/word/2012/wordml" w15:val="{26028C59-DD2E-435F-87B5-BF1A25FDA71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table" w:styleId="TableGrid" w:customStyle="1">
    <w:name w:val="TableGrid"/>
    <w:pPr>
      <w:spacing w:after="0" w:line="240" w:lineRule="auto"/>
    </w:pPr>
    <w:rPr>
      <w:rFonts w:eastAsiaTheme="minorEastAsia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a4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doronswisa97@gmail.com" TargetMode="External" /><Relationship Id="rIdTS6F3V" Type="http://schemas.openxmlformats.org/officeDocument/2006/relationships/image" Target="media/CV4JDY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173</Words>
  <Characters>870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Malka</dc:creator>
  <cp:keywords/>
  <dc:description/>
  <cp:lastModifiedBy>דורון סויסה</cp:lastModifiedBy>
  <cp:revision>2</cp:revision>
  <dcterms:created xsi:type="dcterms:W3CDTF">2023-12-17T16:03:00Z</dcterms:created>
  <dcterms:modified xsi:type="dcterms:W3CDTF">2023-12-17T16:03:00Z</dcterms:modified>
</cp:coreProperties>
</file>