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507"/>
                    <pic:cNvPicPr/>
                  </pic:nvPicPr>
                  <pic:blipFill>
                    <a:blip xmlns:r="http://schemas.openxmlformats.org/officeDocument/2006/relationships" r:embed="rId3AR28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0C6E" w:rsidRPr="003B53CF" w:rsidRDefault="00AB19A7">
      <w:pPr>
        <w:pStyle w:val="Heading1"/>
        <w:rPr>
          <w:rFonts w:ascii="Arial" w:eastAsia="Arial" w:hAnsi="Arial" w:cs="Arial"/>
          <w:sz w:val="28"/>
          <w:szCs w:val="28"/>
          <w:rtl/>
        </w:rPr>
      </w:pPr>
      <w:r w:rsidRPr="003B53CF">
        <w:rPr>
          <w:rFonts w:ascii="Arial" w:eastAsia="Arial" w:hAnsi="Arial" w:cs="Arial"/>
          <w:sz w:val="28"/>
          <w:szCs w:val="28"/>
          <w:rtl/>
        </w:rPr>
        <w:t>קורות חיים</w:t>
      </w:r>
    </w:p>
    <w:p w:rsidR="00070C6E" w:rsidRDefault="00070C6E">
      <w:pPr>
        <w:rPr>
          <w:sz w:val="22"/>
          <w:szCs w:val="22"/>
          <w:rtl/>
        </w:rPr>
      </w:pPr>
    </w:p>
    <w:tbl>
      <w:tblPr>
        <w:tblpPr w:leftFromText="180" w:rightFromText="180" w:vertAnchor="text" w:horzAnchor="margin" w:tblpXSpec="right" w:tblpY="180"/>
        <w:bidiVisual/>
        <w:tblW w:w="0" w:type="auto"/>
        <w:tblLook w:val="0000" w:firstRow="0" w:lastRow="0" w:firstColumn="0" w:lastColumn="0" w:noHBand="0" w:noVBand="0"/>
      </w:tblPr>
      <w:tblGrid>
        <w:gridCol w:w="2834"/>
        <w:gridCol w:w="4860"/>
      </w:tblGrid>
      <w:tr w:rsidR="00AB19A7">
        <w:tc>
          <w:tcPr>
            <w:tcW w:w="2834" w:type="dxa"/>
            <w:shd w:val="clear" w:color="auto" w:fill="auto"/>
          </w:tcPr>
          <w:p w:rsidR="003B53CF" w:rsidRDefault="00AB19A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שם:</w:t>
            </w:r>
            <w:r>
              <w:rPr>
                <w:rFonts w:ascii="Arial" w:eastAsia="Arial" w:hAnsi="Arial" w:cs="Arial"/>
                <w:sz w:val="22"/>
                <w:szCs w:val="22"/>
                <w:rtl/>
              </w:rPr>
              <w:tab/>
            </w:r>
            <w:r>
              <w:rPr>
                <w:rFonts w:ascii="Arial" w:eastAsia="Arial" w:hAnsi="Arial" w:cs="Arial"/>
                <w:sz w:val="22"/>
                <w:szCs w:val="22"/>
                <w:rtl/>
              </w:rPr>
              <w:tab/>
            </w:r>
            <w:r w:rsidR="004E327E"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אייל </w:t>
            </w:r>
            <w:proofErr w:type="spellStart"/>
            <w:r w:rsidR="004E327E">
              <w:rPr>
                <w:rFonts w:ascii="Arial" w:eastAsia="Arial" w:hAnsi="Arial" w:cs="Arial" w:hint="cs"/>
                <w:sz w:val="22"/>
                <w:szCs w:val="22"/>
                <w:rtl/>
              </w:rPr>
              <w:t>ארוזי</w:t>
            </w:r>
            <w:proofErr w:type="spellEnd"/>
          </w:p>
        </w:tc>
        <w:tc>
          <w:tcPr>
            <w:tcW w:w="4860" w:type="dxa"/>
            <w:shd w:val="clear" w:color="auto" w:fill="auto"/>
          </w:tcPr>
          <w:p w:rsidR="008B7247" w:rsidRDefault="00AB19A7">
            <w:pPr>
              <w:rPr>
                <w:rFonts w:ascii="Arial" w:eastAsia="Arial" w:hAnsi="Arial" w:cs="Arial"/>
                <w:spacing w:val="0"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טלפון:</w:t>
            </w:r>
            <w:r>
              <w:rPr>
                <w:rFonts w:ascii="Arial" w:eastAsia="Arial" w:hAnsi="Arial" w:cs="Arial"/>
                <w:sz w:val="22"/>
                <w:szCs w:val="22"/>
                <w:rtl/>
              </w:rPr>
              <w:tab/>
            </w:r>
            <w:r w:rsidR="00435383"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           </w:t>
            </w:r>
            <w:r w:rsidR="00504528">
              <w:rPr>
                <w:rFonts w:ascii="Arial" w:eastAsia="Arial" w:hAnsi="Arial" w:cs="Arial" w:hint="cs"/>
                <w:sz w:val="22"/>
                <w:szCs w:val="22"/>
                <w:rtl/>
              </w:rPr>
              <w:t>050-6999805</w:t>
            </w:r>
            <w:r w:rsidR="008B7247"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, </w:t>
            </w:r>
            <w:r w:rsidR="008B7247" w:rsidRPr="008B7247">
              <w:rPr>
                <w:rFonts w:ascii="Arial" w:eastAsia="Arial" w:hAnsi="Arial" w:cs="Arial"/>
                <w:sz w:val="22"/>
                <w:szCs w:val="22"/>
              </w:rPr>
              <w:t>053-8482167</w:t>
            </w:r>
          </w:p>
          <w:p w:rsidR="003B53CF" w:rsidRDefault="003B53CF">
            <w:pPr>
              <w:rPr>
                <w:rFonts w:ascii="Arial" w:eastAsia="Arial" w:hAnsi="Arial" w:cs="Arial" w:hint="cs"/>
                <w:sz w:val="22"/>
                <w:szCs w:val="22"/>
              </w:rPr>
            </w:pPr>
          </w:p>
        </w:tc>
      </w:tr>
      <w:tr w:rsidR="00AB19A7">
        <w:tc>
          <w:tcPr>
            <w:tcW w:w="2834" w:type="dxa"/>
            <w:shd w:val="clear" w:color="auto" w:fill="auto"/>
          </w:tcPr>
          <w:p w:rsidR="003B53CF" w:rsidRDefault="00AB19A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תאריך לידה:</w:t>
            </w:r>
            <w:r>
              <w:rPr>
                <w:rFonts w:ascii="Arial" w:eastAsia="Arial" w:hAnsi="Arial" w:cs="Arial"/>
                <w:sz w:val="22"/>
                <w:szCs w:val="22"/>
                <w:rtl/>
              </w:rPr>
              <w:tab/>
            </w:r>
            <w:r w:rsidR="004E327E" w:rsidRPr="00D8609B">
              <w:rPr>
                <w:rFonts w:ascii="Arial" w:eastAsia="Arial" w:hAnsi="Arial" w:cs="Arial"/>
                <w:sz w:val="22"/>
                <w:szCs w:val="22"/>
                <w:rtl/>
              </w:rPr>
              <w:t>06/08/1978</w:t>
            </w:r>
          </w:p>
        </w:tc>
        <w:tc>
          <w:tcPr>
            <w:tcW w:w="4860" w:type="dxa"/>
            <w:shd w:val="clear" w:color="auto" w:fill="auto"/>
          </w:tcPr>
          <w:p w:rsidR="003B53CF" w:rsidRDefault="00AB19A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כתובת מגורים:</w:t>
            </w:r>
            <w:r>
              <w:rPr>
                <w:rFonts w:ascii="Arial" w:eastAsia="Arial" w:hAnsi="Arial" w:cs="Arial"/>
                <w:sz w:val="22"/>
                <w:szCs w:val="22"/>
                <w:rtl/>
              </w:rPr>
              <w:tab/>
            </w:r>
            <w:r w:rsidR="00435383"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</w:t>
            </w:r>
            <w:r w:rsidR="00504528" w:rsidRPr="00D8609B">
              <w:rPr>
                <w:rFonts w:ascii="Arial" w:eastAsia="Arial" w:hAnsi="Arial" w:cs="Arial"/>
                <w:sz w:val="22"/>
                <w:szCs w:val="22"/>
                <w:rtl/>
              </w:rPr>
              <w:t xml:space="preserve"> בעל שם טוב 10 פ"ת</w:t>
            </w:r>
          </w:p>
        </w:tc>
      </w:tr>
      <w:tr w:rsidR="00AB19A7">
        <w:tc>
          <w:tcPr>
            <w:tcW w:w="2834" w:type="dxa"/>
            <w:shd w:val="clear" w:color="auto" w:fill="auto"/>
          </w:tcPr>
          <w:p w:rsidR="003B53CF" w:rsidRDefault="003B53CF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860" w:type="dxa"/>
            <w:shd w:val="clear" w:color="auto" w:fill="auto"/>
          </w:tcPr>
          <w:p w:rsidR="003B53CF" w:rsidRPr="00504528" w:rsidRDefault="00435383">
            <w:pPr>
              <w:rPr>
                <w:rFonts w:ascii="Arial" w:eastAsia="Arial" w:hAnsi="Arial" w:cs="Arial" w:hint="cs"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דוא"ל :              </w:t>
            </w:r>
            <w:r w:rsidR="00504528">
              <w:t xml:space="preserve"> </w:t>
            </w:r>
            <w:r w:rsidR="00504528" w:rsidRPr="00504528">
              <w:rPr>
                <w:rFonts w:ascii="Arial" w:eastAsia="Arial" w:hAnsi="Arial" w:cs="Arial"/>
                <w:sz w:val="22"/>
                <w:szCs w:val="22"/>
              </w:rPr>
              <w:t>aruzi.eyal@gmail.com</w:t>
            </w:r>
          </w:p>
        </w:tc>
      </w:tr>
    </w:tbl>
    <w:p w:rsidR="00070C6E" w:rsidRDefault="00070C6E">
      <w:pPr>
        <w:rPr>
          <w:rtl/>
        </w:rPr>
      </w:pPr>
    </w:p>
    <w:p w:rsidR="00070C6E" w:rsidRDefault="00070C6E">
      <w:pPr>
        <w:pStyle w:val="Heading2"/>
        <w:jc w:val="left"/>
        <w:rPr>
          <w:rFonts w:ascii="Arial" w:eastAsia="Arial" w:hAnsi="Arial" w:cs="Arial"/>
          <w:rtl/>
        </w:rPr>
      </w:pPr>
    </w:p>
    <w:p w:rsidR="00070C6E" w:rsidRDefault="00070C6E">
      <w:pPr>
        <w:rPr>
          <w:rtl/>
        </w:rPr>
      </w:pPr>
    </w:p>
    <w:p w:rsidR="00070C6E" w:rsidRDefault="00070C6E">
      <w:pPr>
        <w:pStyle w:val="Heading2"/>
        <w:jc w:val="left"/>
        <w:rPr>
          <w:rFonts w:ascii="Arial" w:eastAsia="Arial" w:hAnsi="Arial" w:cs="Arial"/>
          <w:rtl/>
        </w:rPr>
      </w:pPr>
    </w:p>
    <w:p w:rsidR="00DE1E55" w:rsidRDefault="00070C6E">
      <w:pPr>
        <w:pStyle w:val="Heading2"/>
        <w:jc w:val="left"/>
        <w:rPr>
          <w:rFonts w:ascii="Arial" w:eastAsia="Arial" w:hAnsi="Arial" w:cs="Arial" w:hint="cs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>השכלה אקדמאית:</w:t>
      </w:r>
    </w:p>
    <w:p w:rsidR="00D22990" w:rsidRPr="00D22990" w:rsidRDefault="00D22990">
      <w:pPr>
        <w:rPr>
          <w:rFonts w:hint="cs"/>
          <w:rtl/>
        </w:rPr>
      </w:pPr>
    </w:p>
    <w:p w:rsidR="00D22990" w:rsidRPr="00D22990" w:rsidRDefault="00AB19A7">
      <w:pPr>
        <w:rPr>
          <w:rFonts w:hint="cs"/>
          <w:sz w:val="24"/>
          <w:szCs w:val="24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</w:t>
      </w:r>
      <w:r w:rsidRPr="00D22990">
        <w:rPr>
          <w:rFonts w:ascii="Arial" w:eastAsia="Arial" w:hAnsi="Arial" w:cs="Arial" w:hint="cs"/>
          <w:sz w:val="22"/>
          <w:szCs w:val="22"/>
          <w:rtl/>
        </w:rPr>
        <w:t>2007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</w:t>
      </w:r>
      <w:r w:rsidRPr="00D22990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מסלול יישום מערכות מידע </w:t>
      </w:r>
      <w:r w:rsidRPr="00D22990">
        <w:rPr>
          <w:rFonts w:ascii="Arial" w:eastAsia="Arial" w:hAnsi="Arial" w:cs="Arial"/>
          <w:b/>
          <w:bCs/>
          <w:sz w:val="22"/>
          <w:szCs w:val="22"/>
          <w:u w:val="single"/>
        </w:rPr>
        <w:t>SAP</w:t>
      </w:r>
      <w:r w:rsidRPr="00D22990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מודול לוגיסטי (</w:t>
      </w:r>
      <w:r w:rsidRPr="00D22990">
        <w:rPr>
          <w:rFonts w:ascii="Arial" w:eastAsia="Arial" w:hAnsi="Arial" w:cs="Arial"/>
          <w:b/>
          <w:bCs/>
          <w:sz w:val="22"/>
          <w:szCs w:val="22"/>
          <w:u w:val="single"/>
        </w:rPr>
        <w:t>MM</w:t>
      </w:r>
      <w:r w:rsidRPr="00D22990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), מכללת </w:t>
      </w:r>
      <w:r w:rsidRPr="00D22990">
        <w:rPr>
          <w:rFonts w:ascii="Arial" w:eastAsia="Arial" w:hAnsi="Arial" w:cs="Arial"/>
          <w:b/>
          <w:bCs/>
          <w:sz w:val="22"/>
          <w:szCs w:val="22"/>
          <w:u w:val="single"/>
        </w:rPr>
        <w:t>NESS</w:t>
      </w:r>
      <w:r w:rsidRPr="00D2299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DE1E55" w:rsidRPr="00D22990" w:rsidRDefault="00D22990">
      <w:pPr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B94BBA" w:rsidRPr="00414B70" w:rsidRDefault="00DE1E55">
      <w:pPr>
        <w:rPr>
          <w:rFonts w:ascii="Arial" w:eastAsia="Arial" w:hAnsi="Arial" w:cs="Arial"/>
          <w:sz w:val="22"/>
          <w:szCs w:val="22"/>
        </w:rPr>
      </w:pPr>
      <w:r w:rsidRPr="00D8609B">
        <w:rPr>
          <w:rFonts w:ascii="Arial" w:eastAsia="Arial" w:hAnsi="Arial" w:cs="Arial"/>
          <w:sz w:val="22"/>
          <w:szCs w:val="22"/>
          <w:rtl/>
        </w:rPr>
        <w:t xml:space="preserve">2003 - 2006   </w:t>
      </w:r>
      <w:r w:rsidRPr="00DE1E55">
        <w:rPr>
          <w:rFonts w:ascii="Arial" w:eastAsia="Arial" w:hAnsi="Arial" w:cs="Arial"/>
          <w:b/>
          <w:bCs/>
          <w:sz w:val="22"/>
          <w:szCs w:val="22"/>
          <w:u w:val="single"/>
        </w:rPr>
        <w:t>B.Sc.</w:t>
      </w:r>
      <w:r w:rsidRPr="00DE1E55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בהנדסת תעשייה וניהול, התמחות לוגיסטיקה, המרכז האוניברסיטאי אריאל</w:t>
      </w:r>
    </w:p>
    <w:p w:rsidR="00070C6E" w:rsidRDefault="00070C6E">
      <w:pPr>
        <w:tabs>
          <w:tab w:val="left" w:pos="1466"/>
        </w:tabs>
        <w:ind w:left="1466" w:hanging="1466"/>
        <w:rPr>
          <w:rFonts w:ascii="Arial" w:eastAsia="Arial" w:hAnsi="Arial" w:cs="Arial" w:hint="cs"/>
          <w:sz w:val="22"/>
          <w:szCs w:val="22"/>
          <w:rtl/>
        </w:rPr>
      </w:pPr>
    </w:p>
    <w:p w:rsidR="00DE1E55" w:rsidRPr="00D8609B" w:rsidRDefault="00070C6E">
      <w:pPr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2001 - 1999</w:t>
      </w:r>
      <w:r>
        <w:rPr>
          <w:rFonts w:ascii="Arial" w:eastAsia="Arial" w:hAnsi="Arial" w:cs="Arial"/>
          <w:sz w:val="22"/>
          <w:szCs w:val="22"/>
          <w:rtl/>
        </w:rPr>
        <w:tab/>
      </w:r>
      <w:r w:rsidR="00AB19A7" w:rsidRPr="00DE1E55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הנדסאות תעשייה וניהול, התמחות שיווק, המרכז האוניברסיטאי אריאל</w:t>
      </w:r>
    </w:p>
    <w:p w:rsidR="00070C6E" w:rsidRDefault="00AB19A7">
      <w:pPr>
        <w:tabs>
          <w:tab w:val="left" w:pos="1466"/>
        </w:tabs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ab/>
        <w:t xml:space="preserve"> </w:t>
      </w:r>
    </w:p>
    <w:p w:rsidR="00070C6E" w:rsidRDefault="00070C6E">
      <w:pPr>
        <w:pStyle w:val="Heading3"/>
        <w:jc w:val="left"/>
        <w:rPr>
          <w:rFonts w:ascii="Arial" w:eastAsia="Arial" w:hAnsi="Arial" w:cs="Arial"/>
          <w:rtl/>
        </w:rPr>
      </w:pPr>
    </w:p>
    <w:p w:rsidR="00070C6E" w:rsidRDefault="00AB19A7">
      <w:pPr>
        <w:pStyle w:val="Heading3"/>
        <w:jc w:val="lef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>ניסיון תעסוקתי:</w:t>
      </w:r>
    </w:p>
    <w:p w:rsidR="002C3C58" w:rsidRDefault="002C3C58">
      <w:pPr>
        <w:rPr>
          <w:rtl/>
          <w:lang w:val="x-none"/>
        </w:rPr>
      </w:pPr>
    </w:p>
    <w:p w:rsidR="002C3C58" w:rsidRDefault="0076308A">
      <w:pPr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>202</w:t>
      </w:r>
      <w:r w:rsidR="00EA1C66">
        <w:rPr>
          <w:rFonts w:ascii="Arial" w:eastAsia="Arial" w:hAnsi="Arial" w:cs="Arial"/>
          <w:sz w:val="22"/>
          <w:szCs w:val="22"/>
        </w:rPr>
        <w:t>3</w:t>
      </w:r>
      <w:r w:rsidR="00EF7CC3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EF7CC3" w:rsidRPr="00EF7CC3">
        <w:rPr>
          <w:rFonts w:ascii="Arial" w:eastAsia="Arial" w:hAnsi="Arial" w:cs="Arial" w:hint="cs"/>
          <w:sz w:val="22"/>
          <w:szCs w:val="22"/>
          <w:rtl/>
        </w:rPr>
        <w:t xml:space="preserve"> -201</w:t>
      </w:r>
      <w:r w:rsidR="00EF7CC3">
        <w:rPr>
          <w:rFonts w:ascii="Arial" w:eastAsia="Arial" w:hAnsi="Arial" w:cs="Arial" w:hint="cs"/>
          <w:sz w:val="22"/>
          <w:szCs w:val="22"/>
          <w:rtl/>
        </w:rPr>
        <w:t xml:space="preserve">7    </w:t>
      </w:r>
      <w:r w:rsidR="00EF7CC3" w:rsidRPr="00EF7CC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רכז פרויקטים תפעולי -</w:t>
      </w:r>
      <w:proofErr w:type="spellStart"/>
      <w:r w:rsidR="00EF7CC3" w:rsidRPr="00EF7CC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טלדור</w:t>
      </w:r>
      <w:proofErr w:type="spellEnd"/>
    </w:p>
    <w:p w:rsidR="00EF7CC3" w:rsidRDefault="00AB19A7">
      <w:pPr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</w:t>
      </w:r>
    </w:p>
    <w:p w:rsidR="00EF7CC3" w:rsidRDefault="00AB19A7">
      <w:pPr>
        <w:numPr>
          <w:ilvl w:val="0"/>
          <w:numId w:val="1"/>
        </w:numPr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בקרה ופיקוח על מס' פרויקטים, טיפול בתקלות הפעלת טכנאים במידת הצורך.</w:t>
      </w:r>
    </w:p>
    <w:p w:rsidR="00EF7CC3" w:rsidRDefault="00AB19A7">
      <w:pPr>
        <w:numPr>
          <w:ilvl w:val="0"/>
          <w:numId w:val="1"/>
        </w:numPr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אספקת ציוד</w:t>
      </w:r>
      <w:r w:rsidR="00C14FF2">
        <w:rPr>
          <w:rFonts w:ascii="Arial" w:eastAsia="Arial" w:hAnsi="Arial" w:cs="Arial" w:hint="cs"/>
          <w:sz w:val="22"/>
          <w:szCs w:val="22"/>
          <w:rtl/>
        </w:rPr>
        <w:t xml:space="preserve"> שוטף על סמך הזמנות מלקוחות.</w:t>
      </w:r>
    </w:p>
    <w:p w:rsidR="00C14FF2" w:rsidRDefault="00AB19A7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תפעול שוטף של הפרויקטים בדגש על אכיפת נהלים מוגדרים וברורים.</w:t>
      </w:r>
    </w:p>
    <w:p w:rsidR="00C14FF2" w:rsidRDefault="00AB19A7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רישום דוחות חודשיים בהתאם לנתוני משרד התחבורה.</w:t>
      </w:r>
    </w:p>
    <w:p w:rsidR="00C14FF2" w:rsidRPr="00EF7CC3" w:rsidRDefault="00AB19A7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עריכת הדרכות לעובדים חדשים.</w:t>
      </w:r>
    </w:p>
    <w:p w:rsidR="003067E7" w:rsidRDefault="003067E7">
      <w:pPr>
        <w:tabs>
          <w:tab w:val="left" w:pos="1466"/>
        </w:tabs>
        <w:rPr>
          <w:rFonts w:ascii="Arial" w:eastAsia="Arial" w:hAnsi="Arial" w:cs="Arial" w:hint="cs"/>
          <w:sz w:val="22"/>
          <w:szCs w:val="22"/>
          <w:rtl/>
        </w:rPr>
      </w:pPr>
    </w:p>
    <w:p w:rsidR="00B7223F" w:rsidRDefault="00A24C88">
      <w:pPr>
        <w:tabs>
          <w:tab w:val="left" w:pos="1466"/>
        </w:tabs>
      </w:pPr>
      <w:r>
        <w:rPr>
          <w:rFonts w:ascii="Arial" w:eastAsia="Arial" w:hAnsi="Arial" w:cs="Arial"/>
          <w:sz w:val="22"/>
          <w:szCs w:val="22"/>
        </w:rPr>
        <w:t>2017</w:t>
      </w:r>
      <w:r w:rsidR="00AB19A7">
        <w:rPr>
          <w:rFonts w:ascii="Arial" w:eastAsia="Arial" w:hAnsi="Arial" w:cs="Arial" w:hint="cs"/>
          <w:sz w:val="22"/>
          <w:szCs w:val="22"/>
          <w:rtl/>
        </w:rPr>
        <w:t>-   201</w:t>
      </w:r>
      <w:r>
        <w:rPr>
          <w:rFonts w:ascii="Arial" w:eastAsia="Arial" w:hAnsi="Arial" w:cs="Arial" w:hint="cs"/>
          <w:sz w:val="22"/>
          <w:szCs w:val="22"/>
          <w:rtl/>
        </w:rPr>
        <w:t>4</w:t>
      </w:r>
      <w:r w:rsidR="00AB19A7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AB19A7">
        <w:rPr>
          <w:rFonts w:ascii="Arial" w:eastAsia="Arial" w:hAnsi="Arial" w:cs="Arial" w:hint="cs"/>
          <w:sz w:val="22"/>
          <w:szCs w:val="22"/>
          <w:rtl/>
        </w:rPr>
        <w:tab/>
      </w:r>
      <w:r w:rsidR="004E327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שמאי וסוקר פרויקטים</w:t>
      </w:r>
      <w:r w:rsidR="00AB19A7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–</w:t>
      </w:r>
      <w:r w:rsidR="00057D4D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4E327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משרד </w:t>
      </w:r>
      <w:proofErr w:type="spellStart"/>
      <w:r w:rsidR="004E327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טוסמן</w:t>
      </w:r>
      <w:proofErr w:type="spellEnd"/>
      <w:r w:rsidR="004E327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שמאים</w:t>
      </w:r>
    </w:p>
    <w:p w:rsidR="004E327E" w:rsidRPr="00FD01C0" w:rsidRDefault="00B7223F">
      <w:pPr>
        <w:tabs>
          <w:tab w:val="left" w:pos="1466"/>
        </w:tabs>
        <w:rPr>
          <w:rFonts w:hint="cs"/>
          <w:rtl/>
        </w:rPr>
      </w:pPr>
      <w:r>
        <w:rPr>
          <w:rFonts w:ascii="Arial" w:eastAsia="Arial" w:hAnsi="Arial" w:cs="Arial"/>
          <w:sz w:val="22"/>
          <w:szCs w:val="22"/>
          <w:rtl/>
        </w:rPr>
        <w:tab/>
      </w:r>
    </w:p>
    <w:p w:rsidR="004E327E" w:rsidRPr="00D8609B" w:rsidRDefault="00AB19A7">
      <w:pPr>
        <w:numPr>
          <w:ilvl w:val="0"/>
          <w:numId w:val="2"/>
        </w:numPr>
        <w:rPr>
          <w:rFonts w:ascii="Arial" w:eastAsia="Arial" w:hAnsi="Arial" w:cs="Arial"/>
          <w:sz w:val="22"/>
          <w:szCs w:val="22"/>
          <w:rtl/>
        </w:rPr>
      </w:pPr>
      <w:r w:rsidRPr="00D8609B">
        <w:rPr>
          <w:rFonts w:ascii="Arial" w:eastAsia="Arial" w:hAnsi="Arial" w:cs="Arial"/>
          <w:sz w:val="22"/>
          <w:szCs w:val="22"/>
          <w:rtl/>
        </w:rPr>
        <w:t>טיפול בנזקי ביטוח מבנה ורכוש , הערכת נזקים וניהול האירוע מול חברות הביטוח והמבוטחים.</w:t>
      </w:r>
    </w:p>
    <w:p w:rsidR="004E327E" w:rsidRPr="00D8609B" w:rsidRDefault="00AB19A7">
      <w:pPr>
        <w:numPr>
          <w:ilvl w:val="0"/>
          <w:numId w:val="2"/>
        </w:numPr>
        <w:spacing w:line="312" w:lineRule="auto"/>
        <w:rPr>
          <w:rFonts w:ascii="Arial" w:eastAsia="Arial" w:hAnsi="Arial" w:cs="Arial"/>
          <w:sz w:val="22"/>
          <w:szCs w:val="22"/>
        </w:rPr>
      </w:pPr>
      <w:r w:rsidRPr="00D8609B">
        <w:rPr>
          <w:rFonts w:ascii="Arial" w:eastAsia="Arial" w:hAnsi="Arial" w:cs="Arial"/>
          <w:sz w:val="22"/>
          <w:szCs w:val="22"/>
          <w:rtl/>
        </w:rPr>
        <w:t xml:space="preserve">ביצוע הערכות סיכון וסיקור מקיף של פרויקטים הנדסיים בארץ ובחו"ל. </w:t>
      </w:r>
    </w:p>
    <w:p w:rsidR="00126670" w:rsidRPr="004E327E" w:rsidRDefault="00126670">
      <w:pPr>
        <w:tabs>
          <w:tab w:val="left" w:pos="1466"/>
        </w:tabs>
        <w:rPr>
          <w:rFonts w:ascii="Arial" w:eastAsia="Arial" w:hAnsi="Arial" w:cs="Arial" w:hint="cs"/>
          <w:sz w:val="22"/>
          <w:szCs w:val="22"/>
          <w:rtl/>
        </w:rPr>
      </w:pPr>
    </w:p>
    <w:p w:rsidR="007F61D8" w:rsidRDefault="004E327E">
      <w:pPr>
        <w:tabs>
          <w:tab w:val="left" w:pos="1466"/>
        </w:tabs>
      </w:pPr>
      <w:r>
        <w:rPr>
          <w:rFonts w:ascii="Arial" w:eastAsia="Arial" w:hAnsi="Arial" w:cs="Arial" w:hint="cs"/>
          <w:sz w:val="22"/>
          <w:szCs w:val="22"/>
          <w:rtl/>
        </w:rPr>
        <w:t>2011</w:t>
      </w:r>
      <w:r w:rsidR="002173F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2173F9">
        <w:rPr>
          <w:rFonts w:ascii="Arial" w:eastAsia="Arial" w:hAnsi="Arial" w:cs="Arial"/>
          <w:sz w:val="22"/>
          <w:szCs w:val="22"/>
          <w:rtl/>
        </w:rPr>
        <w:t>–</w:t>
      </w:r>
      <w:r w:rsidR="002173F9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201</w:t>
      </w:r>
      <w:r w:rsidR="00A24C88">
        <w:rPr>
          <w:rFonts w:ascii="Arial" w:eastAsia="Arial" w:hAnsi="Arial" w:cs="Arial" w:hint="cs"/>
          <w:sz w:val="22"/>
          <w:szCs w:val="22"/>
          <w:rtl/>
        </w:rPr>
        <w:t>4</w:t>
      </w:r>
      <w:r w:rsidR="002173F9">
        <w:rPr>
          <w:rFonts w:hint="cs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פרוייקטים</w:t>
      </w:r>
      <w:proofErr w:type="spellEnd"/>
      <w:r w:rsidR="00AB19A7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–</w:t>
      </w:r>
      <w:r w:rsidR="00AB19A7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u w:val="single"/>
        </w:rPr>
        <w:t>Comax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(cloud ERP)</w:t>
      </w:r>
    </w:p>
    <w:p w:rsidR="007F61D8" w:rsidRDefault="00AB19A7">
      <w:pPr>
        <w:tabs>
          <w:tab w:val="left" w:pos="1466"/>
        </w:tabs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ab/>
      </w:r>
    </w:p>
    <w:p w:rsidR="004E327E" w:rsidRPr="00D8609B" w:rsidRDefault="00AB19A7">
      <w:pPr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00D8609B">
        <w:rPr>
          <w:rFonts w:ascii="Arial" w:eastAsia="Arial" w:hAnsi="Arial" w:cs="Arial"/>
          <w:sz w:val="22"/>
          <w:szCs w:val="22"/>
          <w:rtl/>
        </w:rPr>
        <w:t xml:space="preserve">הטמעה של מערכת </w:t>
      </w:r>
      <w:r w:rsidRPr="00D8609B">
        <w:rPr>
          <w:rFonts w:ascii="Arial" w:eastAsia="Arial" w:hAnsi="Arial" w:cs="Arial"/>
          <w:sz w:val="22"/>
          <w:szCs w:val="22"/>
        </w:rPr>
        <w:t>ERP</w:t>
      </w:r>
      <w:r w:rsidRPr="00D8609B">
        <w:rPr>
          <w:rFonts w:ascii="Arial" w:eastAsia="Arial" w:hAnsi="Arial" w:cs="Arial"/>
          <w:sz w:val="22"/>
          <w:szCs w:val="22"/>
          <w:rtl/>
        </w:rPr>
        <w:t xml:space="preserve">  במודולים של מלאי רכש ומכירות בתחום </w:t>
      </w:r>
      <w:proofErr w:type="spellStart"/>
      <w:r w:rsidRPr="00D8609B">
        <w:rPr>
          <w:rFonts w:ascii="Arial" w:eastAsia="Arial" w:hAnsi="Arial" w:cs="Arial"/>
          <w:sz w:val="22"/>
          <w:szCs w:val="22"/>
          <w:rtl/>
        </w:rPr>
        <w:t>המסופונים</w:t>
      </w:r>
      <w:proofErr w:type="spellEnd"/>
      <w:r w:rsidRPr="00D8609B">
        <w:rPr>
          <w:rFonts w:ascii="Arial" w:eastAsia="Arial" w:hAnsi="Arial" w:cs="Arial"/>
          <w:sz w:val="22"/>
          <w:szCs w:val="22"/>
          <w:rtl/>
        </w:rPr>
        <w:t>.</w:t>
      </w:r>
    </w:p>
    <w:p w:rsidR="004E327E" w:rsidRPr="00D8609B" w:rsidRDefault="00AB19A7">
      <w:pPr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00D8609B">
        <w:rPr>
          <w:rFonts w:ascii="Arial" w:eastAsia="Arial" w:hAnsi="Arial" w:cs="Arial"/>
          <w:sz w:val="22"/>
          <w:szCs w:val="22"/>
          <w:rtl/>
        </w:rPr>
        <w:t>הדרכה</w:t>
      </w:r>
      <w:r w:rsidR="00021AF3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D8609B">
        <w:rPr>
          <w:rFonts w:ascii="Arial" w:eastAsia="Arial" w:hAnsi="Arial" w:cs="Arial"/>
          <w:sz w:val="22"/>
          <w:szCs w:val="22"/>
          <w:rtl/>
        </w:rPr>
        <w:t xml:space="preserve">ואחריות כוללת לפתרון בעיות תוכנה/חומרה בתחום </w:t>
      </w:r>
      <w:proofErr w:type="spellStart"/>
      <w:r w:rsidRPr="00D8609B">
        <w:rPr>
          <w:rFonts w:ascii="Arial" w:eastAsia="Arial" w:hAnsi="Arial" w:cs="Arial"/>
          <w:sz w:val="22"/>
          <w:szCs w:val="22"/>
          <w:rtl/>
        </w:rPr>
        <w:t>המסופונים</w:t>
      </w:r>
      <w:proofErr w:type="spellEnd"/>
      <w:r w:rsidRPr="00D8609B">
        <w:rPr>
          <w:rFonts w:ascii="Arial" w:eastAsia="Arial" w:hAnsi="Arial" w:cs="Arial"/>
          <w:sz w:val="22"/>
          <w:szCs w:val="22"/>
          <w:rtl/>
        </w:rPr>
        <w:t xml:space="preserve"> ללקוחות החברה מול אנשי הפיתוח</w:t>
      </w:r>
      <w:r w:rsidR="00E55ECA">
        <w:rPr>
          <w:rFonts w:ascii="Arial" w:eastAsia="Arial" w:hAnsi="Arial" w:cs="Arial" w:hint="cs"/>
          <w:sz w:val="22"/>
          <w:szCs w:val="22"/>
          <w:rtl/>
        </w:rPr>
        <w:t>.</w:t>
      </w:r>
      <w:r w:rsidRPr="00D8609B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4E327E" w:rsidRPr="00D8609B" w:rsidRDefault="00AB19A7">
      <w:pPr>
        <w:numPr>
          <w:ilvl w:val="0"/>
          <w:numId w:val="3"/>
        </w:numPr>
        <w:spacing w:line="312" w:lineRule="auto"/>
        <w:rPr>
          <w:rFonts w:ascii="Arial" w:eastAsia="Arial" w:hAnsi="Arial" w:cs="Arial"/>
          <w:sz w:val="22"/>
          <w:szCs w:val="22"/>
          <w:rtl/>
        </w:rPr>
      </w:pPr>
      <w:r w:rsidRPr="00D8609B">
        <w:rPr>
          <w:rFonts w:ascii="Arial" w:eastAsia="Arial" w:hAnsi="Arial" w:cs="Arial"/>
          <w:sz w:val="22"/>
          <w:szCs w:val="22"/>
          <w:rtl/>
        </w:rPr>
        <w:t>הבנה עסקית בתחום הרכש המלאי המכירות.</w:t>
      </w:r>
    </w:p>
    <w:p w:rsidR="00057D4D" w:rsidRPr="004E327E" w:rsidRDefault="00057D4D">
      <w:pPr>
        <w:pStyle w:val="ListParagraph"/>
        <w:tabs>
          <w:tab w:val="left" w:pos="1466"/>
        </w:tabs>
        <w:ind w:left="2160"/>
        <w:rPr>
          <w:rFonts w:ascii="Arial" w:eastAsia="Arial" w:hAnsi="Arial" w:cs="Arial" w:hint="cs"/>
          <w:sz w:val="22"/>
          <w:szCs w:val="22"/>
          <w:rtl/>
        </w:rPr>
      </w:pPr>
    </w:p>
    <w:p w:rsidR="00057D4D" w:rsidRDefault="004E327E">
      <w:pPr>
        <w:tabs>
          <w:tab w:val="left" w:pos="1466"/>
        </w:tabs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2008</w:t>
      </w:r>
      <w:r w:rsidR="00AB19A7">
        <w:rPr>
          <w:rFonts w:ascii="Arial" w:eastAsia="Arial" w:hAnsi="Arial" w:cs="Arial" w:hint="cs"/>
          <w:sz w:val="22"/>
          <w:szCs w:val="22"/>
          <w:rtl/>
        </w:rPr>
        <w:t xml:space="preserve">-   </w:t>
      </w:r>
      <w:r>
        <w:rPr>
          <w:rFonts w:ascii="Arial" w:eastAsia="Arial" w:hAnsi="Arial" w:cs="Arial" w:hint="cs"/>
          <w:sz w:val="22"/>
          <w:szCs w:val="22"/>
          <w:rtl/>
        </w:rPr>
        <w:t>2010</w:t>
      </w:r>
      <w:r w:rsidR="00AB19A7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AB19A7"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מבקר איכות</w:t>
      </w:r>
      <w:r w:rsidR="00AB19A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AB19A7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–</w:t>
      </w:r>
      <w:r w:rsidR="00AB19A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קוקה קולה ישראל</w:t>
      </w:r>
    </w:p>
    <w:p w:rsidR="004E327E" w:rsidRDefault="004E327E">
      <w:pPr>
        <w:tabs>
          <w:tab w:val="left" w:pos="1466"/>
        </w:tabs>
        <w:rPr>
          <w:rFonts w:ascii="Arial" w:eastAsia="Arial" w:hAnsi="Arial" w:cs="Arial" w:hint="cs"/>
          <w:sz w:val="22"/>
          <w:szCs w:val="22"/>
          <w:rtl/>
        </w:rPr>
      </w:pPr>
    </w:p>
    <w:p w:rsidR="004E327E" w:rsidRPr="00D8609B" w:rsidRDefault="00AB19A7">
      <w:pPr>
        <w:numPr>
          <w:ilvl w:val="0"/>
          <w:numId w:val="4"/>
        </w:numPr>
        <w:spacing w:line="312" w:lineRule="auto"/>
        <w:rPr>
          <w:rFonts w:ascii="Arial" w:eastAsia="Arial" w:hAnsi="Arial" w:cs="Arial"/>
          <w:sz w:val="22"/>
          <w:szCs w:val="22"/>
        </w:rPr>
      </w:pPr>
      <w:r w:rsidRPr="00D8609B">
        <w:rPr>
          <w:rFonts w:ascii="Arial" w:eastAsia="Arial" w:hAnsi="Arial" w:cs="Arial"/>
          <w:sz w:val="22"/>
          <w:szCs w:val="22"/>
          <w:rtl/>
        </w:rPr>
        <w:t>בקרת איכות כוללת על קווי הייצור בכל שלבי הכנת המשקאות באולמות הייצור.</w:t>
      </w:r>
    </w:p>
    <w:p w:rsidR="004E327E" w:rsidRPr="00D8609B" w:rsidRDefault="00AB19A7">
      <w:pPr>
        <w:numPr>
          <w:ilvl w:val="0"/>
          <w:numId w:val="4"/>
        </w:numPr>
        <w:spacing w:line="312" w:lineRule="auto"/>
        <w:rPr>
          <w:rFonts w:ascii="Arial" w:eastAsia="Arial" w:hAnsi="Arial" w:cs="Arial"/>
          <w:sz w:val="22"/>
          <w:szCs w:val="22"/>
          <w:rtl/>
        </w:rPr>
      </w:pPr>
      <w:r w:rsidRPr="00D8609B">
        <w:rPr>
          <w:rFonts w:ascii="Arial" w:eastAsia="Arial" w:hAnsi="Arial" w:cs="Arial"/>
          <w:sz w:val="22"/>
          <w:szCs w:val="22"/>
          <w:rtl/>
        </w:rPr>
        <w:t>ביצוע בקרת איכות לחומרי הגלם המתקבלים במפעל, הכנה וניתוח דוחות ביקורת וכתיבת נהלים.</w:t>
      </w:r>
    </w:p>
    <w:p w:rsidR="004E327E" w:rsidRPr="00D8609B" w:rsidRDefault="00AB19A7">
      <w:pPr>
        <w:numPr>
          <w:ilvl w:val="0"/>
          <w:numId w:val="4"/>
        </w:numPr>
        <w:spacing w:line="312" w:lineRule="auto"/>
        <w:rPr>
          <w:rFonts w:ascii="Arial" w:eastAsia="Arial" w:hAnsi="Arial" w:cs="Arial"/>
          <w:sz w:val="22"/>
          <w:szCs w:val="22"/>
        </w:rPr>
      </w:pPr>
      <w:r w:rsidRPr="00D8609B">
        <w:rPr>
          <w:rFonts w:ascii="Arial" w:eastAsia="Arial" w:hAnsi="Arial" w:cs="Arial"/>
          <w:sz w:val="22"/>
          <w:szCs w:val="22"/>
          <w:rtl/>
        </w:rPr>
        <w:t xml:space="preserve">עבודה מול מערכות </w:t>
      </w:r>
      <w:r w:rsidRPr="00D8609B">
        <w:rPr>
          <w:rFonts w:ascii="Arial" w:eastAsia="Arial" w:hAnsi="Arial" w:cs="Arial"/>
          <w:sz w:val="22"/>
          <w:szCs w:val="22"/>
        </w:rPr>
        <w:t>SAP</w:t>
      </w:r>
      <w:r w:rsidRPr="00D8609B">
        <w:rPr>
          <w:rFonts w:ascii="Arial" w:eastAsia="Arial" w:hAnsi="Arial" w:cs="Arial"/>
          <w:sz w:val="22"/>
          <w:szCs w:val="22"/>
          <w:rtl/>
        </w:rPr>
        <w:t xml:space="preserve">, ושימוש מתקדם ב- </w:t>
      </w:r>
      <w:r w:rsidRPr="00D8609B">
        <w:rPr>
          <w:rFonts w:ascii="Arial" w:eastAsia="Arial" w:hAnsi="Arial" w:cs="Arial"/>
          <w:sz w:val="22"/>
          <w:szCs w:val="22"/>
        </w:rPr>
        <w:t>EXCEL</w:t>
      </w:r>
      <w:r w:rsidRPr="00D8609B">
        <w:rPr>
          <w:rFonts w:ascii="Arial" w:eastAsia="Arial" w:hAnsi="Arial" w:cs="Arial"/>
          <w:sz w:val="22"/>
          <w:szCs w:val="22"/>
          <w:rtl/>
        </w:rPr>
        <w:t>.</w:t>
      </w:r>
    </w:p>
    <w:p w:rsidR="002928EF" w:rsidRPr="004E327E" w:rsidRDefault="002928EF">
      <w:pPr>
        <w:pStyle w:val="ListParagraph"/>
        <w:tabs>
          <w:tab w:val="left" w:pos="1466"/>
        </w:tabs>
        <w:ind w:left="2160"/>
        <w:rPr>
          <w:rFonts w:ascii="Arial" w:eastAsia="Arial" w:hAnsi="Arial" w:cs="Arial" w:hint="cs"/>
          <w:sz w:val="22"/>
          <w:szCs w:val="22"/>
        </w:rPr>
      </w:pPr>
    </w:p>
    <w:p w:rsidR="00070C6E" w:rsidRDefault="00AB19A7">
      <w:pPr>
        <w:pStyle w:val="Heading3"/>
        <w:jc w:val="left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שירות צבאי:</w:t>
      </w:r>
    </w:p>
    <w:p w:rsidR="00070C6E" w:rsidRDefault="00070C6E">
      <w:pPr>
        <w:rPr>
          <w:sz w:val="22"/>
          <w:szCs w:val="22"/>
          <w:rtl/>
        </w:rPr>
      </w:pPr>
    </w:p>
    <w:p w:rsidR="00070C6E" w:rsidRDefault="004E327E">
      <w:pPr>
        <w:tabs>
          <w:tab w:val="left" w:pos="1466"/>
        </w:tabs>
        <w:ind w:left="1466" w:hanging="1466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1999</w:t>
      </w:r>
      <w:r w:rsidR="00AB19A7">
        <w:rPr>
          <w:rFonts w:ascii="Arial" w:eastAsia="Arial" w:hAnsi="Arial" w:cs="Arial"/>
          <w:sz w:val="22"/>
          <w:szCs w:val="22"/>
          <w:rtl/>
        </w:rPr>
        <w:t xml:space="preserve"> - 1996</w:t>
      </w:r>
      <w:r w:rsidR="00AB19A7">
        <w:rPr>
          <w:rFonts w:ascii="Arial" w:eastAsia="Arial" w:hAnsi="Arial" w:cs="Arial"/>
          <w:sz w:val="22"/>
          <w:szCs w:val="22"/>
          <w:rtl/>
        </w:rPr>
        <w:tab/>
      </w:r>
      <w:r w:rsidRPr="004E327E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טכנאי אלקטרוניקה , חיל באוויר , שחרור בדרגת סמ"ר (1997-2000)</w:t>
      </w:r>
    </w:p>
    <w:p w:rsidR="004E327E" w:rsidRDefault="00070C6E">
      <w:pPr>
        <w:tabs>
          <w:tab w:val="left" w:pos="1466"/>
        </w:tabs>
        <w:ind w:left="1466" w:hanging="1466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ab/>
      </w:r>
    </w:p>
    <w:p w:rsidR="002B6353" w:rsidRDefault="002B6353">
      <w:pPr>
        <w:tabs>
          <w:tab w:val="left" w:pos="1466"/>
        </w:tabs>
        <w:ind w:left="1466" w:hanging="1466"/>
        <w:rPr>
          <w:rFonts w:ascii="Arial" w:eastAsia="Arial" w:hAnsi="Arial" w:cs="Arial" w:hint="cs"/>
          <w:sz w:val="22"/>
          <w:szCs w:val="22"/>
          <w:rtl/>
        </w:rPr>
      </w:pPr>
    </w:p>
    <w:p w:rsidR="004E327E" w:rsidRDefault="00AB19A7">
      <w:pPr>
        <w:pStyle w:val="Heading3"/>
        <w:jc w:val="left"/>
        <w:rPr>
          <w:rFonts w:ascii="Arial" w:eastAsia="Arial" w:hAnsi="Arial" w:cs="Arial"/>
        </w:rPr>
      </w:pPr>
      <w:r w:rsidRPr="004E327E">
        <w:rPr>
          <w:rFonts w:ascii="Arial" w:eastAsia="Arial" w:hAnsi="Arial" w:cs="Arial" w:hint="cs"/>
          <w:rtl/>
        </w:rPr>
        <w:t>ידע בסביבת מחשב:</w:t>
      </w:r>
    </w:p>
    <w:p w:rsidR="00414B70" w:rsidRPr="00414B70" w:rsidRDefault="00414B70">
      <w:pPr>
        <w:rPr>
          <w:rFonts w:hint="cs"/>
          <w:rtl/>
        </w:rPr>
      </w:pPr>
    </w:p>
    <w:p w:rsidR="004E327E" w:rsidRPr="00D8609B" w:rsidRDefault="00AB19A7">
      <w:pPr>
        <w:spacing w:line="312" w:lineRule="auto"/>
        <w:ind w:left="-940" w:firstLine="940"/>
        <w:rPr>
          <w:rFonts w:ascii="Arial" w:eastAsia="Arial" w:hAnsi="Arial" w:cs="Arial"/>
          <w:sz w:val="22"/>
          <w:szCs w:val="22"/>
        </w:rPr>
      </w:pPr>
      <w:r w:rsidRPr="00D8609B">
        <w:rPr>
          <w:rFonts w:ascii="Arial" w:eastAsia="Arial" w:hAnsi="Arial" w:cs="Arial"/>
          <w:sz w:val="22"/>
          <w:szCs w:val="22"/>
          <w:rtl/>
        </w:rPr>
        <w:t xml:space="preserve">שליטה מצוינת בכל תוכנות </w:t>
      </w:r>
      <w:r w:rsidRPr="00D8609B">
        <w:rPr>
          <w:rFonts w:ascii="Arial" w:eastAsia="Arial" w:hAnsi="Arial" w:cs="Arial"/>
          <w:sz w:val="22"/>
          <w:szCs w:val="22"/>
        </w:rPr>
        <w:t>:Office</w:t>
      </w:r>
      <w:r w:rsidRPr="00D8609B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D8609B">
        <w:rPr>
          <w:rFonts w:ascii="Arial" w:eastAsia="Arial" w:hAnsi="Arial" w:cs="Arial"/>
          <w:sz w:val="22"/>
          <w:szCs w:val="22"/>
        </w:rPr>
        <w:t>Access</w:t>
      </w:r>
      <w:r w:rsidRPr="00D8609B">
        <w:rPr>
          <w:rFonts w:ascii="Arial" w:eastAsia="Arial" w:hAnsi="Arial" w:cs="Arial"/>
          <w:sz w:val="22"/>
          <w:szCs w:val="22"/>
          <w:rtl/>
        </w:rPr>
        <w:t xml:space="preserve"> , </w:t>
      </w:r>
      <w:r w:rsidRPr="00D8609B">
        <w:rPr>
          <w:rFonts w:ascii="Arial" w:eastAsia="Arial" w:hAnsi="Arial" w:cs="Arial"/>
          <w:sz w:val="22"/>
          <w:szCs w:val="22"/>
        </w:rPr>
        <w:t>Excel</w:t>
      </w:r>
      <w:r w:rsidRPr="00D8609B">
        <w:rPr>
          <w:rFonts w:ascii="Arial" w:eastAsia="Arial" w:hAnsi="Arial" w:cs="Arial"/>
          <w:sz w:val="22"/>
          <w:szCs w:val="22"/>
          <w:rtl/>
        </w:rPr>
        <w:t xml:space="preserve"> ברמה גבוהה</w:t>
      </w:r>
      <w:r w:rsidR="00414B70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414B70" w:rsidRDefault="004E327E">
      <w:pPr>
        <w:spacing w:line="312" w:lineRule="auto"/>
        <w:ind w:left="-940"/>
        <w:rPr>
          <w:rFonts w:ascii="Arial" w:eastAsia="Arial" w:hAnsi="Arial" w:cs="Arial"/>
          <w:sz w:val="22"/>
          <w:szCs w:val="22"/>
        </w:rPr>
      </w:pPr>
      <w:r w:rsidRPr="00D8609B">
        <w:rPr>
          <w:rFonts w:ascii="Arial" w:eastAsia="Arial" w:hAnsi="Arial" w:cs="Arial"/>
          <w:sz w:val="22"/>
          <w:szCs w:val="22"/>
          <w:rtl/>
        </w:rPr>
        <w:t xml:space="preserve">   </w:t>
      </w:r>
      <w:r w:rsidR="00AB19A7">
        <w:rPr>
          <w:rFonts w:ascii="Arial" w:eastAsia="Arial" w:hAnsi="Arial" w:cs="Arial"/>
          <w:sz w:val="22"/>
          <w:szCs w:val="22"/>
        </w:rPr>
        <w:t xml:space="preserve">Priority </w:t>
      </w:r>
      <w:r w:rsidRPr="00D8609B">
        <w:rPr>
          <w:rFonts w:ascii="Arial" w:eastAsia="Arial" w:hAnsi="Arial" w:cs="Arial"/>
          <w:sz w:val="22"/>
          <w:szCs w:val="22"/>
        </w:rPr>
        <w:t xml:space="preserve">           </w:t>
      </w:r>
      <w:r w:rsidRPr="00D8609B">
        <w:rPr>
          <w:rFonts w:ascii="Arial" w:eastAsia="Arial" w:hAnsi="Arial" w:cs="Arial"/>
          <w:sz w:val="22"/>
          <w:szCs w:val="22"/>
          <w:rtl/>
        </w:rPr>
        <w:t xml:space="preserve"> , </w:t>
      </w:r>
      <w:r w:rsidRPr="00D8609B">
        <w:rPr>
          <w:rFonts w:ascii="Arial" w:eastAsia="Arial" w:hAnsi="Arial" w:cs="Arial"/>
          <w:sz w:val="22"/>
          <w:szCs w:val="22"/>
        </w:rPr>
        <w:t>SAP</w:t>
      </w:r>
      <w:r w:rsidR="00AB19A7">
        <w:rPr>
          <w:rFonts w:ascii="Arial" w:eastAsia="Arial" w:hAnsi="Arial" w:cs="Arial"/>
          <w:sz w:val="22"/>
          <w:szCs w:val="22"/>
          <w:rtl/>
        </w:rPr>
        <w:t xml:space="preserve"> מרמת משתמש עד רמת  מיישם</w:t>
      </w:r>
      <w:r w:rsidR="00AB19A7">
        <w:rPr>
          <w:rFonts w:ascii="Arial" w:eastAsia="Arial" w:hAnsi="Arial" w:cs="Arial"/>
          <w:sz w:val="22"/>
          <w:szCs w:val="22"/>
        </w:rPr>
        <w:t>.</w:t>
      </w:r>
      <w:r w:rsidRPr="00D8609B">
        <w:rPr>
          <w:rFonts w:ascii="Arial" w:eastAsia="Arial" w:hAnsi="Arial" w:cs="Arial"/>
          <w:sz w:val="22"/>
          <w:szCs w:val="22"/>
          <w:rtl/>
        </w:rPr>
        <w:t xml:space="preserve">      </w:t>
      </w:r>
      <w:r w:rsidR="00AB19A7">
        <w:rPr>
          <w:rFonts w:ascii="Arial" w:eastAsia="Arial" w:hAnsi="Arial" w:cs="Arial"/>
          <w:sz w:val="22"/>
          <w:szCs w:val="22"/>
          <w:rtl/>
        </w:rPr>
        <w:t xml:space="preserve">                            </w:t>
      </w:r>
    </w:p>
    <w:p w:rsidR="004E327E" w:rsidRDefault="00414B70">
      <w:pPr>
        <w:spacing w:line="312" w:lineRule="auto"/>
        <w:ind w:left="-9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     </w:t>
      </w:r>
      <w:r w:rsidR="00AB19A7" w:rsidRPr="00D8609B">
        <w:rPr>
          <w:rFonts w:ascii="Arial" w:eastAsia="Arial" w:hAnsi="Arial" w:cs="Arial"/>
          <w:sz w:val="22"/>
          <w:szCs w:val="22"/>
          <w:rtl/>
        </w:rPr>
        <w:t>מערכות הפעלה:</w:t>
      </w:r>
      <w:r w:rsidR="00AB19A7" w:rsidRPr="00D8609B">
        <w:rPr>
          <w:rFonts w:ascii="Arial" w:eastAsia="Arial" w:hAnsi="Arial" w:cs="Arial"/>
          <w:sz w:val="22"/>
          <w:szCs w:val="22"/>
          <w:rtl/>
        </w:rPr>
        <w:tab/>
        <w:t xml:space="preserve">שליטה מלאה בכל גרסאות </w:t>
      </w:r>
      <w:r w:rsidR="00AB19A7" w:rsidRPr="00D8609B">
        <w:rPr>
          <w:rFonts w:ascii="Arial" w:eastAsia="Arial" w:hAnsi="Arial" w:cs="Arial"/>
          <w:sz w:val="22"/>
          <w:szCs w:val="22"/>
        </w:rPr>
        <w:t>Windows</w:t>
      </w:r>
    </w:p>
    <w:p w:rsidR="00894F6A" w:rsidRPr="00425959" w:rsidRDefault="00894F6A">
      <w:pPr>
        <w:spacing w:line="312" w:lineRule="auto"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sectPr w:rsidR="00894F6A" w:rsidRPr="00425959" w:rsidSect="00673E82">
      <w:headerReference w:type="even" r:id="rId7"/>
      <w:headerReference w:type="default" r:id="rId8"/>
      <w:headerReference w:type="first" r:id="rId9"/>
      <w:pgSz w:w="11906" w:h="16838"/>
      <w:pgMar w:top="540" w:right="1800" w:bottom="360" w:left="126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2115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8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55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4275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9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15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435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71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75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216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216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ind w:left="216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doNotTrackMoves/>
  <w:defaultTabStop w:val="720"/>
  <w:doNotHyphenateCaps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0663E06F-ADC2-495D-8EB1-EFD27FE6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David"/>
      <w:spacing w:val="2"/>
      <w:sz w:val="26"/>
      <w:szCs w:val="26"/>
      <w:lang w:eastAsia="he-IL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Cambria" w:eastAsia="Cambria" w:hAnsi="Cambria" w:cs="Times New Roman"/>
      <w:b/>
      <w:bCs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qFormat/>
    <w:pPr>
      <w:keepNext/>
      <w:jc w:val="both"/>
      <w:outlineLvl w:val="1"/>
    </w:pPr>
    <w:rPr>
      <w:rFonts w:ascii="Cambria" w:eastAsia="Cambria" w:hAnsi="Cambria" w:cs="Times New Roman"/>
      <w:b/>
      <w:bCs/>
      <w:i/>
      <w:iCs/>
      <w:sz w:val="28"/>
      <w:szCs w:val="28"/>
      <w:lang w:val="x-none"/>
    </w:rPr>
  </w:style>
  <w:style w:type="paragraph" w:styleId="Heading3">
    <w:name w:val="heading 3"/>
    <w:basedOn w:val="Normal"/>
    <w:next w:val="Normal"/>
    <w:link w:val="Heading3Char"/>
    <w:qFormat/>
    <w:pPr>
      <w:keepNext/>
      <w:tabs>
        <w:tab w:val="left" w:pos="1466"/>
      </w:tabs>
      <w:ind w:left="1466" w:right="1466" w:hanging="1466"/>
      <w:jc w:val="both"/>
      <w:outlineLvl w:val="2"/>
    </w:pPr>
    <w:rPr>
      <w:rFonts w:ascii="Cambria" w:eastAsia="Cambria" w:hAnsi="Cambria" w:cs="Times New Roman"/>
      <w:b/>
      <w:bCs/>
      <w:lang w:val="x-none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eastAsia="Calibri" w:hAnsi="Calibri" w:cs="Times New Roman"/>
      <w:b/>
      <w:bCs/>
      <w:sz w:val="28"/>
      <w:szCs w:val="28"/>
      <w:lang w:val="x-non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spacing w:val="2"/>
      <w:kern w:val="32"/>
      <w:sz w:val="32"/>
      <w:szCs w:val="32"/>
      <w:lang w:eastAsia="he-IL"/>
    </w:rPr>
  </w:style>
  <w:style w:type="character" w:customStyle="1" w:styleId="Heading2Char">
    <w:name w:val="Heading 2 Char"/>
    <w:link w:val="Heading2"/>
    <w:semiHidden/>
    <w:rPr>
      <w:rFonts w:ascii="Cambria" w:eastAsia="Times New Roman" w:hAnsi="Cambria" w:cs="Times New Roman"/>
      <w:b/>
      <w:bCs/>
      <w:i/>
      <w:iCs/>
      <w:spacing w:val="2"/>
      <w:sz w:val="28"/>
      <w:szCs w:val="28"/>
      <w:lang w:eastAsia="he-IL"/>
    </w:rPr>
  </w:style>
  <w:style w:type="character" w:customStyle="1" w:styleId="Heading3Char">
    <w:name w:val="Heading 3 Char"/>
    <w:link w:val="Heading3"/>
    <w:semiHidden/>
    <w:rPr>
      <w:rFonts w:ascii="Cambria" w:eastAsia="Times New Roman" w:hAnsi="Cambria" w:cs="Times New Roman"/>
      <w:b/>
      <w:bCs/>
      <w:spacing w:val="2"/>
      <w:sz w:val="26"/>
      <w:szCs w:val="26"/>
      <w:lang w:eastAsia="he-IL"/>
    </w:rPr>
  </w:style>
  <w:style w:type="character" w:styleId="Hyperlink">
    <w:name w:val="Hyperlink"/>
    <w:rPr>
      <w:rFonts w:cs="Times New Roman"/>
      <w:color w:val="0000FF"/>
      <w:u w:val="single"/>
    </w:rPr>
  </w:style>
  <w:style w:type="paragraph" w:customStyle="1" w:styleId="1">
    <w:name w:val="פיסקת רשימה1"/>
    <w:basedOn w:val="Normal"/>
    <w:qFormat/>
    <w:pPr>
      <w:ind w:left="720" w:right="720"/>
      <w:contextualSpacing/>
    </w:pPr>
  </w:style>
  <w:style w:type="paragraph" w:styleId="ListParagraph">
    <w:name w:val="List Paragraph"/>
    <w:basedOn w:val="Normal"/>
    <w:qFormat/>
    <w:pPr>
      <w:ind w:left="720" w:right="720"/>
      <w:contextualSpacing/>
    </w:pPr>
  </w:style>
  <w:style w:type="character" w:customStyle="1" w:styleId="Heading4Char">
    <w:name w:val="Heading 4 Char"/>
    <w:link w:val="Heading4"/>
    <w:semiHidden/>
    <w:rPr>
      <w:rFonts w:ascii="Calibri" w:eastAsia="Times New Roman" w:hAnsi="Calibri" w:cs="Arial"/>
      <w:b/>
      <w:bCs/>
      <w:spacing w:val="2"/>
      <w:sz w:val="28"/>
      <w:szCs w:val="28"/>
      <w:lang w:eastAsia="he-IL"/>
    </w:rPr>
  </w:style>
  <w:style w:type="paragraph" w:styleId="Subtitle">
    <w:name w:val="Subtitle"/>
    <w:basedOn w:val="Normal"/>
    <w:link w:val="SubtitleChar"/>
    <w:qFormat/>
    <w:pPr>
      <w:jc w:val="center"/>
    </w:pPr>
    <w:rPr>
      <w:rFonts w:cs="Times New Roman"/>
      <w:spacing w:val="0"/>
      <w:sz w:val="28"/>
      <w:szCs w:val="28"/>
      <w:u w:val="single"/>
      <w:lang w:val="x-none" w:eastAsia="x-none"/>
    </w:rPr>
  </w:style>
  <w:style w:type="character" w:customStyle="1" w:styleId="SubtitleChar">
    <w:name w:val="Subtitle Char"/>
    <w:link w:val="Subtitle"/>
    <w:rPr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3AR28D" Type="http://schemas.openxmlformats.org/officeDocument/2006/relationships/image" Target="media/BR8SEP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1515</Characters>
  <Application>Microsoft Office Word</Application>
  <DocSecurity>4</DocSecurity>
  <Lines>12</Lines>
  <Paragraphs>3</Paragraphs>
  <Slides>-2147483648</Slides>
  <Notes>-2147483648</Notes>
  <HiddenSlides>-2147483648</HiddenSlide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userXP</dc:creator>
  <cp:keywords/>
  <cp:lastModifiedBy>Eyal Aruzi</cp:lastModifiedBy>
  <cp:revision>3</cp:revision>
  <cp:lastPrinted>2014-04-30T15:51:00Z</cp:lastPrinted>
  <dcterms:created xsi:type="dcterms:W3CDTF">2023-09-03T10:17:00Z</dcterms:created>
  <dcterms:modified xsi:type="dcterms:W3CDTF">2023-09-04T05:14:00Z</dcterms:modified>
</cp:coreProperties>
</file>