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75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4629"/>
                    <pic:cNvPicPr/>
                  </pic:nvPicPr>
                  <pic:blipFill>
                    <a:blip xmlns:r="http://schemas.openxmlformats.org/officeDocument/2006/relationships" r:embed="rId498C8M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80" w:lineRule="atLeast"/>
        <w:rPr>
          <w:color w:val="003366"/>
          <w:sz w:val="36"/>
          <w:szCs w:val="36"/>
          <w:rtl/>
        </w:rPr>
      </w:pPr>
      <w:r>
        <w:rPr>
          <w:rFonts w:hint="cs"/>
          <w:color w:val="003366"/>
          <w:sz w:val="36"/>
          <w:szCs w:val="36"/>
          <w:rtl/>
        </w:rPr>
        <w:t xml:space="preserve">אליה גרנט</w:t>
      </w:r>
      <w:r>
        <w:rPr>
          <w:rFonts w:hint="cs"/>
          <w:color w:val="003366"/>
          <w:sz w:val="36"/>
          <w:szCs w:val="36"/>
          <w:rtl/>
        </w:rPr>
        <w:t xml:space="preserve"> בשן</w:t>
      </w:r>
      <w:r>
        <w:rPr>
          <w:rFonts w:hint="cs"/>
          <w:color w:val="003366"/>
          <w:sz w:val="36"/>
          <w:szCs w:val="36"/>
          <w:rtl/>
        </w:rPr>
        <w:t xml:space="preserve">-קורות חיים</w:t>
      </w:r>
      <w:r>
        <w:rPr>
          <w:rFonts w:hint="cs"/>
          <w:color w:val="003366"/>
          <w:sz w:val="36"/>
          <w:szCs w:val="36"/>
          <w:rtl/>
        </w:rPr>
        <w:t xml:space="preserve"> </w:t>
      </w:r>
    </w:p>
    <w:p>
      <w:pPr>
        <w:spacing w:line="280" w:lineRule="atLeast"/>
        <w:rPr>
          <w:rFonts w:cs="David"/>
          <w:b/>
          <w:bCs/>
          <w:i/>
          <w:iCs/>
          <w:sz w:val="16"/>
          <w:szCs w:val="16"/>
          <w:u w:val="single"/>
          <w:rtl/>
        </w:rPr>
      </w:pPr>
    </w:p>
    <w:p>
      <w:pPr>
        <w:shd w:fill="auto" w:color="auto" w:val="clear"/>
        <w:spacing w:line="280" w:lineRule="atLeast"/>
        <w:rPr>
          <w:rFonts w:cs="David"/>
          <w:b/>
          <w:bCs/>
          <w:sz w:val="24"/>
          <w:szCs w:val="24"/>
          <w:u w:val="single"/>
          <w:rtl/>
        </w:rPr>
      </w:pPr>
      <w:r>
        <w:rPr>
          <w:rFonts w:cs="David"/>
          <w:b/>
          <w:bCs/>
          <w:sz w:val="24"/>
          <w:szCs w:val="24"/>
          <w:u w:val="single"/>
          <w:rtl/>
        </w:rPr>
        <w:t xml:space="preserve">פרטים אישיים:</w:t>
      </w:r>
    </w:p>
    <w:p>
      <w:pPr>
        <w:spacing/>
        <w:rPr>
          <w:rFonts w:ascii="Comic Sans MS" w:eastAsia="Comic Sans MS" w:hAnsi="Comic Sans MS" w:cs="David"/>
          <w:sz w:val="24"/>
          <w:szCs w:val="24"/>
          <w:rtl/>
        </w:rPr>
      </w:pPr>
    </w:p>
    <w:p>
      <w:pPr>
        <w:spacing/>
        <w:rPr>
          <w:rFonts w:ascii="Comic Sans MS" w:eastAsia="Comic Sans MS" w:hAnsi="Comic Sans MS" w:cs="David"/>
          <w:sz w:val="24"/>
          <w:szCs w:val="24"/>
        </w:rPr>
      </w:pPr>
      <w:r>
        <w:rPr>
          <w:rFonts w:ascii="Comic Sans MS" w:eastAsia="Comic Sans MS" w:hAnsi="Comic Sans MS" w:cs="David"/>
          <w:sz w:val="24"/>
          <w:szCs w:val="24"/>
          <w:rtl/>
        </w:rPr>
        <w:t xml:space="preserve">טלפון </w:t>
      </w:r>
      <w:r>
        <w:rPr>
          <w:rFonts w:ascii="Comic Sans MS" w:eastAsia="Comic Sans MS" w:hAnsi="Comic Sans MS" w:cs="David" w:hint="cs"/>
          <w:sz w:val="24"/>
          <w:szCs w:val="24"/>
          <w:rtl/>
        </w:rPr>
        <w:t xml:space="preserve">נייד</w:t>
      </w:r>
      <w:r>
        <w:rPr>
          <w:rFonts w:ascii="Comic Sans MS" w:eastAsia="Comic Sans MS" w:hAnsi="Comic Sans MS" w:cs="David"/>
          <w:sz w:val="24"/>
          <w:szCs w:val="24"/>
          <w:rtl/>
        </w:rPr>
        <w:t xml:space="preserve">:</w:t>
      </w:r>
      <w:r>
        <w:rPr>
          <w:rFonts w:ascii="Comic Sans MS" w:eastAsia="Comic Sans MS" w:hAnsi="Comic Sans MS" w:cs="David" w:hint="cs"/>
          <w:sz w:val="24"/>
          <w:szCs w:val="24"/>
          <w:rtl/>
        </w:rPr>
        <w:t xml:space="preserve"> </w:t>
      </w:r>
      <w:r>
        <w:rPr>
          <w:rFonts w:ascii="Comic Sans MS" w:eastAsia="Comic Sans MS" w:hAnsi="Comic Sans MS" w:cs="David" w:hint="cs"/>
          <w:sz w:val="24"/>
          <w:szCs w:val="24"/>
          <w:rtl/>
        </w:rPr>
        <w:t xml:space="preserve">054-6833700</w:t>
      </w:r>
    </w:p>
    <w:p>
      <w:pPr>
        <w:spacing/>
        <w:rPr>
          <w:rFonts w:ascii="Comic Sans MS" w:eastAsia="Comic Sans MS" w:hAnsi="Comic Sans MS" w:cs="David"/>
          <w:sz w:val="24"/>
          <w:szCs w:val="24"/>
          <w:rtl/>
        </w:rPr>
      </w:pPr>
      <w:r>
        <w:rPr>
          <w:rFonts w:ascii="Comic Sans MS" w:eastAsia="Comic Sans MS" w:hAnsi="Comic Sans MS" w:cs="David"/>
          <w:sz w:val="24"/>
          <w:szCs w:val="24"/>
          <w:rtl/>
        </w:rPr>
        <w:t xml:space="preserve">כתובת</w:t>
      </w:r>
      <w:r>
        <w:rPr>
          <w:rFonts w:ascii="Comic Sans MS" w:eastAsia="Comic Sans MS" w:hAnsi="Comic Sans MS" w:cs="David" w:hint="cs"/>
          <w:sz w:val="24"/>
          <w:szCs w:val="24"/>
          <w:rtl/>
        </w:rPr>
        <w:t xml:space="preserve"> </w:t>
      </w:r>
      <w:r>
        <w:rPr>
          <w:rFonts w:ascii="Comic Sans MS" w:eastAsia="Comic Sans MS" w:hAnsi="Comic Sans MS" w:cs="David"/>
          <w:sz w:val="24"/>
          <w:szCs w:val="24"/>
          <w:rtl/>
        </w:rPr>
        <w:t xml:space="preserve">: </w:t>
      </w:r>
      <w:r>
        <w:rPr>
          <w:rFonts w:ascii="Comic Sans MS" w:eastAsia="Comic Sans MS" w:hAnsi="Comic Sans MS" w:cs="David" w:hint="cs"/>
          <w:sz w:val="24"/>
          <w:szCs w:val="24"/>
          <w:rtl/>
        </w:rPr>
        <w:t xml:space="preserve">נחשול 14 דירה 22</w:t>
      </w:r>
      <w:r>
        <w:rPr>
          <w:rFonts w:ascii="Comic Sans MS" w:eastAsia="Comic Sans MS" w:hAnsi="Comic Sans MS" w:cs="David" w:hint="cs"/>
          <w:sz w:val="24"/>
          <w:szCs w:val="24"/>
          <w:rtl/>
        </w:rPr>
        <w:t xml:space="preserve"> ראש העין</w:t>
      </w:r>
    </w:p>
    <w:p>
      <w:pPr>
        <w:spacing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דוא"ל: </w:t>
      </w:r>
      <w:r>
        <w:rPr>
          <w:rFonts w:ascii="David" w:eastAsia="David" w:hAnsi="David" w:cs="David"/>
          <w:sz w:val="24"/>
          <w:szCs w:val="24"/>
        </w:rPr>
        <w:t xml:space="preserve">Eliya.grannat@gmail.com</w:t>
      </w:r>
    </w:p>
    <w:p>
      <w:pPr>
        <w:spacing/>
        <w:ind w:right="-709"/>
        <w:rPr>
          <w:rFonts w:cs="David"/>
          <w:sz w:val="24"/>
          <w:szCs w:val="24"/>
          <w:rtl/>
        </w:rPr>
      </w:pPr>
      <w:r>
        <w:rPr>
          <w:rFonts w:cs="David"/>
          <w:sz w:val="24"/>
          <w:szCs w:val="24"/>
          <w:rtl/>
        </w:rPr>
        <w:t xml:space="preserve">שנת לידה: </w:t>
      </w:r>
      <w:r>
        <w:rPr>
          <w:rFonts w:cs="David" w:hint="cs"/>
          <w:sz w:val="24"/>
          <w:szCs w:val="24"/>
          <w:rtl/>
        </w:rPr>
        <w:t xml:space="preserve">1985</w:t>
      </w:r>
    </w:p>
    <w:p>
      <w:pPr>
        <w:shd w:fill="auto" w:color="auto" w:val="clear"/>
        <w:spacing w:line="280" w:lineRule="atLeast"/>
        <w:rPr>
          <w:rFonts w:cs="David"/>
          <w:b/>
          <w:bCs/>
          <w:sz w:val="24"/>
          <w:szCs w:val="24"/>
          <w:u w:val="single"/>
          <w:rtl/>
        </w:rPr>
      </w:pPr>
      <w:r>
        <w:rPr>
          <w:rFonts w:cs="David"/>
          <w:b/>
          <w:bCs/>
          <w:sz w:val="24"/>
          <w:szCs w:val="24"/>
          <w:u w:val="single"/>
          <w:rtl/>
        </w:rPr>
        <w:t xml:space="preserve">השכלה:</w:t>
      </w:r>
    </w:p>
    <w:p>
      <w:pPr>
        <w:spacing w:line="280" w:lineRule="atLeast"/>
        <w:rPr>
          <w:rFonts w:cs="David"/>
          <w:b/>
          <w:bCs/>
          <w:sz w:val="24"/>
          <w:szCs w:val="24"/>
          <w:rtl/>
        </w:rPr>
      </w:pPr>
      <w:r>
        <w:br/>
      </w:r>
      <w:r>
        <w:rPr>
          <w:rFonts w:cs="David" w:hint="cs"/>
          <w:b/>
          <w:bCs/>
          <w:sz w:val="24"/>
          <w:szCs w:val="24"/>
          <w:rtl/>
        </w:rPr>
        <w:t xml:space="preserve">2011</w:t>
      </w:r>
      <w:r>
        <w:rPr>
          <w:rFonts w:cs="David" w:hint="cs"/>
          <w:b/>
          <w:bCs/>
          <w:sz w:val="24"/>
          <w:szCs w:val="24"/>
          <w:rtl/>
        </w:rPr>
        <w:t xml:space="preserve"> </w:t>
      </w:r>
      <w:r>
        <w:rPr>
          <w:rFonts w:cs="David"/>
          <w:b/>
          <w:bCs/>
          <w:sz w:val="24"/>
          <w:szCs w:val="24"/>
          <w:rtl/>
        </w:rPr>
        <w:t xml:space="preserve">–</w:t>
      </w:r>
      <w:r>
        <w:rPr>
          <w:rFonts w:cs="David" w:hint="cs"/>
          <w:b/>
          <w:b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sz w:val="24"/>
          <w:szCs w:val="24"/>
          <w:rtl/>
        </w:rPr>
        <w:t xml:space="preserve">2009</w:t>
      </w:r>
      <w:r>
        <w:rPr>
          <w:rFonts w:cs="David" w:hint="cs"/>
          <w:b/>
          <w:b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sz w:val="24"/>
          <w:szCs w:val="24"/>
          <w:rtl/>
        </w:rPr>
        <w:tab/>
      </w:r>
      <w:r>
        <w:rPr>
          <w:rFonts w:cs="David" w:hint="cs"/>
          <w:b/>
          <w:bCs/>
          <w:sz w:val="24"/>
          <w:szCs w:val="24"/>
          <w:rtl/>
        </w:rPr>
        <w:t xml:space="preserve">תואר ראשון: תקשורת וניהול, המכללה למנהל</w:t>
      </w:r>
    </w:p>
    <w:p>
      <w:pPr>
        <w:spacing w:line="280" w:lineRule="atLeast"/>
        <w:rPr>
          <w:rFonts w:cs="David"/>
          <w:sz w:val="24"/>
          <w:szCs w:val="24"/>
          <w:rtl/>
        </w:rPr>
      </w:pPr>
    </w:p>
    <w:p>
      <w:pPr>
        <w:shd w:fill="auto" w:color="auto" w:val="clear"/>
        <w:spacing w:line="280" w:lineRule="atLeast"/>
        <w:rPr>
          <w:rFonts w:cs="David"/>
          <w:b/>
          <w:bCs/>
          <w:sz w:val="24"/>
          <w:szCs w:val="24"/>
          <w:u w:val="single"/>
          <w:rtl/>
        </w:rPr>
      </w:pPr>
      <w:r>
        <w:rPr>
          <w:rFonts w:cs="David" w:hint="cs"/>
          <w:b/>
          <w:bCs/>
          <w:sz w:val="24"/>
          <w:szCs w:val="24"/>
          <w:u w:val="single"/>
          <w:rtl/>
        </w:rPr>
        <w:t xml:space="preserve">ניסיון מקצועי</w:t>
      </w:r>
      <w:r>
        <w:rPr>
          <w:rFonts w:cs="David"/>
          <w:b/>
          <w:bCs/>
          <w:sz w:val="24"/>
          <w:szCs w:val="24"/>
          <w:u w:val="single"/>
          <w:rtl/>
        </w:rPr>
        <w:t xml:space="preserve">:</w:t>
      </w:r>
    </w:p>
    <w:p>
      <w:pPr>
        <w:spacing/>
        <w:rPr>
          <w:rFonts w:cs="David"/>
          <w:b/>
          <w:bCs/>
          <w:sz w:val="24"/>
          <w:szCs w:val="24"/>
          <w:highlight w:val="yellow"/>
          <w:rtl/>
        </w:rPr>
      </w:pPr>
    </w:p>
    <w:p>
      <w:pPr>
        <w:spacing/>
        <w:rPr>
          <w:rFonts w:cs="David"/>
          <w:b/>
          <w:bCs/>
          <w:sz w:val="24"/>
          <w:szCs w:val="24"/>
          <w:rtl/>
        </w:rPr>
      </w:pPr>
      <w:r>
        <w:rPr>
          <w:rFonts w:cs="David" w:hint="cs"/>
          <w:b/>
          <w:bCs/>
          <w:sz w:val="24"/>
          <w:szCs w:val="24"/>
          <w:rtl/>
        </w:rPr>
        <w:t xml:space="preserve">2022-2023 </w:t>
      </w:r>
      <w:r>
        <w:rPr>
          <w:rFonts w:cs="David" w:hint="cs"/>
          <w:b/>
          <w:bCs/>
          <w:sz w:val="24"/>
          <w:szCs w:val="24"/>
          <w:rtl/>
        </w:rPr>
        <w:t xml:space="preserve">        </w:t>
      </w:r>
      <w:r>
        <w:rPr>
          <w:rFonts w:cs="David" w:hint="cs"/>
          <w:b/>
          <w:bCs/>
          <w:sz w:val="24"/>
          <w:szCs w:val="24"/>
          <w:rtl/>
        </w:rPr>
        <w:t xml:space="preserve">מנהלת תיק</w:t>
      </w:r>
      <w:r>
        <w:rPr>
          <w:rFonts w:cs="David" w:hint="cs"/>
          <w:b/>
          <w:bCs/>
          <w:sz w:val="24"/>
          <w:szCs w:val="24"/>
          <w:rtl/>
        </w:rPr>
        <w:t xml:space="preserve">י</w:t>
      </w:r>
      <w:r>
        <w:rPr>
          <w:rFonts w:cs="David" w:hint="cs"/>
          <w:b/>
          <w:bCs/>
          <w:sz w:val="24"/>
          <w:szCs w:val="24"/>
          <w:rtl/>
        </w:rPr>
        <w:t xml:space="preserve"> לקוחות</w:t>
      </w:r>
      <w:r>
        <w:rPr>
          <w:rFonts w:cs="David" w:hint="cs"/>
          <w:b/>
          <w:bCs/>
          <w:sz w:val="24"/>
          <w:szCs w:val="24"/>
          <w:rtl/>
        </w:rPr>
        <w:t xml:space="preserve">, </w:t>
      </w:r>
      <w:r>
        <w:rPr>
          <w:rFonts w:cs="David"/>
          <w:b/>
          <w:bCs/>
          <w:sz w:val="24"/>
          <w:szCs w:val="24"/>
        </w:rPr>
        <w:t xml:space="preserve">K2 Global Communications</w:t>
      </w:r>
    </w:p>
    <w:p>
      <w:pPr>
        <w:spacing/>
        <w:rPr>
          <w:rFonts w:cs="David"/>
          <w:b/>
          <w:bCs/>
          <w:sz w:val="24"/>
          <w:szCs w:val="24"/>
        </w:rPr>
      </w:pPr>
    </w:p>
    <w:p>
      <w:pPr>
        <w:numPr>
          <w:ilvl w:val="0"/>
          <w:numId w:val="4"/>
        </w:numPr>
        <w:spacing w:line="280" w:lineRule="atLeast"/>
        <w:ind w:left="1643" w:right="-851" w:hanging="222"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 xml:space="preserve">התפקיד כלל </w:t>
      </w:r>
      <w:r>
        <w:rPr>
          <w:rFonts w:cs="David" w:hint="cs"/>
          <w:sz w:val="24"/>
          <w:szCs w:val="24"/>
          <w:rtl/>
        </w:rPr>
        <w:t xml:space="preserve">סיוע בגיבוש אסטרטגיות שיווק ללקוחות</w:t>
      </w:r>
      <w:r>
        <w:rPr>
          <w:rFonts w:cs="David" w:hint="cs"/>
          <w:sz w:val="24"/>
          <w:szCs w:val="24"/>
          <w:rtl/>
        </w:rPr>
        <w:t xml:space="preserve"> החברה וכן לחברה עצמה</w:t>
      </w:r>
    </w:p>
    <w:p>
      <w:pPr>
        <w:numPr>
          <w:ilvl w:val="0"/>
          <w:numId w:val="4"/>
        </w:numPr>
        <w:spacing w:line="280" w:lineRule="atLeast"/>
        <w:ind w:left="1643" w:right="-851" w:hanging="222"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 xml:space="preserve">אחריות על חלוקת משימות ולוחות זמנים</w:t>
      </w:r>
    </w:p>
    <w:p>
      <w:pPr>
        <w:numPr>
          <w:ilvl w:val="0"/>
          <w:numId w:val="4"/>
        </w:numPr>
        <w:spacing w:line="280" w:lineRule="atLeast"/>
        <w:ind w:left="1643" w:right="-851" w:hanging="222"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 xml:space="preserve">הפקת</w:t>
      </w:r>
      <w:r>
        <w:rPr>
          <w:rFonts w:cs="David" w:hint="cs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 xml:space="preserve">דוחות </w:t>
      </w:r>
      <w:r>
        <w:rPr>
          <w:rFonts w:cs="David" w:hint="cs"/>
          <w:sz w:val="24"/>
          <w:szCs w:val="24"/>
          <w:rtl/>
        </w:rPr>
        <w:t xml:space="preserve">מעקב וקידום מתמיד של פרויקטים תוך קשר ישיר עם הלקוח</w:t>
      </w:r>
    </w:p>
    <w:p>
      <w:pPr>
        <w:numPr>
          <w:ilvl w:val="0"/>
          <w:numId w:val="4"/>
        </w:numPr>
        <w:spacing w:line="280" w:lineRule="atLeast"/>
        <w:ind w:left="1643" w:right="-851" w:hanging="222"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 xml:space="preserve">ניהול הקשר השוטף עם מערכות העיתונים והתקשורת האלקטרונית</w:t>
      </w:r>
    </w:p>
    <w:p>
      <w:pPr>
        <w:numPr>
          <w:ilvl w:val="0"/>
          <w:numId w:val="4"/>
        </w:numPr>
        <w:spacing w:line="280" w:lineRule="atLeast"/>
        <w:ind w:left="1643" w:right="-851" w:hanging="222"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 xml:space="preserve">כתיבת תוכן</w:t>
      </w:r>
      <w:r>
        <w:rPr>
          <w:rFonts w:cs="David" w:hint="cs"/>
          <w:sz w:val="24"/>
          <w:szCs w:val="24"/>
          <w:rtl/>
        </w:rPr>
        <w:t xml:space="preserve"> עבור </w:t>
      </w:r>
      <w:r>
        <w:rPr>
          <w:rFonts w:cs="David" w:hint="cs"/>
          <w:sz w:val="24"/>
          <w:szCs w:val="24"/>
          <w:rtl/>
        </w:rPr>
        <w:t xml:space="preserve">מאמרים,</w:t>
      </w:r>
      <w:r>
        <w:rPr>
          <w:rFonts w:cs="David" w:hint="cs"/>
          <w:sz w:val="24"/>
          <w:szCs w:val="24"/>
          <w:rtl/>
        </w:rPr>
        <w:t xml:space="preserve"> בלוגים</w:t>
      </w:r>
      <w:r>
        <w:rPr>
          <w:rFonts w:cs="David" w:hint="cs"/>
          <w:sz w:val="24"/>
          <w:szCs w:val="24"/>
          <w:rtl/>
        </w:rPr>
        <w:t xml:space="preserve">, </w:t>
      </w:r>
      <w:r>
        <w:rPr>
          <w:rFonts w:cs="David" w:hint="cs"/>
          <w:sz w:val="24"/>
          <w:szCs w:val="24"/>
          <w:rtl/>
        </w:rPr>
        <w:t xml:space="preserve">רשתות חברתיות</w:t>
      </w:r>
      <w:r>
        <w:rPr>
          <w:rFonts w:cs="David" w:hint="cs"/>
          <w:sz w:val="24"/>
          <w:szCs w:val="24"/>
          <w:rtl/>
        </w:rPr>
        <w:t xml:space="preserve">, קמפיינים דיגיטליי</w:t>
      </w:r>
      <w:r>
        <w:rPr>
          <w:rFonts w:cs="David" w:hint="eastAsia"/>
          <w:sz w:val="24"/>
          <w:szCs w:val="24"/>
          <w:rtl/>
        </w:rPr>
        <w:t xml:space="preserve">ם</w:t>
      </w:r>
    </w:p>
    <w:p>
      <w:pPr>
        <w:numPr>
          <w:ilvl w:val="0"/>
          <w:numId w:val="4"/>
        </w:numPr>
        <w:spacing w:line="280" w:lineRule="atLeast"/>
        <w:ind w:left="1643" w:right="-851" w:hanging="222"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 xml:space="preserve">סיוע ב</w:t>
      </w:r>
      <w:r>
        <w:rPr>
          <w:rFonts w:cs="David" w:hint="cs"/>
          <w:sz w:val="24"/>
          <w:szCs w:val="24"/>
          <w:rtl/>
        </w:rPr>
        <w:t xml:space="preserve">פיתו</w:t>
      </w:r>
      <w:r>
        <w:rPr>
          <w:rFonts w:cs="David" w:hint="cs"/>
          <w:sz w:val="24"/>
          <w:szCs w:val="24"/>
          <w:rtl/>
        </w:rPr>
        <w:t xml:space="preserve">ח</w:t>
      </w:r>
      <w:r>
        <w:rPr>
          <w:rFonts w:cs="David" w:hint="cs"/>
          <w:sz w:val="24"/>
          <w:szCs w:val="24"/>
          <w:rtl/>
        </w:rPr>
        <w:t xml:space="preserve"> עסקי; </w:t>
      </w:r>
      <w:r>
        <w:rPr>
          <w:rFonts w:cs="David" w:hint="cs"/>
          <w:sz w:val="24"/>
          <w:szCs w:val="24"/>
          <w:rtl/>
        </w:rPr>
        <w:t xml:space="preserve">איתור ו</w:t>
      </w:r>
      <w:r>
        <w:rPr>
          <w:rFonts w:cs="David" w:hint="cs"/>
          <w:sz w:val="24"/>
          <w:szCs w:val="24"/>
          <w:rtl/>
        </w:rPr>
        <w:t xml:space="preserve">גיוס לקוחות חדשים</w:t>
      </w:r>
      <w:r>
        <w:rPr>
          <w:rFonts w:cs="David" w:hint="cs"/>
          <w:sz w:val="24"/>
          <w:szCs w:val="24"/>
          <w:rtl/>
        </w:rPr>
        <w:t xml:space="preserve"> </w:t>
      </w:r>
    </w:p>
    <w:p>
      <w:pPr>
        <w:spacing w:line="280" w:lineRule="atLeast"/>
        <w:ind w:left="1643" w:right="-851"/>
        <w:rPr>
          <w:rFonts w:cs="David"/>
          <w:sz w:val="24"/>
          <w:szCs w:val="24"/>
          <w:rtl/>
        </w:rPr>
      </w:pPr>
    </w:p>
    <w:p>
      <w:pPr>
        <w:spacing w:line="280" w:lineRule="atLeast"/>
        <w:ind w:left="1643" w:right="-851"/>
        <w:rPr>
          <w:rFonts w:cs="David"/>
          <w:sz w:val="24"/>
          <w:szCs w:val="24"/>
        </w:rPr>
      </w:pPr>
    </w:p>
    <w:p>
      <w:pPr>
        <w:spacing/>
        <w:rPr>
          <w:rFonts w:cs="David"/>
          <w:sz w:val="24"/>
          <w:szCs w:val="24"/>
          <w:rtl/>
        </w:rPr>
      </w:pPr>
      <w:r>
        <w:rPr>
          <w:rFonts w:cs="David" w:hint="cs"/>
          <w:b/>
          <w:bCs/>
          <w:sz w:val="24"/>
          <w:szCs w:val="24"/>
          <w:rtl/>
        </w:rPr>
        <w:t xml:space="preserve">2021 </w:t>
      </w:r>
      <w:r>
        <w:rPr>
          <w:rFonts w:cs="David"/>
          <w:b/>
          <w:bCs/>
          <w:sz w:val="24"/>
          <w:szCs w:val="24"/>
          <w:rtl/>
        </w:rPr>
        <w:t xml:space="preserve">–</w:t>
      </w:r>
      <w:r>
        <w:rPr>
          <w:rFonts w:cs="David" w:hint="cs"/>
          <w:b/>
          <w:b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sz w:val="24"/>
          <w:szCs w:val="24"/>
          <w:rtl/>
        </w:rPr>
        <w:t xml:space="preserve">2022</w:t>
      </w:r>
      <w:r>
        <w:rPr>
          <w:rFonts w:cs="David" w:hint="cs"/>
          <w:b/>
          <w:b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sz w:val="24"/>
          <w:szCs w:val="24"/>
          <w:rtl/>
        </w:rPr>
        <w:t xml:space="preserve">      מנהלת פרו</w:t>
      </w:r>
      <w:r>
        <w:rPr>
          <w:rFonts w:cs="David" w:hint="cs"/>
          <w:sz w:val="24"/>
          <w:szCs w:val="24"/>
          <w:rtl/>
        </w:rPr>
        <w:t xml:space="preserve">י</w:t>
      </w:r>
      <w:r>
        <w:rPr>
          <w:rFonts w:cs="David" w:hint="cs"/>
          <w:b/>
          <w:bCs/>
          <w:sz w:val="24"/>
          <w:szCs w:val="24"/>
          <w:rtl/>
        </w:rPr>
        <w:t xml:space="preserve">קט</w:t>
      </w:r>
      <w:r>
        <w:rPr>
          <w:rFonts w:cs="David" w:hint="cs"/>
          <w:sz w:val="24"/>
          <w:szCs w:val="24"/>
          <w:rtl/>
        </w:rPr>
        <w:t xml:space="preserve">י</w:t>
      </w:r>
      <w:r>
        <w:rPr>
          <w:rFonts w:cs="David" w:hint="cs"/>
          <w:b/>
          <w:bCs/>
          <w:sz w:val="24"/>
          <w:szCs w:val="24"/>
          <w:rtl/>
        </w:rPr>
        <w:t xml:space="preserve">ם ש</w:t>
      </w:r>
      <w:r>
        <w:rPr>
          <w:rFonts w:cs="David" w:hint="cs"/>
          <w:b/>
          <w:bCs/>
          <w:sz w:val="24"/>
          <w:szCs w:val="24"/>
          <w:rtl/>
        </w:rPr>
        <w:t xml:space="preserve">י</w:t>
      </w:r>
      <w:r>
        <w:rPr>
          <w:rFonts w:cs="David" w:hint="cs"/>
          <w:b/>
          <w:bCs/>
          <w:sz w:val="24"/>
          <w:szCs w:val="24"/>
          <w:rtl/>
        </w:rPr>
        <w:t xml:space="preserve">וו</w:t>
      </w:r>
      <w:r>
        <w:rPr>
          <w:rFonts w:cs="David" w:hint="cs"/>
          <w:b/>
          <w:bCs/>
          <w:sz w:val="24"/>
          <w:szCs w:val="24"/>
          <w:rtl/>
        </w:rPr>
        <w:t xml:space="preserve">ק</w:t>
      </w:r>
      <w:r>
        <w:rPr>
          <w:rFonts w:cs="David" w:hint="cs"/>
          <w:b/>
          <w:bCs/>
          <w:sz w:val="24"/>
          <w:szCs w:val="24"/>
          <w:rtl/>
        </w:rPr>
        <w:t xml:space="preserve">יים</w:t>
      </w:r>
      <w:r>
        <w:rPr>
          <w:rFonts w:cs="David" w:hint="cs"/>
          <w:b/>
          <w:bCs/>
          <w:sz w:val="24"/>
          <w:szCs w:val="24"/>
          <w:rtl/>
        </w:rPr>
        <w:t xml:space="preserve">, </w:t>
      </w:r>
      <w:r>
        <w:rPr>
          <w:rFonts w:cs="David"/>
          <w:b/>
          <w:bCs/>
          <w:sz w:val="24"/>
          <w:szCs w:val="24"/>
        </w:rPr>
        <w:t xml:space="preserve">Ripples</w:t>
      </w:r>
      <w:r>
        <w:rPr>
          <w:rFonts w:cs="David" w:hint="cs"/>
          <w:sz w:val="24"/>
          <w:szCs w:val="24"/>
          <w:rtl/>
        </w:rPr>
        <w:t xml:space="preserve"> </w:t>
      </w:r>
    </w:p>
    <w:p>
      <w:pPr>
        <w:spacing/>
        <w:rPr>
          <w:rFonts w:cs="David"/>
          <w:b/>
          <w:bCs/>
          <w:sz w:val="24"/>
          <w:szCs w:val="24"/>
          <w:rtl/>
        </w:rPr>
      </w:pPr>
    </w:p>
    <w:p>
      <w:pPr>
        <w:numPr>
          <w:ilvl w:val="0"/>
          <w:numId w:val="4"/>
        </w:numPr>
        <w:spacing w:line="280" w:lineRule="atLeast"/>
        <w:ind w:left="1643" w:right="-851" w:hanging="222"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 xml:space="preserve">התפקיד כלל </w:t>
      </w:r>
      <w:r>
        <w:rPr>
          <w:rFonts w:cs="David" w:hint="cs"/>
          <w:sz w:val="24"/>
          <w:szCs w:val="24"/>
          <w:rtl/>
        </w:rPr>
        <w:t xml:space="preserve">יזום, </w:t>
      </w:r>
      <w:r>
        <w:rPr>
          <w:rFonts w:cs="David" w:hint="cs"/>
          <w:sz w:val="24"/>
          <w:szCs w:val="24"/>
          <w:rtl/>
        </w:rPr>
        <w:t xml:space="preserve">הפקה</w:t>
      </w:r>
      <w:r>
        <w:rPr>
          <w:rFonts w:cs="David" w:hint="cs"/>
          <w:sz w:val="24"/>
          <w:szCs w:val="24"/>
          <w:rtl/>
        </w:rPr>
        <w:t xml:space="preserve"> והוצאה לפועל של חומרים שיווקיים התומכים בפעילות </w:t>
      </w:r>
      <w:r>
        <w:rPr>
          <w:rFonts w:cs="David" w:hint="cs"/>
          <w:sz w:val="24"/>
          <w:szCs w:val="24"/>
          <w:rtl/>
        </w:rPr>
        <w:t xml:space="preserve">וביעדים</w:t>
      </w:r>
    </w:p>
    <w:p>
      <w:pPr>
        <w:spacing w:line="280" w:lineRule="atLeast"/>
        <w:ind w:left="1643" w:right="-851"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 xml:space="preserve"> של</w:t>
      </w:r>
      <w:r>
        <w:rPr>
          <w:rFonts w:cs="David" w:hint="cs"/>
          <w:sz w:val="24"/>
          <w:szCs w:val="24"/>
          <w:rtl/>
        </w:rPr>
        <w:t xml:space="preserve"> צוות המכירות</w:t>
      </w:r>
      <w:r>
        <w:rPr>
          <w:rFonts w:cs="David" w:hint="cs"/>
          <w:sz w:val="24"/>
          <w:szCs w:val="24"/>
          <w:rtl/>
        </w:rPr>
        <w:t xml:space="preserve">.</w:t>
      </w:r>
    </w:p>
    <w:p>
      <w:pPr>
        <w:numPr>
          <w:ilvl w:val="0"/>
          <w:numId w:val="4"/>
        </w:numPr>
        <w:spacing w:line="280" w:lineRule="atLeast"/>
        <w:ind w:left="1643" w:right="-851" w:hanging="222"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 xml:space="preserve">הפקה וניהול של כל חומרי ומוצרי הש</w:t>
      </w:r>
      <w:r>
        <w:rPr>
          <w:rFonts w:cs="David" w:hint="cs"/>
          <w:sz w:val="24"/>
          <w:szCs w:val="24"/>
          <w:rtl/>
        </w:rPr>
        <w:t xml:space="preserve">י</w:t>
      </w:r>
      <w:r>
        <w:rPr>
          <w:rFonts w:cs="David" w:hint="cs"/>
          <w:sz w:val="24"/>
          <w:szCs w:val="24"/>
          <w:rtl/>
        </w:rPr>
        <w:t xml:space="preserve">ווק תוך </w:t>
      </w:r>
      <w:r>
        <w:rPr>
          <w:rFonts w:cs="David" w:hint="cs"/>
          <w:sz w:val="24"/>
          <w:szCs w:val="24"/>
          <w:rtl/>
        </w:rPr>
        <w:t xml:space="preserve">הקפדה על</w:t>
      </w:r>
      <w:r>
        <w:rPr>
          <w:rFonts w:cs="David" w:hint="cs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 xml:space="preserve">אחידות</w:t>
      </w:r>
      <w:r>
        <w:rPr>
          <w:rFonts w:cs="David" w:hint="cs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 xml:space="preserve">ע</w:t>
      </w:r>
      <w:r>
        <w:rPr>
          <w:rFonts w:cs="David" w:hint="cs"/>
          <w:sz w:val="24"/>
          <w:szCs w:val="24"/>
          <w:rtl/>
        </w:rPr>
        <w:t xml:space="preserve">ם </w:t>
      </w:r>
      <w:r>
        <w:rPr>
          <w:rFonts w:cs="David" w:hint="cs"/>
          <w:sz w:val="24"/>
          <w:szCs w:val="24"/>
          <w:rtl/>
        </w:rPr>
        <w:t xml:space="preserve">שפת</w:t>
      </w:r>
      <w:r>
        <w:rPr>
          <w:rFonts w:cs="David" w:hint="cs"/>
          <w:sz w:val="24"/>
          <w:szCs w:val="24"/>
          <w:rtl/>
        </w:rPr>
        <w:t xml:space="preserve"> המותג</w:t>
      </w:r>
      <w:r>
        <w:rPr>
          <w:rFonts w:cs="David" w:hint="cs"/>
          <w:sz w:val="24"/>
          <w:szCs w:val="24"/>
          <w:rtl/>
        </w:rPr>
        <w:t xml:space="preserve">.</w:t>
      </w:r>
    </w:p>
    <w:p>
      <w:pPr>
        <w:numPr>
          <w:ilvl w:val="0"/>
          <w:numId w:val="4"/>
        </w:numPr>
        <w:spacing w:line="280" w:lineRule="atLeast"/>
        <w:ind w:left="1643" w:right="-851" w:hanging="222"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 xml:space="preserve">ייזום והפקה של פרוייקטים שיווקיים כגון ימי צילום, </w:t>
      </w:r>
      <w:r>
        <w:rPr>
          <w:rFonts w:cs="David" w:hint="cs"/>
          <w:sz w:val="24"/>
          <w:szCs w:val="24"/>
          <w:rtl/>
        </w:rPr>
        <w:t xml:space="preserve">סרטוני שיווק, </w:t>
      </w:r>
      <w:r>
        <w:rPr>
          <w:rFonts w:cs="David" w:hint="cs"/>
          <w:sz w:val="24"/>
          <w:szCs w:val="24"/>
          <w:rtl/>
        </w:rPr>
        <w:t xml:space="preserve">חידוש אתר החברה,</w:t>
      </w:r>
    </w:p>
    <w:p>
      <w:pPr>
        <w:spacing w:line="280" w:lineRule="atLeast"/>
        <w:ind w:left="1643" w:right="-851"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 xml:space="preserve"> ועוד.</w:t>
      </w:r>
      <w:r>
        <w:rPr>
          <w:rFonts w:cs="David" w:hint="cs"/>
          <w:sz w:val="24"/>
          <w:szCs w:val="24"/>
          <w:rtl/>
        </w:rPr>
        <w:t xml:space="preserve"> </w:t>
      </w:r>
    </w:p>
    <w:p>
      <w:pPr>
        <w:numPr>
          <w:ilvl w:val="0"/>
          <w:numId w:val="4"/>
        </w:numPr>
        <w:spacing w:line="280" w:lineRule="atLeast"/>
        <w:ind w:left="1643" w:right="-851" w:hanging="222"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 xml:space="preserve">אחריות על תכנון והוצאה לפועל של קמפיינים </w:t>
      </w:r>
      <w:r>
        <w:rPr>
          <w:rFonts w:cs="David" w:hint="cs"/>
          <w:sz w:val="24"/>
          <w:szCs w:val="24"/>
          <w:rtl/>
        </w:rPr>
        <w:t xml:space="preserve">דיגיטליי</w:t>
      </w:r>
      <w:r>
        <w:rPr>
          <w:rFonts w:cs="David" w:hint="eastAsia"/>
          <w:sz w:val="24"/>
          <w:szCs w:val="24"/>
          <w:rtl/>
        </w:rPr>
        <w:t xml:space="preserve">ם</w:t>
      </w:r>
      <w:r>
        <w:rPr>
          <w:rFonts w:cs="David" w:hint="cs"/>
          <w:sz w:val="24"/>
          <w:szCs w:val="24"/>
          <w:rtl/>
        </w:rPr>
        <w:t xml:space="preserve"> תוך כדי </w:t>
      </w:r>
      <w:r>
        <w:rPr>
          <w:rFonts w:cs="David" w:hint="cs"/>
          <w:sz w:val="24"/>
          <w:szCs w:val="24"/>
          <w:rtl/>
        </w:rPr>
        <w:t xml:space="preserve">מדידת ביצועים </w:t>
      </w:r>
    </w:p>
    <w:p>
      <w:pPr>
        <w:spacing w:line="280" w:lineRule="atLeast"/>
        <w:ind w:left="1643" w:right="-851"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 xml:space="preserve">ואופטימיזציה על פי צורך.</w:t>
      </w:r>
    </w:p>
    <w:p>
      <w:pPr>
        <w:numPr>
          <w:ilvl w:val="0"/>
          <w:numId w:val="4"/>
        </w:numPr>
        <w:spacing w:line="280" w:lineRule="atLeast"/>
        <w:ind w:left="1643" w:right="-851" w:hanging="222"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 xml:space="preserve">תכנון והוצאה לפועל של פעילויות שיווקיות ולוגיסטיקה </w:t>
      </w:r>
      <w:r>
        <w:rPr>
          <w:rFonts w:cs="David" w:hint="cs"/>
          <w:sz w:val="24"/>
          <w:szCs w:val="24"/>
          <w:rtl/>
        </w:rPr>
        <w:t xml:space="preserve">בתערוכות וכנסים בה</w:t>
      </w:r>
      <w:r>
        <w:rPr>
          <w:rFonts w:cs="David" w:hint="cs"/>
          <w:sz w:val="24"/>
          <w:szCs w:val="24"/>
          <w:rtl/>
        </w:rPr>
        <w:t xml:space="preserve">ם</w:t>
      </w:r>
      <w:r>
        <w:rPr>
          <w:rFonts w:cs="David" w:hint="cs"/>
          <w:sz w:val="24"/>
          <w:szCs w:val="24"/>
          <w:rtl/>
        </w:rPr>
        <w:t xml:space="preserve"> השתתפה</w:t>
      </w:r>
    </w:p>
    <w:p>
      <w:pPr>
        <w:spacing w:line="280" w:lineRule="atLeast"/>
        <w:ind w:left="1643" w:right="-851"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 xml:space="preserve">החברה.</w:t>
      </w:r>
      <w:r>
        <w:rPr>
          <w:rFonts w:cs="David" w:hint="cs"/>
          <w:sz w:val="24"/>
          <w:szCs w:val="24"/>
          <w:rtl/>
        </w:rPr>
        <w:t xml:space="preserve"> </w:t>
      </w:r>
    </w:p>
    <w:p>
      <w:pPr>
        <w:numPr>
          <w:ilvl w:val="0"/>
          <w:numId w:val="4"/>
        </w:numPr>
        <w:spacing w:line="280" w:lineRule="atLeast"/>
        <w:ind w:left="1643" w:right="-851" w:hanging="222"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 xml:space="preserve">אחר</w:t>
      </w:r>
      <w:r>
        <w:rPr>
          <w:rFonts w:cs="David"/>
          <w:sz w:val="24"/>
          <w:szCs w:val="24"/>
          <w:rtl/>
        </w:rPr>
        <w:t xml:space="preserve">י</w:t>
      </w:r>
      <w:r>
        <w:rPr>
          <w:rFonts w:cs="David" w:hint="cs"/>
          <w:sz w:val="24"/>
          <w:szCs w:val="24"/>
          <w:rtl/>
        </w:rPr>
        <w:t xml:space="preserve">ות </w:t>
      </w:r>
      <w:r>
        <w:rPr>
          <w:rFonts w:cs="David" w:hint="cs"/>
          <w:sz w:val="24"/>
          <w:szCs w:val="24"/>
          <w:rtl/>
        </w:rPr>
        <w:t xml:space="preserve">וניהול </w:t>
      </w:r>
      <w:r>
        <w:rPr>
          <w:rFonts w:cs="David" w:hint="cs"/>
          <w:sz w:val="24"/>
          <w:szCs w:val="24"/>
          <w:rtl/>
        </w:rPr>
        <w:t xml:space="preserve">שוטף </w:t>
      </w:r>
      <w:r>
        <w:rPr>
          <w:rFonts w:cs="David" w:hint="cs"/>
          <w:sz w:val="24"/>
          <w:szCs w:val="24"/>
          <w:rtl/>
        </w:rPr>
        <w:t xml:space="preserve">ש</w:t>
      </w:r>
      <w:r>
        <w:rPr>
          <w:rFonts w:cs="David" w:hint="cs"/>
          <w:sz w:val="24"/>
          <w:szCs w:val="24"/>
          <w:rtl/>
        </w:rPr>
        <w:t xml:space="preserve">ל ספק</w:t>
      </w:r>
      <w:r>
        <w:rPr>
          <w:rFonts w:cs="David"/>
          <w:sz w:val="24"/>
          <w:szCs w:val="24"/>
          <w:rtl/>
        </w:rPr>
        <w:t xml:space="preserve">י</w:t>
      </w:r>
      <w:r>
        <w:rPr>
          <w:rFonts w:cs="David" w:hint="cs"/>
          <w:sz w:val="24"/>
          <w:szCs w:val="24"/>
          <w:rtl/>
        </w:rPr>
        <w:t xml:space="preserve">ם</w:t>
      </w:r>
      <w:r>
        <w:rPr>
          <w:rFonts w:cs="David" w:hint="cs"/>
          <w:sz w:val="24"/>
          <w:szCs w:val="24"/>
          <w:rtl/>
        </w:rPr>
        <w:t xml:space="preserve"> חיצוניים</w:t>
      </w:r>
      <w:r>
        <w:rPr>
          <w:rFonts w:cs="David" w:hint="cs"/>
          <w:sz w:val="24"/>
          <w:szCs w:val="24"/>
          <w:rtl/>
        </w:rPr>
        <w:t xml:space="preserve">.</w:t>
      </w:r>
    </w:p>
    <w:p>
      <w:pPr>
        <w:numPr>
          <w:ilvl w:val="0"/>
          <w:numId w:val="4"/>
        </w:numPr>
        <w:spacing w:line="280" w:lineRule="atLeast"/>
        <w:ind w:left="1643" w:right="-851" w:hanging="222"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 xml:space="preserve">התפקיד דרש </w:t>
      </w:r>
      <w:r>
        <w:rPr>
          <w:rFonts w:cs="David" w:hint="cs"/>
          <w:sz w:val="24"/>
          <w:szCs w:val="24"/>
          <w:rtl/>
        </w:rPr>
        <w:t xml:space="preserve">יכולת מולטיטסקינג</w:t>
      </w:r>
      <w:r>
        <w:rPr>
          <w:rFonts w:cs="David" w:hint="cs"/>
          <w:sz w:val="24"/>
          <w:szCs w:val="24"/>
          <w:rtl/>
        </w:rPr>
        <w:t xml:space="preserve">,</w:t>
      </w:r>
      <w:r>
        <w:rPr>
          <w:rFonts w:cs="David" w:hint="cs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 xml:space="preserve">ע</w:t>
      </w:r>
      <w:r>
        <w:rPr>
          <w:rFonts w:cs="David" w:hint="cs"/>
          <w:sz w:val="24"/>
          <w:szCs w:val="24"/>
          <w:rtl/>
        </w:rPr>
        <w:t xml:space="preserve">מידה </w:t>
      </w:r>
      <w:r>
        <w:rPr>
          <w:rFonts w:cs="David" w:hint="cs"/>
          <w:sz w:val="24"/>
          <w:szCs w:val="24"/>
          <w:rtl/>
        </w:rPr>
        <w:t xml:space="preserve">ב</w:t>
      </w:r>
      <w:r>
        <w:rPr>
          <w:rFonts w:cs="David" w:hint="cs"/>
          <w:sz w:val="24"/>
          <w:szCs w:val="24"/>
          <w:rtl/>
        </w:rPr>
        <w:t xml:space="preserve">דד-ליינים קצרים</w:t>
      </w:r>
      <w:r>
        <w:rPr>
          <w:rFonts w:cs="David" w:hint="cs"/>
          <w:sz w:val="24"/>
          <w:szCs w:val="24"/>
          <w:rtl/>
        </w:rPr>
        <w:t xml:space="preserve">,</w:t>
      </w:r>
      <w:r>
        <w:rPr>
          <w:rFonts w:cs="David" w:hint="cs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 xml:space="preserve">י</w:t>
      </w:r>
      <w:r>
        <w:rPr>
          <w:rFonts w:cs="David" w:hint="cs"/>
          <w:sz w:val="24"/>
          <w:szCs w:val="24"/>
          <w:rtl/>
        </w:rPr>
        <w:t xml:space="preserve">כולת </w:t>
      </w:r>
      <w:r>
        <w:rPr>
          <w:rFonts w:cs="David" w:hint="cs"/>
          <w:sz w:val="24"/>
          <w:szCs w:val="24"/>
          <w:rtl/>
        </w:rPr>
        <w:t xml:space="preserve">עבודה </w:t>
      </w:r>
      <w:r>
        <w:rPr>
          <w:rFonts w:cs="David" w:hint="cs"/>
          <w:sz w:val="24"/>
          <w:szCs w:val="24"/>
          <w:rtl/>
        </w:rPr>
        <w:t xml:space="preserve">בלחץ ו</w:t>
      </w:r>
      <w:r>
        <w:rPr>
          <w:rFonts w:cs="David" w:hint="cs"/>
          <w:sz w:val="24"/>
          <w:szCs w:val="24"/>
          <w:rtl/>
        </w:rPr>
        <w:t xml:space="preserve">מול ממשק</w:t>
      </w:r>
      <w:r>
        <w:rPr>
          <w:rFonts w:cs="David" w:hint="cs"/>
          <w:sz w:val="24"/>
          <w:szCs w:val="24"/>
          <w:rtl/>
        </w:rPr>
        <w:t xml:space="preserve">י</w:t>
      </w:r>
      <w:r>
        <w:rPr>
          <w:rFonts w:cs="David" w:hint="cs"/>
          <w:sz w:val="24"/>
          <w:szCs w:val="24"/>
          <w:rtl/>
        </w:rPr>
        <w:t xml:space="preserve">ם רב</w:t>
      </w:r>
      <w:r>
        <w:rPr>
          <w:rFonts w:cs="David" w:hint="cs"/>
          <w:sz w:val="24"/>
          <w:szCs w:val="24"/>
          <w:rtl/>
        </w:rPr>
        <w:t xml:space="preserve">י</w:t>
      </w:r>
      <w:r>
        <w:rPr>
          <w:rFonts w:cs="David" w:hint="cs"/>
          <w:sz w:val="24"/>
          <w:szCs w:val="24"/>
          <w:rtl/>
        </w:rPr>
        <w:t xml:space="preserve">ם</w:t>
      </w:r>
      <w:r>
        <w:rPr>
          <w:rFonts w:cs="David" w:hint="cs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 xml:space="preserve">בו-זמנ</w:t>
      </w:r>
      <w:r>
        <w:rPr>
          <w:rFonts w:cs="David" w:hint="cs"/>
          <w:sz w:val="24"/>
          <w:szCs w:val="24"/>
          <w:rtl/>
        </w:rPr>
        <w:t xml:space="preserve">י</w:t>
      </w:r>
      <w:r>
        <w:rPr>
          <w:rFonts w:cs="David" w:hint="cs"/>
          <w:sz w:val="24"/>
          <w:szCs w:val="24"/>
          <w:rtl/>
        </w:rPr>
        <w:t xml:space="preserve">ת</w:t>
      </w:r>
      <w:r>
        <w:rPr>
          <w:rFonts w:cs="David" w:hint="cs"/>
          <w:sz w:val="24"/>
          <w:szCs w:val="24"/>
          <w:rtl/>
        </w:rPr>
        <w:t xml:space="preserve">,</w:t>
      </w:r>
      <w:r>
        <w:rPr>
          <w:rFonts w:cs="David" w:hint="cs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 xml:space="preserve">י</w:t>
      </w:r>
      <w:r>
        <w:rPr>
          <w:rFonts w:cs="David" w:hint="cs"/>
          <w:sz w:val="24"/>
          <w:szCs w:val="24"/>
          <w:rtl/>
        </w:rPr>
        <w:t xml:space="preserve">חס</w:t>
      </w:r>
      <w:r>
        <w:rPr>
          <w:rFonts w:cs="David" w:hint="cs"/>
          <w:sz w:val="24"/>
          <w:szCs w:val="24"/>
          <w:rtl/>
        </w:rPr>
        <w:t xml:space="preserve">י</w:t>
      </w:r>
      <w:r>
        <w:rPr>
          <w:rFonts w:cs="David" w:hint="cs"/>
          <w:sz w:val="24"/>
          <w:szCs w:val="24"/>
          <w:rtl/>
        </w:rPr>
        <w:t xml:space="preserve"> אנוש מצו</w:t>
      </w:r>
      <w:r>
        <w:rPr>
          <w:rFonts w:cs="David" w:hint="cs"/>
          <w:sz w:val="24"/>
          <w:szCs w:val="24"/>
          <w:rtl/>
        </w:rPr>
        <w:t xml:space="preserve">י</w:t>
      </w:r>
      <w:r>
        <w:rPr>
          <w:rFonts w:cs="David" w:hint="cs"/>
          <w:sz w:val="24"/>
          <w:szCs w:val="24"/>
          <w:rtl/>
        </w:rPr>
        <w:t xml:space="preserve">נ</w:t>
      </w:r>
      <w:r>
        <w:rPr>
          <w:rFonts w:cs="David" w:hint="cs"/>
          <w:sz w:val="24"/>
          <w:szCs w:val="24"/>
          <w:rtl/>
        </w:rPr>
        <w:t xml:space="preserve">י</w:t>
      </w:r>
      <w:r>
        <w:rPr>
          <w:rFonts w:cs="David" w:hint="cs"/>
          <w:sz w:val="24"/>
          <w:szCs w:val="24"/>
          <w:rtl/>
        </w:rPr>
        <w:t xml:space="preserve">ם. </w:t>
      </w:r>
    </w:p>
    <w:p>
      <w:pPr>
        <w:spacing/>
        <w:rPr>
          <w:rFonts w:cs="David"/>
          <w:b/>
          <w:bCs/>
          <w:sz w:val="24"/>
          <w:szCs w:val="24"/>
          <w:highlight w:val="yellow"/>
        </w:rPr>
      </w:pPr>
    </w:p>
    <w:p>
      <w:pPr>
        <w:spacing/>
        <w:rPr>
          <w:rFonts w:cs="David"/>
          <w:b/>
          <w:bCs/>
          <w:sz w:val="24"/>
          <w:szCs w:val="24"/>
          <w:rtl/>
        </w:rPr>
      </w:pPr>
      <w:r>
        <w:rPr>
          <w:rFonts w:cs="David"/>
          <w:b/>
          <w:bCs/>
          <w:sz w:val="24"/>
          <w:szCs w:val="24"/>
        </w:rPr>
        <w:t xml:space="preserve">2018 – 2020</w:t>
      </w:r>
      <w:r>
        <w:rPr>
          <w:rFonts w:cs="David" w:hint="cs"/>
          <w:b/>
          <w:bCs/>
          <w:sz w:val="24"/>
          <w:szCs w:val="24"/>
          <w:rtl/>
        </w:rPr>
        <w:t xml:space="preserve">     </w:t>
      </w:r>
      <w:r>
        <w:rPr>
          <w:rFonts w:cs="David" w:hint="cs"/>
          <w:b/>
          <w:bCs/>
          <w:sz w:val="24"/>
          <w:szCs w:val="24"/>
          <w:rtl/>
        </w:rPr>
        <w:t xml:space="preserve">מנהלת</w:t>
      </w:r>
      <w:r>
        <w:rPr>
          <w:rFonts w:cs="David" w:hint="cs"/>
          <w:b/>
          <w:b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sz w:val="24"/>
          <w:szCs w:val="24"/>
          <w:rtl/>
        </w:rPr>
        <w:t xml:space="preserve">פרויקטים</w:t>
      </w:r>
      <w:r>
        <w:rPr>
          <w:rFonts w:cs="David" w:hint="cs"/>
          <w:b/>
          <w:b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sz w:val="24"/>
          <w:szCs w:val="24"/>
          <w:rtl/>
        </w:rPr>
        <w:t xml:space="preserve">ד</w:t>
      </w:r>
      <w:r>
        <w:rPr>
          <w:rFonts w:cs="David" w:hint="cs"/>
          <w:sz w:val="24"/>
          <w:szCs w:val="24"/>
          <w:rtl/>
        </w:rPr>
        <w:t xml:space="preserve">י</w:t>
      </w:r>
      <w:r>
        <w:rPr>
          <w:rFonts w:cs="David" w:hint="cs"/>
          <w:b/>
          <w:bCs/>
          <w:sz w:val="24"/>
          <w:szCs w:val="24"/>
          <w:rtl/>
        </w:rPr>
        <w:t xml:space="preserve">ג</w:t>
      </w:r>
      <w:r>
        <w:rPr>
          <w:rFonts w:cs="David" w:hint="cs"/>
          <w:sz w:val="24"/>
          <w:szCs w:val="24"/>
          <w:rtl/>
        </w:rPr>
        <w:t xml:space="preserve">י</w:t>
      </w:r>
      <w:r>
        <w:rPr>
          <w:rFonts w:cs="David" w:hint="cs"/>
          <w:b/>
          <w:bCs/>
          <w:sz w:val="24"/>
          <w:szCs w:val="24"/>
          <w:rtl/>
        </w:rPr>
        <w:t xml:space="preserve">טל</w:t>
      </w:r>
      <w:r>
        <w:rPr>
          <w:rFonts w:cs="David" w:hint="cs"/>
          <w:b/>
          <w:bCs/>
          <w:sz w:val="24"/>
          <w:szCs w:val="24"/>
          <w:rtl/>
        </w:rPr>
        <w:t xml:space="preserve">י</w:t>
      </w:r>
      <w:r>
        <w:rPr>
          <w:rFonts w:cs="David" w:hint="cs"/>
          <w:b/>
          <w:bCs/>
          <w:sz w:val="24"/>
          <w:szCs w:val="24"/>
          <w:rtl/>
        </w:rPr>
        <w:t xml:space="preserve">י</w:t>
      </w:r>
      <w:r>
        <w:rPr>
          <w:rFonts w:cs="David" w:hint="eastAsia"/>
          <w:b/>
          <w:bCs/>
          <w:sz w:val="24"/>
          <w:szCs w:val="24"/>
          <w:rtl/>
        </w:rPr>
        <w:t xml:space="preserve">ם</w:t>
      </w:r>
      <w:r>
        <w:rPr>
          <w:rFonts w:cs="David" w:hint="cs"/>
          <w:b/>
          <w:bCs/>
          <w:sz w:val="24"/>
          <w:szCs w:val="24"/>
          <w:rtl/>
        </w:rPr>
        <w:t xml:space="preserve">, </w:t>
      </w:r>
      <w:r>
        <w:rPr>
          <w:rFonts w:cs="David" w:hint="cs"/>
          <w:b/>
          <w:bCs/>
          <w:sz w:val="24"/>
          <w:szCs w:val="24"/>
        </w:rPr>
        <w:t xml:space="preserve">TLM</w:t>
      </w:r>
    </w:p>
    <w:p>
      <w:pPr>
        <w:numPr>
          <w:ilvl w:val="0"/>
          <w:numId w:val="4"/>
        </w:numPr>
        <w:spacing w:line="280" w:lineRule="atLeast"/>
        <w:ind w:left="1643" w:right="-851" w:hanging="222"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 xml:space="preserve">התפק</w:t>
      </w:r>
      <w:bookmarkStart w:id="2" w:name="_Hlk91416239"/>
      <w:r>
        <w:rPr>
          <w:rFonts w:cs="David" w:hint="cs"/>
          <w:sz w:val="24"/>
          <w:szCs w:val="24"/>
          <w:rtl/>
        </w:rPr>
        <w:t xml:space="preserve">י</w:t>
      </w:r>
      <w:bookmarkEnd w:id="2"/>
      <w:r>
        <w:rPr>
          <w:rFonts w:cs="David" w:hint="cs"/>
          <w:sz w:val="24"/>
          <w:szCs w:val="24"/>
          <w:rtl/>
        </w:rPr>
        <w:t xml:space="preserve">ד כלל ניהול ותפעול שוטף של ערוצי המדי</w:t>
      </w:r>
      <w:r>
        <w:rPr>
          <w:rFonts w:cs="David" w:hint="cs"/>
          <w:sz w:val="24"/>
          <w:szCs w:val="24"/>
          <w:rtl/>
        </w:rPr>
        <w:t xml:space="preserve">ה</w:t>
      </w:r>
      <w:r>
        <w:rPr>
          <w:rFonts w:cs="David" w:hint="cs"/>
          <w:sz w:val="24"/>
          <w:szCs w:val="24"/>
          <w:rtl/>
        </w:rPr>
        <w:t xml:space="preserve"> של לקוחות החבר</w:t>
      </w:r>
      <w:r>
        <w:rPr>
          <w:rFonts w:cs="David" w:hint="cs"/>
          <w:sz w:val="24"/>
          <w:szCs w:val="24"/>
          <w:rtl/>
        </w:rPr>
        <w:t xml:space="preserve">ה </w:t>
      </w:r>
      <w:r>
        <w:rPr>
          <w:rFonts w:cs="David" w:hint="cs"/>
          <w:sz w:val="24"/>
          <w:szCs w:val="24"/>
          <w:rtl/>
        </w:rPr>
        <w:t xml:space="preserve">ה</w:t>
      </w:r>
      <w:r>
        <w:rPr>
          <w:rFonts w:cs="David" w:hint="cs"/>
          <w:sz w:val="24"/>
          <w:szCs w:val="24"/>
          <w:rtl/>
        </w:rPr>
        <w:t xml:space="preserve">חל מבניית הגאנט</w:t>
      </w:r>
    </w:p>
    <w:p>
      <w:pPr>
        <w:spacing w:line="280" w:lineRule="atLeast"/>
        <w:ind w:left="1643" w:right="-851"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 xml:space="preserve"> ועד הוצאה לפועל של התכנים.</w:t>
      </w:r>
    </w:p>
    <w:p>
      <w:pPr>
        <w:numPr>
          <w:ilvl w:val="0"/>
          <w:numId w:val="4"/>
        </w:numPr>
        <w:spacing w:line="280" w:lineRule="atLeast"/>
        <w:ind w:left="1643" w:right="-851" w:hanging="222"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 xml:space="preserve">יצירת תכנים</w:t>
      </w:r>
      <w:r>
        <w:rPr>
          <w:rFonts w:cs="David" w:hint="cs"/>
          <w:sz w:val="24"/>
          <w:szCs w:val="24"/>
          <w:rtl/>
        </w:rPr>
        <w:t xml:space="preserve"> לערוצי המדיה ו</w:t>
      </w:r>
      <w:r>
        <w:rPr>
          <w:rFonts w:cs="David" w:hint="cs"/>
          <w:sz w:val="24"/>
          <w:szCs w:val="24"/>
          <w:rtl/>
        </w:rPr>
        <w:t xml:space="preserve">ל</w:t>
      </w:r>
      <w:r>
        <w:rPr>
          <w:rFonts w:cs="David" w:hint="cs"/>
          <w:sz w:val="24"/>
          <w:szCs w:val="24"/>
          <w:rtl/>
        </w:rPr>
        <w:t xml:space="preserve">קמפיינים דיגיטלים</w:t>
      </w:r>
      <w:r>
        <w:rPr>
          <w:rFonts w:cs="David" w:hint="cs"/>
          <w:sz w:val="24"/>
          <w:szCs w:val="24"/>
          <w:rtl/>
        </w:rPr>
        <w:t xml:space="preserve">.</w:t>
      </w:r>
    </w:p>
    <w:p>
      <w:pPr>
        <w:numPr>
          <w:ilvl w:val="0"/>
          <w:numId w:val="4"/>
        </w:numPr>
        <w:spacing w:line="280" w:lineRule="atLeast"/>
        <w:ind w:left="1643" w:right="-851" w:hanging="222"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 xml:space="preserve">הפקת ניוזלטרים.</w:t>
      </w:r>
    </w:p>
    <w:p>
      <w:pPr>
        <w:numPr>
          <w:ilvl w:val="0"/>
          <w:numId w:val="4"/>
        </w:numPr>
        <w:spacing w:line="280" w:lineRule="atLeast"/>
        <w:ind w:left="1643" w:right="-851" w:hanging="222"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 xml:space="preserve">ניהול ספקים </w:t>
      </w:r>
      <w:r>
        <w:rPr>
          <w:rFonts w:cs="David" w:hint="cs"/>
          <w:sz w:val="24"/>
          <w:szCs w:val="24"/>
          <w:rtl/>
        </w:rPr>
        <w:t xml:space="preserve">חיצוניים.</w:t>
      </w:r>
    </w:p>
    <w:p>
      <w:pPr>
        <w:numPr>
          <w:ilvl w:val="0"/>
          <w:numId w:val="4"/>
        </w:numPr>
        <w:spacing w:line="280" w:lineRule="atLeast"/>
        <w:ind w:left="1643" w:right="-851" w:hanging="222"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 xml:space="preserve">במסגרת תפקידי נדרשתי להפגין יכולת מולטיטסקינג, סובלנות ותודעת שירות גבוהה,</w:t>
      </w:r>
      <w:r>
        <w:rPr>
          <w:rFonts w:cs="David" w:hint="cs"/>
          <w:sz w:val="24"/>
          <w:szCs w:val="24"/>
          <w:rtl/>
        </w:rPr>
        <w:t xml:space="preserve"> יצירתיות,</w:t>
      </w:r>
      <w:r>
        <w:rPr>
          <w:rFonts w:cs="David" w:hint="cs"/>
          <w:sz w:val="24"/>
          <w:szCs w:val="24"/>
          <w:rtl/>
        </w:rPr>
        <w:t xml:space="preserve"> יכולת עבודה עצמית וצוותית, אחריות, סדר וארגון. </w:t>
      </w:r>
    </w:p>
    <w:p>
      <w:pPr>
        <w:spacing/>
        <w:rPr>
          <w:rFonts w:cs="David"/>
          <w:b/>
          <w:bCs/>
          <w:sz w:val="24"/>
          <w:szCs w:val="24"/>
          <w:rtl/>
        </w:rPr>
      </w:pPr>
    </w:p>
    <w:p>
      <w:pPr>
        <w:spacing w:line="280" w:lineRule="atLeast"/>
        <w:rPr>
          <w:rFonts w:cs="David"/>
          <w:b/>
          <w:bCs/>
          <w:sz w:val="24"/>
          <w:szCs w:val="24"/>
          <w:rtl/>
        </w:rPr>
      </w:pPr>
      <w:r>
        <w:rPr>
          <w:rFonts w:cs="David"/>
          <w:b/>
          <w:bCs/>
          <w:sz w:val="24"/>
          <w:szCs w:val="24"/>
        </w:rPr>
        <w:t xml:space="preserve">2018</w:t>
      </w:r>
      <w:r>
        <w:rPr>
          <w:rFonts w:cs="David" w:hint="cs"/>
          <w:b/>
          <w:bCs/>
          <w:sz w:val="24"/>
          <w:szCs w:val="24"/>
          <w:rtl/>
        </w:rPr>
        <w:t xml:space="preserve"> </w:t>
      </w:r>
      <w:r>
        <w:rPr>
          <w:rFonts w:cs="David"/>
          <w:b/>
          <w:bCs/>
          <w:sz w:val="24"/>
          <w:szCs w:val="24"/>
          <w:rtl/>
        </w:rPr>
        <w:t xml:space="preserve">–</w:t>
      </w:r>
      <w:r>
        <w:rPr>
          <w:rFonts w:cs="David" w:hint="cs"/>
          <w:b/>
          <w:bCs/>
          <w:sz w:val="24"/>
          <w:szCs w:val="24"/>
          <w:rtl/>
        </w:rPr>
        <w:t xml:space="preserve"> </w:t>
      </w:r>
      <w:r>
        <w:rPr>
          <w:rFonts w:hAnsiTheme="majorBidi" w:cstheme="majorBidi" w:ascii="Times New Roman" w:eastAsia="Times New Roman"/>
          <w:b/>
          <w:bCs/>
          <w:sz w:val="24"/>
          <w:szCs w:val="24"/>
        </w:rPr>
        <w:t xml:space="preserve">2015</w:t>
      </w:r>
      <w:r>
        <w:rPr>
          <w:rFonts w:cs="David" w:hint="cs"/>
          <w:b/>
          <w:bCs/>
          <w:sz w:val="24"/>
          <w:szCs w:val="24"/>
          <w:rtl/>
        </w:rPr>
        <w:tab/>
      </w:r>
      <w:r>
        <w:rPr>
          <w:rFonts w:cs="David" w:hint="cs"/>
          <w:b/>
          <w:bCs/>
          <w:sz w:val="24"/>
          <w:szCs w:val="24"/>
          <w:rtl/>
        </w:rPr>
        <w:t xml:space="preserve">מנהלת שיווק</w:t>
      </w:r>
      <w:r>
        <w:rPr>
          <w:rFonts w:cs="David" w:hint="cs"/>
          <w:b/>
          <w:bCs/>
          <w:sz w:val="24"/>
          <w:szCs w:val="24"/>
          <w:rtl/>
        </w:rPr>
        <w:t xml:space="preserve">, קוורטיקס</w:t>
      </w:r>
    </w:p>
    <w:p>
      <w:pPr>
        <w:numPr>
          <w:ilvl w:val="0"/>
          <w:numId w:val="4"/>
        </w:numPr>
        <w:spacing w:line="280" w:lineRule="atLeast"/>
        <w:ind w:left="1643" w:right="-851" w:hanging="222"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 xml:space="preserve">התפקיד כלל </w:t>
      </w:r>
      <w:r>
        <w:rPr>
          <w:rFonts w:cs="David" w:hint="cs"/>
          <w:sz w:val="24"/>
          <w:szCs w:val="24"/>
          <w:rtl/>
        </w:rPr>
        <w:t xml:space="preserve">הוצאה לפועל של</w:t>
      </w:r>
      <w:r>
        <w:rPr>
          <w:rFonts w:cs="David" w:hint="cs"/>
          <w:sz w:val="24"/>
          <w:szCs w:val="24"/>
          <w:rtl/>
        </w:rPr>
        <w:t xml:space="preserve"> האסטרטגיה השיווקית</w:t>
      </w:r>
      <w:r>
        <w:rPr>
          <w:rFonts w:cs="David" w:hint="cs"/>
          <w:sz w:val="24"/>
          <w:szCs w:val="24"/>
          <w:rtl/>
        </w:rPr>
        <w:t xml:space="preserve"> של החברה, קידום וביצוע תוכניות </w:t>
      </w:r>
    </w:p>
    <w:p>
      <w:pPr>
        <w:spacing w:line="280" w:lineRule="atLeast"/>
        <w:ind w:left="1643" w:right="-851"/>
        <w:rPr>
          <w:rFonts w:cs="David"/>
          <w:sz w:val="24"/>
          <w:szCs w:val="24"/>
          <w:rtl/>
        </w:rPr>
      </w:pPr>
      <w:r>
        <w:rPr>
          <w:rFonts w:cs="David" w:hint="cs"/>
          <w:sz w:val="24"/>
          <w:szCs w:val="24"/>
          <w:rtl/>
        </w:rPr>
        <w:t xml:space="preserve">שיווק</w:t>
      </w:r>
      <w:r>
        <w:rPr>
          <w:rFonts w:cs="David" w:hint="cs"/>
          <w:sz w:val="24"/>
          <w:szCs w:val="24"/>
          <w:rtl/>
        </w:rPr>
        <w:t xml:space="preserve"> הכולל</w:t>
      </w:r>
      <w:r>
        <w:rPr>
          <w:rFonts w:cs="David" w:hint="cs"/>
          <w:sz w:val="24"/>
          <w:szCs w:val="24"/>
          <w:rtl/>
        </w:rPr>
        <w:t xml:space="preserve">ות</w:t>
      </w:r>
      <w:r>
        <w:rPr>
          <w:rFonts w:cs="David" w:hint="cs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 xml:space="preserve">קמפיינים ממומנים, </w:t>
      </w:r>
      <w:r>
        <w:rPr>
          <w:rFonts w:cs="David"/>
          <w:sz w:val="24"/>
          <w:szCs w:val="24"/>
        </w:rPr>
        <w:t xml:space="preserve">Email Marketing</w:t>
      </w:r>
      <w:r>
        <w:rPr>
          <w:rFonts w:cs="David" w:hint="cs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 xml:space="preserve">ו</w:t>
      </w:r>
      <w:r>
        <w:rPr>
          <w:rFonts w:cs="David" w:hint="cs"/>
          <w:sz w:val="24"/>
          <w:szCs w:val="24"/>
          <w:rtl/>
        </w:rPr>
        <w:t xml:space="preserve">קידום אורגני</w:t>
      </w:r>
      <w:r>
        <w:rPr>
          <w:rFonts w:cs="David" w:hint="cs"/>
          <w:sz w:val="24"/>
          <w:szCs w:val="24"/>
          <w:rtl/>
        </w:rPr>
        <w:t xml:space="preserve">.</w:t>
      </w:r>
    </w:p>
    <w:p>
      <w:pPr>
        <w:numPr>
          <w:ilvl w:val="0"/>
          <w:numId w:val="4"/>
        </w:numPr>
        <w:spacing w:line="280" w:lineRule="atLeast"/>
        <w:ind w:left="1643" w:right="-851" w:hanging="222"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 xml:space="preserve">ניהול ערוצי המדיה וכן הרחבת הנוכחות במדיה החברתי</w:t>
      </w:r>
      <w:r>
        <w:rPr>
          <w:rFonts w:cs="David" w:hint="cs"/>
          <w:sz w:val="24"/>
          <w:szCs w:val="24"/>
          <w:rtl/>
        </w:rPr>
        <w:t xml:space="preserve">ת</w:t>
      </w:r>
      <w:r>
        <w:rPr>
          <w:rFonts w:cs="David" w:hint="cs"/>
          <w:sz w:val="24"/>
          <w:szCs w:val="24"/>
          <w:rtl/>
        </w:rPr>
        <w:t xml:space="preserve">.</w:t>
      </w:r>
    </w:p>
    <w:p>
      <w:pPr>
        <w:numPr>
          <w:ilvl w:val="0"/>
          <w:numId w:val="4"/>
        </w:numPr>
        <w:spacing w:line="280" w:lineRule="atLeast"/>
        <w:ind w:left="1643" w:right="-851" w:hanging="222"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 xml:space="preserve">א</w:t>
      </w:r>
      <w:r>
        <w:rPr>
          <w:rFonts w:cs="David" w:hint="cs"/>
          <w:sz w:val="24"/>
          <w:szCs w:val="24"/>
          <w:rtl/>
        </w:rPr>
        <w:t xml:space="preserve">חר</w:t>
      </w:r>
      <w:r>
        <w:rPr>
          <w:rFonts w:cs="David"/>
          <w:sz w:val="24"/>
          <w:szCs w:val="24"/>
          <w:rtl/>
        </w:rPr>
        <w:t xml:space="preserve">י</w:t>
      </w:r>
      <w:r>
        <w:rPr>
          <w:rFonts w:cs="David" w:hint="cs"/>
          <w:sz w:val="24"/>
          <w:szCs w:val="24"/>
          <w:rtl/>
        </w:rPr>
        <w:t xml:space="preserve">ות על הפקת חומר</w:t>
      </w:r>
      <w:r>
        <w:rPr>
          <w:rFonts w:cs="David"/>
          <w:sz w:val="24"/>
          <w:szCs w:val="24"/>
          <w:rtl/>
        </w:rPr>
        <w:t xml:space="preserve">י</w:t>
      </w:r>
      <w:r>
        <w:rPr>
          <w:rFonts w:cs="David" w:hint="cs"/>
          <w:sz w:val="24"/>
          <w:szCs w:val="24"/>
          <w:rtl/>
        </w:rPr>
        <w:t xml:space="preserve">ם וכן לוג</w:t>
      </w:r>
      <w:r>
        <w:rPr>
          <w:rFonts w:cs="David"/>
          <w:sz w:val="24"/>
          <w:szCs w:val="24"/>
          <w:rtl/>
        </w:rPr>
        <w:t xml:space="preserve">י</w:t>
      </w:r>
      <w:r>
        <w:rPr>
          <w:rFonts w:cs="David" w:hint="cs"/>
          <w:sz w:val="24"/>
          <w:szCs w:val="24"/>
          <w:rtl/>
        </w:rPr>
        <w:t xml:space="preserve">סט</w:t>
      </w:r>
      <w:r>
        <w:rPr>
          <w:rFonts w:cs="David"/>
          <w:sz w:val="24"/>
          <w:szCs w:val="24"/>
          <w:rtl/>
        </w:rPr>
        <w:t xml:space="preserve">י</w:t>
      </w:r>
      <w:r>
        <w:rPr>
          <w:rFonts w:cs="David" w:hint="cs"/>
          <w:sz w:val="24"/>
          <w:szCs w:val="24"/>
          <w:rtl/>
        </w:rPr>
        <w:t xml:space="preserve">קה עבור </w:t>
      </w:r>
      <w:r>
        <w:rPr>
          <w:rFonts w:cs="David"/>
          <w:sz w:val="24"/>
          <w:szCs w:val="24"/>
          <w:rtl/>
        </w:rPr>
        <w:t xml:space="preserve">כנסים </w:t>
      </w:r>
      <w:r>
        <w:rPr>
          <w:rFonts w:cs="David" w:hint="cs"/>
          <w:sz w:val="24"/>
          <w:szCs w:val="24"/>
          <w:rtl/>
        </w:rPr>
        <w:t xml:space="preserve">ותערוכות </w:t>
      </w:r>
      <w:r>
        <w:rPr>
          <w:rFonts w:cs="David"/>
          <w:sz w:val="24"/>
          <w:szCs w:val="24"/>
          <w:rtl/>
        </w:rPr>
        <w:t xml:space="preserve">מקומי</w:t>
      </w:r>
      <w:r>
        <w:rPr>
          <w:rFonts w:cs="David" w:hint="cs"/>
          <w:sz w:val="24"/>
          <w:szCs w:val="24"/>
          <w:rtl/>
        </w:rPr>
        <w:t xml:space="preserve">ות</w:t>
      </w:r>
      <w:r>
        <w:rPr>
          <w:rFonts w:cs="David"/>
          <w:sz w:val="24"/>
          <w:szCs w:val="24"/>
          <w:rtl/>
        </w:rPr>
        <w:t xml:space="preserve"> ובינלאומי</w:t>
      </w:r>
      <w:r>
        <w:rPr>
          <w:rFonts w:cs="David" w:hint="cs"/>
          <w:sz w:val="24"/>
          <w:szCs w:val="24"/>
          <w:rtl/>
        </w:rPr>
        <w:t xml:space="preserve">ות</w:t>
      </w:r>
      <w:r>
        <w:rPr>
          <w:rFonts w:cs="David" w:hint="cs"/>
          <w:sz w:val="24"/>
          <w:szCs w:val="24"/>
          <w:rtl/>
        </w:rPr>
        <w:t xml:space="preserve">.</w:t>
      </w:r>
    </w:p>
    <w:p>
      <w:pPr>
        <w:numPr>
          <w:ilvl w:val="0"/>
          <w:numId w:val="4"/>
        </w:numPr>
        <w:spacing w:line="280" w:lineRule="atLeast"/>
        <w:ind w:left="1643" w:right="-851" w:hanging="222"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 xml:space="preserve">ניהול</w:t>
      </w:r>
      <w:r>
        <w:rPr>
          <w:rFonts w:cs="David" w:hint="cs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 xml:space="preserve">ספקים</w:t>
      </w:r>
      <w:r>
        <w:rPr>
          <w:rFonts w:cs="David" w:hint="cs"/>
          <w:sz w:val="24"/>
          <w:szCs w:val="24"/>
          <w:rtl/>
        </w:rPr>
        <w:t xml:space="preserve"> ועובדי</w:t>
      </w:r>
      <w:r>
        <w:rPr>
          <w:rFonts w:cs="David" w:hint="cs"/>
          <w:sz w:val="24"/>
          <w:szCs w:val="24"/>
          <w:rtl/>
        </w:rPr>
        <w:t xml:space="preserve"> מיקור החוץ</w:t>
      </w:r>
      <w:r>
        <w:rPr>
          <w:rFonts w:cs="David" w:hint="cs"/>
          <w:sz w:val="24"/>
          <w:szCs w:val="24"/>
          <w:rtl/>
        </w:rPr>
        <w:t xml:space="preserve">;</w:t>
      </w:r>
      <w:r>
        <w:rPr>
          <w:rFonts w:cs="David" w:hint="cs"/>
          <w:sz w:val="24"/>
          <w:szCs w:val="24"/>
        </w:rPr>
        <w:t xml:space="preserve"> </w:t>
      </w:r>
      <w:r>
        <w:rPr>
          <w:rFonts w:cs="David" w:hint="cs"/>
          <w:sz w:val="24"/>
          <w:szCs w:val="24"/>
          <w:rtl/>
        </w:rPr>
        <w:t xml:space="preserve">מעצבים גרפים, כתבי תוכן, יח"צ</w:t>
      </w:r>
      <w:r>
        <w:rPr>
          <w:rFonts w:cs="David" w:hint="cs"/>
          <w:sz w:val="24"/>
          <w:szCs w:val="24"/>
          <w:rtl/>
        </w:rPr>
        <w:t xml:space="preserve">, מארגני כנס</w:t>
      </w:r>
      <w:r>
        <w:rPr>
          <w:rFonts w:cs="David" w:hint="cs"/>
          <w:sz w:val="24"/>
          <w:szCs w:val="24"/>
          <w:rtl/>
        </w:rPr>
        <w:t xml:space="preserve">י</w:t>
      </w:r>
      <w:r>
        <w:rPr>
          <w:rFonts w:cs="David" w:hint="cs"/>
          <w:sz w:val="24"/>
          <w:szCs w:val="24"/>
          <w:rtl/>
        </w:rPr>
        <w:t xml:space="preserve">ם</w:t>
      </w:r>
      <w:r>
        <w:rPr>
          <w:rFonts w:cs="David" w:hint="cs"/>
          <w:sz w:val="24"/>
          <w:szCs w:val="24"/>
          <w:rtl/>
        </w:rPr>
        <w:t xml:space="preserve"> וכ</w:t>
      </w:r>
      <w:r>
        <w:rPr>
          <w:rFonts w:cs="David" w:hint="cs"/>
          <w:sz w:val="24"/>
          <w:szCs w:val="24"/>
          <w:rtl/>
        </w:rPr>
        <w:t xml:space="preserve">יו</w:t>
      </w:r>
      <w:r>
        <w:rPr>
          <w:rFonts w:cs="David" w:hint="cs"/>
          <w:sz w:val="24"/>
          <w:szCs w:val="24"/>
          <w:rtl/>
        </w:rPr>
        <w:t xml:space="preserve">"</w:t>
      </w:r>
      <w:r>
        <w:rPr>
          <w:rFonts w:cs="David" w:hint="cs"/>
          <w:sz w:val="24"/>
          <w:szCs w:val="24"/>
          <w:rtl/>
        </w:rPr>
        <w:t xml:space="preserve">ב</w:t>
      </w:r>
      <w:r>
        <w:rPr>
          <w:rFonts w:cs="David" w:hint="cs"/>
          <w:sz w:val="24"/>
          <w:szCs w:val="24"/>
          <w:rtl/>
        </w:rPr>
        <w:t xml:space="preserve">.</w:t>
      </w:r>
    </w:p>
    <w:p>
      <w:pPr>
        <w:numPr>
          <w:ilvl w:val="0"/>
          <w:numId w:val="4"/>
        </w:numPr>
        <w:spacing w:line="280" w:lineRule="atLeast"/>
        <w:ind w:left="1643" w:right="-851" w:hanging="222"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 xml:space="preserve">במסגרת תפקיד</w:t>
      </w:r>
      <w:r>
        <w:rPr>
          <w:rFonts w:cs="David" w:hint="cs"/>
          <w:sz w:val="24"/>
          <w:szCs w:val="24"/>
          <w:rtl/>
        </w:rPr>
        <w:t xml:space="preserve">י</w:t>
      </w:r>
      <w:r>
        <w:rPr>
          <w:rFonts w:cs="David" w:hint="cs"/>
          <w:sz w:val="24"/>
          <w:szCs w:val="24"/>
          <w:rtl/>
        </w:rPr>
        <w:t xml:space="preserve"> נדרשתי להפגין יכולות אוטודידקטיות, </w:t>
      </w:r>
      <w:r>
        <w:rPr>
          <w:rFonts w:cs="David" w:hint="cs"/>
          <w:sz w:val="24"/>
          <w:szCs w:val="24"/>
          <w:rtl/>
        </w:rPr>
        <w:t xml:space="preserve">יוזמה, </w:t>
      </w:r>
      <w:r>
        <w:rPr>
          <w:rFonts w:cs="David" w:hint="cs"/>
          <w:sz w:val="24"/>
          <w:szCs w:val="24"/>
          <w:rtl/>
        </w:rPr>
        <w:t xml:space="preserve">מולטיטסקינג ועמידה </w:t>
      </w:r>
    </w:p>
    <w:p>
      <w:pPr>
        <w:spacing w:line="280" w:lineRule="atLeast"/>
        <w:ind w:left="1643" w:right="-851"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 xml:space="preserve">ביעדים</w:t>
      </w:r>
      <w:r>
        <w:rPr>
          <w:rFonts w:cs="David" w:hint="cs"/>
          <w:sz w:val="24"/>
          <w:szCs w:val="24"/>
          <w:rtl/>
        </w:rPr>
        <w:t xml:space="preserve">.</w:t>
      </w:r>
    </w:p>
    <w:p>
      <w:pPr>
        <w:spacing/>
        <w:rPr>
          <w:rFonts w:cs="David"/>
          <w:b/>
          <w:bCs/>
          <w:sz w:val="16"/>
          <w:szCs w:val="16"/>
          <w:u w:val="single"/>
          <w:rtl/>
        </w:rPr>
      </w:pPr>
    </w:p>
    <w:p>
      <w:pPr>
        <w:spacing w:line="280" w:lineRule="atLeast"/>
        <w:rPr>
          <w:rFonts w:cs="David"/>
          <w:b/>
          <w:bCs/>
          <w:sz w:val="24"/>
          <w:szCs w:val="24"/>
          <w:rtl/>
        </w:rPr>
      </w:pPr>
      <w:r>
        <w:rPr>
          <w:rFonts w:cs="David"/>
          <w:b/>
          <w:bCs/>
          <w:sz w:val="24"/>
          <w:szCs w:val="24"/>
        </w:rPr>
        <w:t xml:space="preserve">2015</w:t>
      </w:r>
      <w:r>
        <w:rPr>
          <w:rFonts w:cs="David" w:hint="cs"/>
          <w:b/>
          <w:bCs/>
          <w:sz w:val="24"/>
          <w:szCs w:val="24"/>
          <w:rtl/>
        </w:rPr>
        <w:t xml:space="preserve"> </w:t>
      </w:r>
      <w:r>
        <w:rPr>
          <w:rFonts w:cs="David"/>
          <w:b/>
          <w:bCs/>
          <w:sz w:val="24"/>
          <w:szCs w:val="24"/>
          <w:rtl/>
        </w:rPr>
        <w:t xml:space="preserve">–</w:t>
      </w:r>
      <w:r>
        <w:rPr>
          <w:rFonts w:cs="David" w:hint="cs"/>
          <w:b/>
          <w:bCs/>
          <w:sz w:val="24"/>
          <w:szCs w:val="24"/>
          <w:rtl/>
        </w:rPr>
        <w:t xml:space="preserve"> </w:t>
      </w:r>
      <w:r>
        <w:rPr>
          <w:rFonts w:cs="David"/>
          <w:b/>
          <w:bCs/>
          <w:sz w:val="24"/>
          <w:szCs w:val="24"/>
        </w:rPr>
        <w:t xml:space="preserve">2013</w:t>
      </w:r>
      <w:r>
        <w:rPr>
          <w:rFonts w:cs="David" w:hint="cs"/>
          <w:b/>
          <w:bCs/>
          <w:sz w:val="24"/>
          <w:szCs w:val="24"/>
          <w:rtl/>
        </w:rPr>
        <w:tab/>
      </w:r>
      <w:r>
        <w:rPr>
          <w:rFonts w:cs="David" w:hint="cs"/>
          <w:b/>
          <w:bCs/>
          <w:sz w:val="24"/>
          <w:szCs w:val="24"/>
          <w:rtl/>
        </w:rPr>
        <w:t xml:space="preserve">מתאמת שיווק, קוורטיקס</w:t>
      </w:r>
      <w:r>
        <w:rPr>
          <w:rFonts w:cs="David" w:hint="cs"/>
          <w:b/>
          <w:bCs/>
          <w:sz w:val="24"/>
          <w:szCs w:val="24"/>
          <w:rtl/>
        </w:rPr>
        <w:t xml:space="preserve"> </w:t>
      </w:r>
    </w:p>
    <w:p>
      <w:pPr>
        <w:numPr>
          <w:ilvl w:val="0"/>
          <w:numId w:val="4"/>
        </w:numPr>
        <w:spacing w:line="280" w:lineRule="atLeast"/>
        <w:ind w:left="1643" w:right="-851" w:hanging="222"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 xml:space="preserve">התפקיד כלל תמיכה בתהליכים השוטפים של מערך המכירות והשיווק </w:t>
      </w:r>
      <w:r>
        <w:rPr>
          <w:rFonts w:cs="David"/>
          <w:sz w:val="24"/>
          <w:szCs w:val="24"/>
          <w:rtl/>
        </w:rPr>
        <w:t xml:space="preserve">–</w:t>
      </w:r>
      <w:r>
        <w:rPr>
          <w:rFonts w:cs="David" w:hint="cs"/>
          <w:sz w:val="24"/>
          <w:szCs w:val="24"/>
          <w:rtl/>
        </w:rPr>
        <w:t xml:space="preserve"> תיאום פגישות, </w:t>
      </w:r>
    </w:p>
    <w:p>
      <w:pPr>
        <w:spacing w:line="280" w:lineRule="atLeast"/>
        <w:ind w:left="1643" w:right="-851"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 xml:space="preserve">גבייה,</w:t>
      </w:r>
      <w:r>
        <w:rPr>
          <w:rFonts w:cs="David" w:hint="cs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 xml:space="preserve">הכנת חומרי תדמית, תחזוק</w:t>
      </w:r>
      <w:r>
        <w:rPr>
          <w:rFonts w:cs="David" w:hint="cs"/>
          <w:sz w:val="24"/>
          <w:szCs w:val="24"/>
          <w:rtl/>
        </w:rPr>
        <w:t xml:space="preserve">ה</w:t>
      </w:r>
      <w:r>
        <w:rPr>
          <w:rFonts w:cs="David" w:hint="cs"/>
          <w:sz w:val="24"/>
          <w:szCs w:val="24"/>
          <w:rtl/>
        </w:rPr>
        <w:t xml:space="preserve"> </w:t>
      </w:r>
      <w:r>
        <w:rPr>
          <w:rFonts w:cs="David" w:hint="cs"/>
          <w:sz w:val="24"/>
          <w:szCs w:val="24"/>
          <w:rtl/>
        </w:rPr>
        <w:t xml:space="preserve">ועדכון </w:t>
      </w:r>
      <w:r>
        <w:rPr>
          <w:rFonts w:cs="David" w:hint="cs"/>
          <w:sz w:val="24"/>
          <w:szCs w:val="24"/>
          <w:rtl/>
        </w:rPr>
        <w:t xml:space="preserve">האתר</w:t>
      </w:r>
      <w:r>
        <w:rPr>
          <w:rFonts w:cs="David" w:hint="cs"/>
          <w:sz w:val="24"/>
          <w:szCs w:val="24"/>
          <w:rtl/>
        </w:rPr>
        <w:t xml:space="preserve"> ומערכת ה </w:t>
      </w:r>
      <w:r>
        <w:rPr>
          <w:rFonts w:cs="David" w:hint="cs"/>
          <w:sz w:val="24"/>
          <w:szCs w:val="24"/>
        </w:rPr>
        <w:t xml:space="preserve">CRM</w:t>
      </w:r>
      <w:r>
        <w:rPr>
          <w:rFonts w:cs="David" w:hint="cs"/>
          <w:sz w:val="24"/>
          <w:szCs w:val="24"/>
          <w:rtl/>
        </w:rPr>
        <w:t xml:space="preserve"> של החברה</w:t>
      </w:r>
      <w:r>
        <w:rPr>
          <w:rFonts w:cs="David" w:hint="cs"/>
          <w:sz w:val="24"/>
          <w:szCs w:val="24"/>
          <w:rtl/>
        </w:rPr>
        <w:t xml:space="preserve">, </w:t>
      </w:r>
      <w:r>
        <w:rPr>
          <w:rFonts w:cs="David" w:hint="cs"/>
          <w:sz w:val="24"/>
          <w:szCs w:val="24"/>
          <w:rtl/>
        </w:rPr>
        <w:t xml:space="preserve">סיוע </w:t>
      </w:r>
      <w:r>
        <w:rPr>
          <w:rFonts w:cs="David" w:hint="cs"/>
          <w:sz w:val="24"/>
          <w:szCs w:val="24"/>
          <w:rtl/>
        </w:rPr>
        <w:t xml:space="preserve">ב</w:t>
      </w:r>
      <w:r>
        <w:rPr>
          <w:rFonts w:cs="David" w:hint="cs"/>
          <w:sz w:val="24"/>
          <w:szCs w:val="24"/>
          <w:rtl/>
        </w:rPr>
        <w:t xml:space="preserve">ארגון כנסים ותערוכו</w:t>
      </w:r>
      <w:r>
        <w:rPr>
          <w:rFonts w:cs="David" w:hint="cs"/>
          <w:sz w:val="24"/>
          <w:szCs w:val="24"/>
          <w:rtl/>
        </w:rPr>
        <w:t xml:space="preserve">ת</w:t>
      </w:r>
      <w:r>
        <w:rPr>
          <w:rFonts w:cs="David" w:hint="cs"/>
          <w:sz w:val="24"/>
          <w:szCs w:val="24"/>
          <w:rtl/>
        </w:rPr>
        <w:t xml:space="preserve">, תרגום חומרי שיווק באנגלית / עברית</w:t>
      </w:r>
      <w:r>
        <w:rPr>
          <w:rFonts w:cs="David" w:hint="cs"/>
          <w:sz w:val="24"/>
          <w:szCs w:val="24"/>
          <w:rtl/>
        </w:rPr>
        <w:t xml:space="preserve">.</w:t>
      </w:r>
    </w:p>
    <w:p>
      <w:pPr>
        <w:spacing/>
        <w:rPr>
          <w:rFonts w:cs="David"/>
          <w:b/>
          <w:bCs/>
          <w:sz w:val="16"/>
          <w:szCs w:val="16"/>
          <w:u w:val="single"/>
          <w:rtl/>
        </w:rPr>
      </w:pPr>
    </w:p>
    <w:p>
      <w:pPr>
        <w:spacing w:line="280" w:lineRule="atLeast"/>
        <w:rPr>
          <w:rFonts w:cs="David"/>
          <w:b/>
          <w:bCs/>
          <w:sz w:val="24"/>
          <w:szCs w:val="24"/>
          <w:rtl/>
        </w:rPr>
      </w:pPr>
      <w:r>
        <w:rPr>
          <w:rFonts w:cs="David" w:hint="cs"/>
          <w:b/>
          <w:bCs/>
          <w:sz w:val="24"/>
          <w:szCs w:val="24"/>
          <w:rtl/>
        </w:rPr>
        <w:t xml:space="preserve">2012</w:t>
      </w:r>
      <w:r>
        <w:rPr>
          <w:rFonts w:cs="David" w:hint="cs"/>
          <w:b/>
          <w:bCs/>
          <w:sz w:val="24"/>
          <w:szCs w:val="24"/>
          <w:rtl/>
        </w:rPr>
        <w:t xml:space="preserve"> </w:t>
      </w:r>
      <w:r>
        <w:rPr>
          <w:rFonts w:cs="David"/>
          <w:b/>
          <w:bCs/>
          <w:sz w:val="24"/>
          <w:szCs w:val="24"/>
          <w:rtl/>
        </w:rPr>
        <w:t xml:space="preserve">–</w:t>
      </w:r>
      <w:r>
        <w:rPr>
          <w:rFonts w:cs="David" w:hint="cs"/>
          <w:b/>
          <w:b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sz w:val="24"/>
          <w:szCs w:val="24"/>
          <w:rtl/>
        </w:rPr>
        <w:t xml:space="preserve">2010</w:t>
      </w:r>
      <w:r>
        <w:rPr>
          <w:rFonts w:cs="David" w:hint="cs"/>
          <w:b/>
          <w:bCs/>
          <w:sz w:val="24"/>
          <w:szCs w:val="24"/>
          <w:rtl/>
        </w:rPr>
        <w:tab/>
      </w:r>
      <w:r>
        <w:rPr>
          <w:rFonts w:cs="David" w:hint="cs"/>
          <w:b/>
          <w:bCs/>
          <w:sz w:val="24"/>
          <w:szCs w:val="24"/>
          <w:rtl/>
        </w:rPr>
        <w:t xml:space="preserve">צוות</w:t>
      </w:r>
      <w:r>
        <w:rPr>
          <w:rFonts w:cs="David" w:hint="cs"/>
          <w:b/>
          <w:bCs/>
          <w:sz w:val="24"/>
          <w:szCs w:val="24"/>
          <w:rtl/>
        </w:rPr>
        <w:t xml:space="preserve"> מרקום, קומסק</w:t>
      </w:r>
      <w:r>
        <w:rPr>
          <w:rFonts w:cs="David" w:hint="cs"/>
          <w:b/>
          <w:bCs/>
          <w:sz w:val="24"/>
          <w:szCs w:val="24"/>
          <w:rtl/>
        </w:rPr>
        <w:t xml:space="preserve"> </w:t>
      </w:r>
    </w:p>
    <w:p>
      <w:pPr>
        <w:numPr>
          <w:ilvl w:val="0"/>
          <w:numId w:val="4"/>
        </w:numPr>
        <w:spacing w:line="280" w:lineRule="atLeast"/>
        <w:ind w:left="1643" w:right="-851" w:hanging="222"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 xml:space="preserve">סיוע בארגון כנסים, תערוכות וימי עיון בהן החברה לקחה חלק</w:t>
      </w:r>
      <w:r>
        <w:rPr>
          <w:rFonts w:cs="David" w:hint="cs"/>
          <w:sz w:val="24"/>
          <w:szCs w:val="24"/>
          <w:rtl/>
        </w:rPr>
        <w:t xml:space="preserve">.</w:t>
      </w:r>
    </w:p>
    <w:p>
      <w:pPr>
        <w:numPr>
          <w:ilvl w:val="0"/>
          <w:numId w:val="4"/>
        </w:numPr>
        <w:spacing w:line="280" w:lineRule="atLeast"/>
        <w:ind w:left="1643" w:right="-851" w:hanging="222"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 xml:space="preserve">סיוע בהכנה ועדכון חומרי השיווק של החברה וכן תרגום חומרים בשפה האנגלית / עברית.</w:t>
      </w:r>
    </w:p>
    <w:p>
      <w:pPr>
        <w:numPr>
          <w:ilvl w:val="0"/>
          <w:numId w:val="4"/>
        </w:numPr>
        <w:spacing w:line="280" w:lineRule="atLeast"/>
        <w:ind w:left="1643" w:right="-851" w:hanging="222"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 xml:space="preserve">סיוע ב</w:t>
      </w:r>
      <w:r>
        <w:rPr>
          <w:rFonts w:cs="David" w:hint="cs"/>
          <w:sz w:val="24"/>
          <w:szCs w:val="24"/>
          <w:rtl/>
        </w:rPr>
        <w:t xml:space="preserve">כתיבת</w:t>
      </w:r>
      <w:r>
        <w:rPr>
          <w:rFonts w:cs="David" w:hint="cs"/>
          <w:sz w:val="24"/>
          <w:szCs w:val="24"/>
          <w:rtl/>
        </w:rPr>
        <w:t xml:space="preserve"> תכנים והפצתם </w:t>
      </w:r>
      <w:r>
        <w:rPr>
          <w:rFonts w:cs="David"/>
          <w:sz w:val="24"/>
          <w:szCs w:val="24"/>
          <w:rtl/>
        </w:rPr>
        <w:t xml:space="preserve">–</w:t>
      </w:r>
      <w:r>
        <w:rPr>
          <w:rFonts w:cs="David" w:hint="cs"/>
          <w:sz w:val="24"/>
          <w:szCs w:val="24"/>
          <w:rtl/>
        </w:rPr>
        <w:t xml:space="preserve"> דיוור פנימי, ניוזלטרים, ברושורים, מצגות</w:t>
      </w:r>
      <w:r>
        <w:rPr>
          <w:rFonts w:cs="David" w:hint="cs"/>
          <w:sz w:val="24"/>
          <w:szCs w:val="24"/>
          <w:rtl/>
        </w:rPr>
        <w:t xml:space="preserve">.</w:t>
      </w:r>
    </w:p>
    <w:p>
      <w:pPr>
        <w:spacing w:line="280" w:lineRule="atLeast"/>
        <w:ind w:left="1643" w:right="-851"/>
        <w:rPr>
          <w:rFonts w:cs="David"/>
          <w:sz w:val="24"/>
          <w:szCs w:val="24"/>
          <w:rtl/>
        </w:rPr>
      </w:pPr>
    </w:p>
    <w:p>
      <w:pPr>
        <w:spacing w:line="280" w:lineRule="atLeast"/>
        <w:ind w:right="-851"/>
        <w:rPr>
          <w:rFonts w:cs="David"/>
          <w:b/>
          <w:bCs/>
          <w:sz w:val="24"/>
          <w:szCs w:val="24"/>
          <w:rtl/>
        </w:rPr>
      </w:pPr>
      <w:r>
        <w:rPr>
          <w:rFonts w:cs="David" w:hint="cs"/>
          <w:b/>
          <w:bCs/>
          <w:sz w:val="24"/>
          <w:szCs w:val="24"/>
          <w:rtl/>
        </w:rPr>
        <w:t xml:space="preserve">2009</w:t>
      </w:r>
      <w:r>
        <w:rPr>
          <w:rFonts w:cs="David" w:hint="cs"/>
          <w:b/>
          <w:bCs/>
          <w:sz w:val="24"/>
          <w:szCs w:val="24"/>
          <w:rtl/>
        </w:rPr>
        <w:t xml:space="preserve"> </w:t>
      </w:r>
      <w:r>
        <w:rPr>
          <w:rFonts w:cs="David"/>
          <w:b/>
          <w:bCs/>
          <w:sz w:val="24"/>
          <w:szCs w:val="24"/>
          <w:rtl/>
        </w:rPr>
        <w:t xml:space="preserve">–</w:t>
      </w:r>
      <w:r>
        <w:rPr>
          <w:rFonts w:cs="David" w:hint="cs"/>
          <w:b/>
          <w:b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sz w:val="24"/>
          <w:szCs w:val="24"/>
          <w:rtl/>
        </w:rPr>
        <w:t xml:space="preserve">2008</w:t>
      </w:r>
      <w:r>
        <w:rPr>
          <w:rFonts w:cs="David"/>
          <w:b/>
          <w:bCs/>
          <w:sz w:val="24"/>
          <w:szCs w:val="24"/>
          <w:rtl/>
        </w:rPr>
        <w:tab/>
      </w:r>
      <w:r>
        <w:rPr>
          <w:rFonts w:cs="David" w:hint="cs"/>
          <w:b/>
          <w:bCs/>
          <w:sz w:val="24"/>
          <w:szCs w:val="24"/>
          <w:rtl/>
        </w:rPr>
        <w:t xml:space="preserve">נציגת מכירות, דלק מוטורס</w:t>
      </w:r>
    </w:p>
    <w:p>
      <w:pPr>
        <w:numPr>
          <w:ilvl w:val="0"/>
          <w:numId w:val="4"/>
        </w:numPr>
        <w:spacing w:line="280" w:lineRule="atLeast"/>
        <w:ind w:left="1643" w:right="-851" w:hanging="222"/>
        <w:rPr>
          <w:rFonts w:cs="David"/>
          <w:sz w:val="24"/>
          <w:szCs w:val="24"/>
        </w:rPr>
      </w:pPr>
      <w:r>
        <w:rPr>
          <w:rFonts w:cs="David" w:hint="cs"/>
          <w:sz w:val="24"/>
          <w:szCs w:val="24"/>
          <w:rtl/>
        </w:rPr>
        <w:t xml:space="preserve">התפקיד כלל ייעוץ וליווי לקוחות החל משלב הצגת הרכבים</w:t>
      </w:r>
      <w:r>
        <w:rPr>
          <w:rFonts w:cs="David" w:hint="cs"/>
          <w:sz w:val="24"/>
          <w:szCs w:val="24"/>
          <w:rtl/>
        </w:rPr>
        <w:t xml:space="preserve">, מכירתם</w:t>
      </w:r>
      <w:r>
        <w:rPr>
          <w:rFonts w:cs="David" w:hint="cs"/>
          <w:sz w:val="24"/>
          <w:szCs w:val="24"/>
          <w:rtl/>
        </w:rPr>
        <w:t xml:space="preserve"> ו</w:t>
      </w:r>
      <w:r>
        <w:rPr>
          <w:rFonts w:cs="David" w:hint="cs"/>
          <w:sz w:val="24"/>
          <w:szCs w:val="24"/>
          <w:rtl/>
        </w:rPr>
        <w:t xml:space="preserve">עד </w:t>
      </w:r>
      <w:r>
        <w:rPr>
          <w:rFonts w:cs="David" w:hint="cs"/>
          <w:sz w:val="24"/>
          <w:szCs w:val="24"/>
          <w:rtl/>
        </w:rPr>
        <w:t xml:space="preserve">מסירת</w:t>
      </w:r>
      <w:r>
        <w:rPr>
          <w:rFonts w:cs="David" w:hint="cs"/>
          <w:sz w:val="24"/>
          <w:szCs w:val="24"/>
          <w:rtl/>
        </w:rPr>
        <w:t xml:space="preserve">ם</w:t>
      </w:r>
      <w:r>
        <w:rPr>
          <w:rFonts w:cs="David" w:hint="cs"/>
          <w:sz w:val="24"/>
          <w:szCs w:val="24"/>
          <w:rtl/>
        </w:rPr>
        <w:t xml:space="preserve"> ללקוח.</w:t>
      </w:r>
    </w:p>
    <w:p>
      <w:pPr>
        <w:spacing w:line="280" w:lineRule="atLeast"/>
        <w:ind w:right="-851"/>
        <w:rPr>
          <w:rFonts w:cs="David"/>
          <w:sz w:val="24"/>
          <w:szCs w:val="24"/>
        </w:rPr>
      </w:pPr>
    </w:p>
    <w:p>
      <w:pPr>
        <w:shd w:fill="auto" w:color="auto" w:val="clear"/>
        <w:spacing w:line="280" w:lineRule="atLeast"/>
        <w:rPr>
          <w:rFonts w:cs="David"/>
          <w:b/>
          <w:bCs/>
          <w:sz w:val="24"/>
          <w:szCs w:val="24"/>
          <w:u w:val="single"/>
          <w:rtl/>
        </w:rPr>
      </w:pPr>
      <w:r>
        <w:rPr>
          <w:rFonts w:cs="David"/>
          <w:b/>
          <w:bCs/>
          <w:sz w:val="24"/>
          <w:szCs w:val="24"/>
          <w:u w:val="single"/>
          <w:rtl/>
        </w:rPr>
        <w:t xml:space="preserve">שירות צבאי</w:t>
      </w:r>
      <w:r>
        <w:rPr>
          <w:rFonts w:cs="David" w:hint="cs"/>
          <w:b/>
          <w:bCs/>
          <w:sz w:val="24"/>
          <w:szCs w:val="24"/>
          <w:u w:val="single"/>
          <w:rtl/>
        </w:rPr>
        <w:t xml:space="preserve"> </w:t>
      </w:r>
      <w:r>
        <w:rPr>
          <w:rFonts w:cs="David" w:hint="cs"/>
          <w:b/>
          <w:bCs/>
          <w:sz w:val="24"/>
          <w:szCs w:val="24"/>
          <w:u w:val="single"/>
          <w:rtl/>
        </w:rPr>
        <w:t xml:space="preserve">:</w:t>
      </w:r>
    </w:p>
    <w:p>
      <w:pPr>
        <w:spacing w:line="280" w:lineRule="atLeast"/>
        <w:ind w:left="1440" w:hanging="1440"/>
        <w:rPr>
          <w:rFonts w:ascii="Arial" w:eastAsia="Arial" w:hAnsi="Arial" w:cs="David"/>
          <w:sz w:val="24"/>
          <w:szCs w:val="24"/>
          <w:rtl/>
        </w:rPr>
      </w:pPr>
      <w:r>
        <w:rPr>
          <w:rFonts w:cs="David" w:hint="cs"/>
          <w:b/>
          <w:bCs/>
          <w:sz w:val="24"/>
          <w:szCs w:val="24"/>
          <w:rtl/>
        </w:rPr>
        <w:t xml:space="preserve">2006</w:t>
      </w:r>
      <w:r>
        <w:rPr>
          <w:rFonts w:cs="David" w:hint="cs"/>
          <w:b/>
          <w:bCs/>
          <w:sz w:val="24"/>
          <w:szCs w:val="24"/>
          <w:rtl/>
        </w:rPr>
        <w:t xml:space="preserve"> </w:t>
      </w:r>
      <w:r>
        <w:rPr>
          <w:rFonts w:cs="David"/>
          <w:b/>
          <w:bCs/>
          <w:sz w:val="24"/>
          <w:szCs w:val="24"/>
          <w:rtl/>
        </w:rPr>
        <w:t xml:space="preserve">–</w:t>
      </w:r>
      <w:r>
        <w:rPr>
          <w:rFonts w:cs="David" w:hint="cs"/>
          <w:b/>
          <w:bCs/>
          <w:sz w:val="24"/>
          <w:szCs w:val="24"/>
          <w:rtl/>
        </w:rPr>
        <w:t xml:space="preserve"> </w:t>
      </w:r>
      <w:r>
        <w:rPr>
          <w:rFonts w:cs="David" w:hint="cs"/>
          <w:b/>
          <w:bCs/>
          <w:sz w:val="24"/>
          <w:szCs w:val="24"/>
          <w:rtl/>
        </w:rPr>
        <w:t xml:space="preserve">2004</w:t>
      </w:r>
      <w:r>
        <w:rPr>
          <w:rFonts w:cs="David" w:hint="cs"/>
          <w:sz w:val="24"/>
          <w:szCs w:val="24"/>
          <w:rtl/>
        </w:rPr>
        <w:tab/>
      </w:r>
      <w:r>
        <w:rPr>
          <w:rFonts w:ascii="Arial" w:eastAsia="Arial" w:hAnsi="Arial" w:cs="David" w:hint="cs"/>
          <w:sz w:val="24"/>
          <w:szCs w:val="24"/>
          <w:rtl/>
        </w:rPr>
        <w:t xml:space="preserve">מפקדת צוות תצפי</w:t>
      </w:r>
      <w:r>
        <w:rPr>
          <w:rFonts w:ascii="Arial" w:eastAsia="Arial" w:hAnsi="Arial" w:cs="David" w:hint="cs"/>
          <w:sz w:val="24"/>
          <w:szCs w:val="24"/>
          <w:rtl/>
        </w:rPr>
        <w:t xml:space="preserve">תניו</w:t>
      </w:r>
      <w:r>
        <w:rPr>
          <w:rFonts w:ascii="Arial" w:eastAsia="Arial" w:hAnsi="Arial" w:cs="David" w:hint="cs"/>
          <w:sz w:val="24"/>
          <w:szCs w:val="24"/>
          <w:rtl/>
        </w:rPr>
        <w:t xml:space="preserve">ת, </w:t>
      </w:r>
      <w:r>
        <w:rPr>
          <w:rFonts w:ascii="Arial" w:eastAsia="Arial" w:hAnsi="Arial" w:cs="David" w:hint="cs"/>
          <w:sz w:val="24"/>
          <w:szCs w:val="24"/>
          <w:rtl/>
        </w:rPr>
        <w:t xml:space="preserve">חיל </w:t>
      </w:r>
      <w:r>
        <w:rPr>
          <w:rFonts w:ascii="Arial" w:eastAsia="Arial" w:hAnsi="Arial" w:cs="David" w:hint="cs"/>
          <w:sz w:val="24"/>
          <w:szCs w:val="24"/>
          <w:rtl/>
        </w:rPr>
        <w:t xml:space="preserve">מודיעין שדה</w:t>
      </w:r>
    </w:p>
    <w:p>
      <w:pPr>
        <w:spacing w:line="280" w:lineRule="atLeast"/>
        <w:ind w:left="1440" w:hanging="1440"/>
        <w:rPr>
          <w:rFonts w:cs="David"/>
          <w:sz w:val="24"/>
          <w:szCs w:val="24"/>
          <w:rtl/>
        </w:rPr>
      </w:pPr>
    </w:p>
    <w:p>
      <w:pPr>
        <w:shd w:fill="auto" w:color="auto" w:val="clear"/>
        <w:spacing w:line="280" w:lineRule="atLeast"/>
        <w:rPr>
          <w:rFonts w:cs="David"/>
          <w:b/>
          <w:bCs/>
          <w:sz w:val="24"/>
          <w:szCs w:val="24"/>
          <w:u w:val="single"/>
          <w:rtl/>
        </w:rPr>
      </w:pPr>
      <w:r>
        <w:rPr>
          <w:rFonts w:cs="David"/>
          <w:b/>
          <w:bCs/>
          <w:sz w:val="24"/>
          <w:szCs w:val="24"/>
          <w:u w:val="single"/>
          <w:rtl/>
        </w:rPr>
        <w:t xml:space="preserve">שפות</w:t>
      </w:r>
      <w:r>
        <w:rPr>
          <w:rFonts w:cs="David" w:hint="cs"/>
          <w:b/>
          <w:bCs/>
          <w:sz w:val="24"/>
          <w:szCs w:val="24"/>
          <w:u w:val="single"/>
          <w:rtl/>
        </w:rPr>
        <w:t xml:space="preserve">:</w:t>
      </w:r>
    </w:p>
    <w:p>
      <w:pPr>
        <w:spacing w:line="280" w:lineRule="atLeast"/>
        <w:rPr>
          <w:rFonts w:cs="David"/>
          <w:b/>
          <w:bCs/>
          <w:sz w:val="24"/>
          <w:szCs w:val="24"/>
          <w:u w:val="single"/>
          <w:rtl/>
        </w:rPr>
      </w:pPr>
      <w:r>
        <w:rPr>
          <w:rFonts w:cs="David" w:hint="cs"/>
          <w:sz w:val="24"/>
          <w:szCs w:val="24"/>
          <w:rtl/>
        </w:rPr>
        <w:t xml:space="preserve">ע</w:t>
      </w:r>
      <w:r>
        <w:rPr>
          <w:rFonts w:cs="David"/>
          <w:sz w:val="24"/>
          <w:szCs w:val="24"/>
          <w:rtl/>
        </w:rPr>
        <w:t xml:space="preserve">ברית</w:t>
      </w:r>
      <w:r>
        <w:rPr>
          <w:rFonts w:cs="David" w:hint="cs"/>
          <w:sz w:val="24"/>
          <w:szCs w:val="24"/>
          <w:rtl/>
        </w:rPr>
        <w:t xml:space="preserve">: </w:t>
      </w:r>
      <w:r>
        <w:rPr>
          <w:rFonts w:cs="David"/>
          <w:sz w:val="24"/>
          <w:szCs w:val="24"/>
          <w:rtl/>
        </w:rPr>
        <w:t xml:space="preserve">שפת אם</w:t>
      </w:r>
      <w:r>
        <w:br/>
      </w:r>
      <w:r>
        <w:rPr>
          <w:rFonts w:cs="David" w:hint="cs"/>
          <w:sz w:val="24"/>
          <w:szCs w:val="24"/>
          <w:rtl/>
        </w:rPr>
        <w:t xml:space="preserve">א</w:t>
      </w:r>
      <w:r>
        <w:rPr>
          <w:rFonts w:cs="David"/>
          <w:sz w:val="24"/>
          <w:szCs w:val="24"/>
          <w:rtl/>
        </w:rPr>
        <w:t xml:space="preserve">נגלית</w:t>
      </w:r>
      <w:r>
        <w:rPr>
          <w:rFonts w:cs="David" w:hint="cs"/>
          <w:sz w:val="24"/>
          <w:szCs w:val="24"/>
          <w:rtl/>
        </w:rPr>
        <w:t xml:space="preserve">: </w:t>
      </w:r>
      <w:r>
        <w:rPr>
          <w:rFonts w:cs="David" w:hint="cs"/>
          <w:sz w:val="24"/>
          <w:szCs w:val="24"/>
          <w:rtl/>
        </w:rPr>
        <w:t xml:space="preserve">שפת אם</w:t>
      </w:r>
      <w:r>
        <w:rPr>
          <w:rFonts w:cs="David"/>
          <w:sz w:val="24"/>
          <w:szCs w:val="24"/>
          <w:rtl/>
        </w:rPr>
        <w:tab/>
      </w:r>
      <w:r>
        <w:rPr>
          <w:rFonts w:cs="David"/>
          <w:sz w:val="24"/>
          <w:szCs w:val="24"/>
          <w:rtl/>
        </w:rPr>
        <w:tab/>
      </w:r>
      <w:r>
        <w:rPr>
          <w:rFonts w:cs="David"/>
          <w:sz w:val="24"/>
          <w:szCs w:val="24"/>
          <w:rtl/>
        </w:rPr>
        <w:tab/>
      </w:r>
      <w:r>
        <w:rPr>
          <w:rFonts w:cs="David"/>
          <w:sz w:val="24"/>
          <w:szCs w:val="24"/>
          <w:rtl/>
        </w:rPr>
        <w:tab/>
      </w:r>
      <w:r>
        <w:rPr>
          <w:rFonts w:cs="David"/>
          <w:sz w:val="24"/>
          <w:szCs w:val="24"/>
          <w:rtl/>
        </w:rPr>
        <w:tab/>
      </w:r>
      <w:r>
        <w:rPr>
          <w:rFonts w:cs="David"/>
          <w:sz w:val="24"/>
          <w:szCs w:val="24"/>
          <w:rtl/>
        </w:rPr>
        <w:tab/>
      </w:r>
      <w:r>
        <w:rPr>
          <w:rFonts w:cs="David"/>
          <w:sz w:val="24"/>
          <w:szCs w:val="24"/>
          <w:rtl/>
        </w:rPr>
        <w:tab/>
      </w:r>
      <w:r>
        <w:rPr>
          <w:rFonts w:cs="David"/>
          <w:sz w:val="24"/>
          <w:szCs w:val="24"/>
          <w:rtl/>
        </w:rPr>
        <w:tab/>
      </w:r>
      <w:r>
        <w:rPr>
          <w:rFonts w:cs="David"/>
          <w:sz w:val="24"/>
          <w:szCs w:val="24"/>
          <w:rtl/>
        </w:rPr>
        <w:tab/>
      </w:r>
      <w:r>
        <w:rPr>
          <w:rFonts w:cs="David"/>
          <w:sz w:val="24"/>
          <w:szCs w:val="24"/>
          <w:rtl/>
        </w:rPr>
        <w:tab/>
      </w:r>
      <w:r>
        <w:rPr>
          <w:rFonts w:cs="David"/>
          <w:b/>
          <w:bCs/>
          <w:sz w:val="24"/>
          <w:szCs w:val="24"/>
          <w:rtl/>
        </w:rPr>
        <w:tab/>
      </w:r>
      <w:r>
        <w:rPr>
          <w:rFonts w:cs="David"/>
          <w:b/>
          <w:bCs/>
          <w:sz w:val="24"/>
          <w:szCs w:val="24"/>
          <w:rtl/>
        </w:rPr>
        <w:tab/>
      </w:r>
      <w:r>
        <w:rPr>
          <w:rFonts w:cs="David"/>
          <w:b/>
          <w:bCs/>
          <w:sz w:val="24"/>
          <w:szCs w:val="24"/>
          <w:rtl/>
        </w:rPr>
        <w:tab/>
      </w:r>
      <w:r>
        <w:rPr>
          <w:rFonts w:cs="David"/>
          <w:b/>
          <w:bCs/>
          <w:sz w:val="24"/>
          <w:szCs w:val="24"/>
          <w:rtl/>
        </w:rPr>
        <w:tab/>
      </w:r>
      <w:r>
        <w:rPr>
          <w:rFonts w:cs="David"/>
          <w:b/>
          <w:bCs/>
          <w:sz w:val="24"/>
          <w:szCs w:val="24"/>
          <w:rtl/>
        </w:rPr>
        <w:tab/>
      </w:r>
      <w:r>
        <w:rPr>
          <w:rFonts w:cs="David"/>
          <w:b/>
          <w:bCs/>
          <w:sz w:val="24"/>
          <w:szCs w:val="24"/>
          <w:rtl/>
        </w:rPr>
        <w:tab/>
      </w:r>
      <w:r>
        <w:rPr>
          <w:rFonts w:cs="David"/>
          <w:b/>
          <w:bCs/>
          <w:sz w:val="24"/>
          <w:szCs w:val="24"/>
          <w:rtl/>
        </w:rPr>
        <w:tab/>
      </w:r>
      <w:r>
        <w:rPr>
          <w:rFonts w:cs="David"/>
          <w:b/>
          <w:bCs/>
          <w:sz w:val="24"/>
          <w:szCs w:val="24"/>
          <w:rtl/>
        </w:rPr>
        <w:tab/>
      </w:r>
      <w:r>
        <w:rPr>
          <w:rFonts w:cs="David"/>
          <w:b/>
          <w:bCs/>
          <w:sz w:val="24"/>
          <w:szCs w:val="24"/>
          <w:rtl/>
        </w:rPr>
        <w:tab/>
      </w:r>
      <w:r>
        <w:rPr>
          <w:rFonts w:cs="David"/>
          <w:b/>
          <w:bCs/>
          <w:sz w:val="24"/>
          <w:szCs w:val="24"/>
          <w:rtl/>
        </w:rPr>
        <w:tab/>
      </w:r>
      <w:r>
        <w:rPr>
          <w:rFonts w:cs="David"/>
          <w:b/>
          <w:bCs/>
          <w:sz w:val="24"/>
          <w:szCs w:val="24"/>
          <w:rtl/>
        </w:rPr>
        <w:tab/>
      </w:r>
      <w:r>
        <w:rPr>
          <w:rFonts w:cs="David"/>
          <w:b/>
          <w:bCs/>
          <w:sz w:val="24"/>
          <w:szCs w:val="24"/>
          <w:rtl/>
        </w:rPr>
        <w:tab/>
      </w:r>
      <w:r>
        <w:rPr>
          <w:rFonts w:cs="David"/>
          <w:b/>
          <w:bCs/>
          <w:sz w:val="24"/>
          <w:szCs w:val="24"/>
          <w:rtl/>
        </w:rPr>
        <w:tab/>
      </w:r>
      <w:r>
        <w:rPr>
          <w:rFonts w:cs="David"/>
          <w:b/>
          <w:bCs/>
          <w:sz w:val="24"/>
          <w:szCs w:val="24"/>
          <w:rtl/>
        </w:rPr>
        <w:tab/>
      </w:r>
      <w:r>
        <w:rPr>
          <w:rFonts w:cs="David"/>
          <w:b/>
          <w:bCs/>
          <w:sz w:val="24"/>
          <w:szCs w:val="24"/>
          <w:rtl/>
        </w:rPr>
        <w:tab/>
      </w:r>
      <w:r>
        <w:rPr>
          <w:rFonts w:cs="David"/>
          <w:b/>
          <w:bCs/>
          <w:sz w:val="24"/>
          <w:szCs w:val="24"/>
          <w:rtl/>
        </w:rPr>
        <w:tab/>
      </w:r>
      <w:r>
        <w:rPr>
          <w:rFonts w:cs="David"/>
          <w:b/>
          <w:bCs/>
          <w:sz w:val="24"/>
          <w:szCs w:val="24"/>
          <w:rtl/>
        </w:rPr>
        <w:tab/>
      </w:r>
      <w:r>
        <w:rPr>
          <w:rFonts w:cs="David"/>
          <w:b/>
          <w:bCs/>
          <w:sz w:val="24"/>
          <w:szCs w:val="24"/>
          <w:rtl/>
        </w:rPr>
        <w:tab/>
      </w:r>
      <w:r>
        <w:rPr>
          <w:rFonts w:cs="David"/>
          <w:b/>
          <w:bCs/>
          <w:sz w:val="24"/>
          <w:szCs w:val="24"/>
          <w:rtl/>
        </w:rPr>
        <w:tab/>
      </w:r>
      <w:r>
        <w:rPr>
          <w:rFonts w:cs="David"/>
          <w:b/>
          <w:bCs/>
          <w:sz w:val="24"/>
          <w:szCs w:val="24"/>
          <w:rtl/>
        </w:rPr>
        <w:tab/>
      </w:r>
      <w:r>
        <w:rPr>
          <w:rFonts w:cs="David"/>
          <w:b/>
          <w:bCs/>
          <w:sz w:val="24"/>
          <w:szCs w:val="24"/>
          <w:rtl/>
        </w:rPr>
        <w:tab/>
      </w:r>
      <w:r>
        <w:rPr>
          <w:rFonts w:cs="David"/>
          <w:b/>
          <w:bCs/>
          <w:sz w:val="24"/>
          <w:szCs w:val="24"/>
          <w:rtl/>
        </w:rPr>
        <w:tab/>
      </w:r>
      <w:r>
        <w:rPr>
          <w:rFonts w:cs="David"/>
          <w:b/>
          <w:bCs/>
          <w:sz w:val="24"/>
          <w:szCs w:val="24"/>
          <w:rtl/>
        </w:rPr>
        <w:tab/>
      </w:r>
    </w:p>
    <w:p>
      <w:pPr>
        <w:spacing/>
        <w:rPr>
          <w:rFonts w:cs="David"/>
          <w:sz w:val="24"/>
          <w:szCs w:val="24"/>
        </w:rPr>
      </w:pPr>
      <w:r>
        <w:rPr>
          <w:rFonts w:cs="David"/>
          <w:sz w:val="24"/>
          <w:szCs w:val="24"/>
        </w:rPr>
        <w:t xml:space="preserve"> </w:t>
      </w:r>
    </w:p>
    <w:sectPr>
      <w:headerReference w:type="first" r:id="rId1"/>
      <w:headerReference w:type="even" r:id="rId2"/>
      <w:headerReference w:type="default" r:id="rId3"/>
      <w:footerReference w:type="default" r:id="rId4"/>
      <w:type w:val="nextPage"/>
      <w:pgSz w:w="11906" w:h="16838"/>
      <w:pgMar w:top="1440" w:right="1800" w:bottom="1440" w:left="1134" w:footer="720" w:header="720" w:gutter="0"/>
      <w:pgBorders w:offsetFrom="page">
        <w:top w:val="double" w:sz="4" w:space="24" w:color="BFBFBF"/>
        <w:left w:val="double" w:sz="4" w:space="24" w:color="BFBFBF"/>
        <w:bottom w:val="double" w:sz="4" w:space="24" w:color="BFBFBF"/>
        <w:right w:val="double" w:sz="4" w:space="24" w:color="BFBFBF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4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Footer"/>
      <w:tabs>
        <w:tab w:pos="4153" w:val="center"/>
        <w:tab w:pos="8306" w:val="right"/>
      </w:tabs>
      <w:spacing/>
      <w:jc w:val="center"/>
      <w:rPr/>
    </w:pPr>
  </w:p>
</w:ftr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Header"/>
      <w:tabs>
        <w:tab w:pos="4153" w:val="center"/>
        <w:tab w:pos="8306" w:val="right"/>
      </w:tabs>
      <w:spacing/>
      <w:jc w:val="center"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•"/>
      <w:pPr>
        <w:spacing/>
        <w:ind w:left="2520" w:hanging="360"/>
      </w:pPr>
      <w:rPr>
        <w:rFonts w:ascii="Arial" w:eastAsia="Arial" w:hAnsi="Arial" w:cs="Arial"/>
        <w:color w:val="000000"/>
        <w:sz w:val="24"/>
        <w:szCs w:val="24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8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75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82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2007"/>
      <w:numFmt w:val="bullet"/>
      <w:suff w:val="tab"/>
      <w:lvlText w:val="-"/>
      <w:pPr>
        <w:spacing/>
        <w:ind w:left="1777" w:hanging="360"/>
      </w:pPr>
      <w:rPr>
        <w:rFonts w:ascii="Times New Roman" w:eastAsia="Times New Roman" w:hAnsi="Times New Roman" w:cs="David" w:hint="default"/>
      </w:rPr>
    </w:lvl>
    <w:lvl w:ilvl="1">
      <w:start w:val="1"/>
      <w:numFmt w:val="bullet"/>
      <w:suff w:val="tab"/>
      <w:lvlText w:val="o"/>
      <w:pPr>
        <w:spacing/>
        <w:ind w:left="2497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217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937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65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377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097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81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537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0"/>
      <w:numFmt w:val="bullet"/>
      <w:suff w:val="tab"/>
      <w:lvlText w:val=""/>
      <w:pPr>
        <w:spacing/>
        <w:ind w:left="720" w:hanging="360"/>
      </w:pPr>
      <w:rPr>
        <w:rFonts w:ascii="Symbol" w:eastAsia="Times New Roman" w:hAnsi="Symbol" w:cs="David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68B771C0"/>
  <w15:chartTrackingRefBased xmlns:w15="http://schemas.microsoft.com/office/word/2012/wordml"/>
  <w15:docId xmlns:w15="http://schemas.microsoft.com/office/word/2012/wordml" w15:val="{F9607AAE-B16C-4DAD-A5EA-768D059DC8E4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Arial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qFormat/>
    <w:pPr>
      <w:bidi/>
      <w:spacing/>
    </w:pPr>
    <w:rPr>
      <w:rFonts w:ascii="Times New Roman" w:eastAsia="Times New Roman" w:hAnsi="Times New Roman" w:cs="Miriam"/>
    </w:rPr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" w:customStyle="1">
    <w:name w:val="a"/>
    <w:basedOn w:val="Normal"/>
    <w:link w:val="תוארתו"/>
    <w:next w:val="Title"/>
    <w:qFormat/>
    <w:pPr>
      <w:spacing/>
      <w:jc w:val="center"/>
    </w:pPr>
    <w:rPr>
      <w:rFonts w:ascii="Calibri" w:eastAsia="Calibri" w:hAnsi="Calibri" w:cs="David"/>
      <w:b/>
      <w:bCs/>
      <w:sz w:val="22"/>
      <w:szCs w:val="44"/>
      <w:u w:val="single"/>
    </w:rPr>
  </w:style>
  <w:style w:type="character" w:styleId="a0" w:customStyle="1">
    <w:name w:val="תואר תו"/>
    <w:rPr>
      <w:rFonts w:cs="David"/>
      <w:b/>
      <w:bCs/>
      <w:szCs w:val="44"/>
      <w:u w:val="single"/>
    </w:rPr>
  </w:style>
  <w:style w:type="paragraph" w:styleId="Header">
    <w:name w:val="Header"/>
    <w:basedOn w:val="Normal"/>
    <w:link w:val="HeaderChar"/>
    <w:next w:val="Normal"/>
    <w:unhideWhenUsed/>
    <w:pPr>
      <w:tabs>
        <w:tab w:pos="4153" w:val="center"/>
        <w:tab w:pos="8306" w:val="right"/>
      </w:tabs>
      <w:spacing/>
    </w:pPr>
    <w:rPr/>
  </w:style>
  <w:style w:type="character" w:styleId="HeaderChar" w:customStyle="1">
    <w:name w:val="Header Char"/>
    <w:link w:val="Header"/>
    <w:rPr>
      <w:rFonts w:ascii="Times New Roman" w:eastAsia="Times New Roman" w:hAnsi="Times New Roman" w:cs="Miriam"/>
      <w:sz w:val="20"/>
      <w:szCs w:val="20"/>
    </w:rPr>
  </w:style>
  <w:style w:type="paragraph" w:styleId="Footer">
    <w:name w:val="Footer"/>
    <w:basedOn w:val="Normal"/>
    <w:link w:val="FooterChar"/>
    <w:next w:val="Normal"/>
    <w:unhideWhenUsed/>
    <w:pPr>
      <w:tabs>
        <w:tab w:pos="4153" w:val="center"/>
        <w:tab w:pos="8306" w:val="right"/>
      </w:tabs>
      <w:spacing/>
    </w:pPr>
    <w:rPr/>
  </w:style>
  <w:style w:type="character" w:styleId="FooterChar" w:customStyle="1">
    <w:name w:val="Footer Char"/>
    <w:link w:val="Footer"/>
    <w:rPr>
      <w:rFonts w:ascii="Times New Roman" w:eastAsia="Times New Roman" w:hAnsi="Times New Roman" w:cs="Miriam"/>
      <w:sz w:val="20"/>
      <w:szCs w:val="20"/>
    </w:rPr>
  </w:style>
  <w:style w:type="paragraph" w:styleId="Title">
    <w:name w:val="Title"/>
    <w:basedOn w:val="Normal"/>
    <w:link w:val="TitleChar"/>
    <w:next w:val="Normal"/>
    <w:qFormat/>
    <w:pPr>
      <w:pBdr>
        <w:bottom w:val="single" w:sz="8" w:space="16" w:color="4F81BD"/>
      </w:pBdr>
      <w:spacing w:after="300"/>
      <w:contextualSpacing/>
    </w:pPr>
    <w:rPr>
      <w:rFonts w:ascii="Cambria" w:eastAsia="Cambria" w:hAnsi="Cambria" w:cs="Times New Roman"/>
      <w:color w:val="17365D"/>
      <w:spacing w:val="5"/>
      <w:sz w:val="52"/>
      <w:szCs w:val="52"/>
    </w:rPr>
  </w:style>
  <w:style w:type="character" w:styleId="TitleChar" w:customStyle="1">
    <w:name w:val="Title Char"/>
    <w:link w:val="Title"/>
    <w:rPr>
      <w:rFonts w:ascii="Cambria" w:eastAsia="Times New Roman" w:hAnsi="Cambria" w:cs="Times New Roman"/>
      <w:color w:val="17365D"/>
      <w:spacing w:val="5"/>
      <w:sz w:val="52"/>
      <w:szCs w:val="52"/>
    </w:rPr>
  </w:style>
  <w:style w:type="paragraph" w:styleId="BalloonText">
    <w:name w:val="Balloon Text"/>
    <w:basedOn w:val="Normal"/>
    <w:link w:val="BalloonTextChar"/>
    <w:semiHidden/>
    <w:unhideWhenUsed/>
    <w:pPr>
      <w:spacing/>
    </w:pPr>
    <w:rPr>
      <w:rFonts w:ascii="Tahoma" w:eastAsia="Tahoma" w:hAnsi="Tahoma" w:cs="Tahoma"/>
      <w:sz w:val="16"/>
      <w:szCs w:val="16"/>
    </w:rPr>
  </w:style>
  <w:style w:type="character" w:styleId="BalloonTextChar" w:customStyle="1">
    <w:name w:val="Balloon Text Char"/>
    <w:link w:val="BalloonText"/>
    <w:semiHidden/>
    <w:rPr>
      <w:rFonts w:ascii="Tahoma" w:eastAsia="Times New Roman" w:hAnsi="Tahoma" w:cs="Tahoma"/>
      <w:sz w:val="16"/>
      <w:szCs w:val="16"/>
    </w:rPr>
  </w:style>
  <w:style w:type="paragraph" w:styleId="Default" w:customStyle="1">
    <w:name w:val="Default"/>
    <w:pPr>
      <w:autoSpaceDE w:val="false"/>
      <w:autoSpaceDN w:val="false"/>
      <w:adjustRightInd w:val="false"/>
      <w:spacing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ListParagraph" w:customStyle="1">
    <w:name w:val="List Paragraph"/>
    <w:basedOn w:val="Normal"/>
    <w:qFormat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4" Type="http://schemas.openxmlformats.org/officeDocument/2006/relationships/footer" Target="footer4.xml" /><Relationship Id="rId3" Type="http://schemas.openxmlformats.org/officeDocument/2006/relationships/header" Target="header3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498C8M" Type="http://schemas.openxmlformats.org/officeDocument/2006/relationships/image" Target="media/NJKTE9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2673</TotalTime>
  <Pages>2</Pages>
  <Words>423</Words>
  <Characters>2417</Characters>
  <Application>Microsoft Office Word</Application>
  <DocSecurity>0</DocSecurity>
  <Lines>20</Lines>
  <Paragraphs>5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מכון נועם בע"מ כל הזכויות שמורות</dc:creator>
  <cp:keywords/>
  <cp:lastModifiedBy>Eliya Grannat</cp:lastModifiedBy>
  <cp:revision>8</cp:revision>
  <dcterms:created xsi:type="dcterms:W3CDTF">2023-05-18T09:00:00Z</dcterms:created>
  <dcterms:modified xsi:type="dcterms:W3CDTF">2023-11-23T15:52:00Z</dcterms:modified>
</cp:coreProperties>
</file>