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868"/>
                    <pic:cNvPicPr/>
                  </pic:nvPicPr>
                  <pic:blipFill>
                    <a:blip xmlns:r="http://schemas.openxmlformats.org/officeDocument/2006/relationships" r:embed="rIdAEPF8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ind w:left="720" w:hanging="360"/>
        <w:jc w:val="right"/>
        <w:rPr>
          <w:rFonts w:ascii="Gisha" w:eastAsia="Gisha" w:hAnsi="Gisha" w:cs="Gisha"/>
          <w:sz w:val="32"/>
          <w:szCs w:val="32"/>
        </w:rPr>
      </w:pPr>
    </w:p>
    <w:p>
      <w:pPr>
        <w:pStyle w:val="a2"/>
        <w:spacing w:after="0" w:line="276" w:lineRule="auto"/>
        <w:ind w:left="720"/>
        <w:jc w:val="left"/>
        <w:rPr>
          <w:rFonts w:ascii="Segoe UI" w:eastAsia="Segoe UI" w:hAnsi="Segoe UI" w:cs="Segoe UI"/>
          <w:sz w:val="22"/>
          <w:szCs w:val="22"/>
          <w:rtl/>
        </w:rPr>
      </w:pPr>
      <w:r>
        <w:rPr>
          <w:rFonts w:ascii="Segoe UI" w:eastAsia="Segoe UI" w:hAnsi="Segoe UI" w:cs="Segoe UI"/>
          <w:sz w:val="22"/>
          <w:szCs w:val="22"/>
          <w:rtl/>
        </w:rPr>
        <w:t xml:space="preserve">מנהח"ש ראשי</w:t>
      </w:r>
      <w:r>
        <w:rPr>
          <w:rFonts w:ascii="Segoe UI" w:eastAsia="Segoe UI" w:hAnsi="Segoe UI" w:cs="Segoe UI"/>
          <w:sz w:val="22"/>
          <w:szCs w:val="22"/>
          <w:rtl/>
        </w:rPr>
        <w:t xml:space="preserve"> </w:t>
      </w:r>
      <w:r>
        <w:rPr>
          <w:rFonts w:ascii="Segoe UI" w:eastAsia="Segoe UI" w:hAnsi="Segoe UI" w:cs="Segoe UI"/>
          <w:sz w:val="22"/>
          <w:szCs w:val="22"/>
          <w:rtl/>
        </w:rPr>
        <w:t xml:space="preserve">מדופלם</w:t>
      </w:r>
      <w:r>
        <w:rPr>
          <w:rFonts w:ascii="Segoe UI" w:eastAsia="Segoe UI" w:hAnsi="Segoe UI" w:cs="Segoe UI"/>
          <w:sz w:val="22"/>
          <w:szCs w:val="22"/>
          <w:rtl/>
        </w:rPr>
        <w:t xml:space="preserve">, מנהל כספים וחשב</w:t>
      </w:r>
      <w:r>
        <w:rPr>
          <w:rFonts w:ascii="Segoe UI" w:eastAsia="Segoe UI" w:hAnsi="Segoe UI" w:cs="Segoe UI"/>
          <w:sz w:val="22"/>
          <w:szCs w:val="22"/>
          <w:rtl/>
        </w:rPr>
        <w:t xml:space="preserve"> עם ניסיון של יותר מ10</w:t>
      </w:r>
      <w:r>
        <w:rPr>
          <w:rFonts w:ascii="Segoe UI" w:eastAsia="Segoe UI" w:hAnsi="Segoe UI" w:cs="Segoe UI"/>
          <w:sz w:val="22"/>
          <w:szCs w:val="22"/>
          <w:rtl/>
        </w:rPr>
        <w:t xml:space="preserve"> </w:t>
      </w:r>
      <w:r>
        <w:rPr>
          <w:rFonts w:ascii="Segoe UI" w:eastAsia="Segoe UI" w:hAnsi="Segoe UI" w:cs="Segoe UI"/>
          <w:sz w:val="22"/>
          <w:szCs w:val="22"/>
          <w:rtl/>
        </w:rPr>
        <w:t xml:space="preserve">שנים.</w:t>
      </w:r>
    </w:p>
    <w:p>
      <w:pPr>
        <w:pStyle w:val="a2"/>
        <w:spacing w:after="0" w:line="276" w:lineRule="auto"/>
        <w:ind w:left="720"/>
        <w:jc w:val="left"/>
        <w:rPr>
          <w:rFonts w:ascii="Segoe UI" w:eastAsia="Segoe UI" w:hAnsi="Segoe UI" w:cs="Segoe UI"/>
          <w:sz w:val="22"/>
          <w:szCs w:val="22"/>
          <w:rtl/>
        </w:rPr>
      </w:pPr>
      <w:r>
        <w:rPr>
          <w:rFonts w:ascii="Segoe UI" w:eastAsia="Segoe UI" w:hAnsi="Segoe UI" w:cs="Segoe UI"/>
          <w:sz w:val="22"/>
          <w:szCs w:val="22"/>
          <w:rtl/>
        </w:rPr>
        <w:t xml:space="preserve">אחריות על כל תחומי הנהלת </w:t>
      </w:r>
      <w:r>
        <w:rPr>
          <w:rFonts w:ascii="Segoe UI" w:eastAsia="Segoe UI" w:hAnsi="Segoe UI" w:cs="Segoe UI"/>
          <w:sz w:val="22"/>
          <w:szCs w:val="22"/>
          <w:rtl/>
        </w:rPr>
        <w:t xml:space="preserve">ה</w:t>
      </w:r>
      <w:r>
        <w:rPr>
          <w:rFonts w:ascii="Segoe UI" w:eastAsia="Segoe UI" w:hAnsi="Segoe UI" w:cs="Segoe UI"/>
          <w:sz w:val="22"/>
          <w:szCs w:val="22"/>
          <w:rtl/>
        </w:rPr>
        <w:t xml:space="preserve">חשבונות </w:t>
      </w:r>
      <w:r>
        <w:rPr>
          <w:rFonts w:ascii="Segoe UI" w:eastAsia="Segoe UI" w:hAnsi="Segoe UI" w:cs="Segoe UI"/>
          <w:sz w:val="22"/>
          <w:szCs w:val="22"/>
          <w:rtl/>
        </w:rPr>
        <w:t xml:space="preserve">בארגון </w:t>
      </w:r>
      <w:r>
        <w:rPr>
          <w:rFonts w:ascii="Segoe UI" w:eastAsia="Segoe UI" w:hAnsi="Segoe UI" w:cs="Segoe UI"/>
          <w:sz w:val="22"/>
          <w:szCs w:val="22"/>
          <w:rtl/>
        </w:rPr>
        <w:t xml:space="preserve">עד הכנת המאזן</w:t>
      </w:r>
      <w:r>
        <w:rPr>
          <w:rFonts w:ascii="Segoe UI" w:eastAsia="Segoe UI" w:hAnsi="Segoe UI" w:cs="Segoe UI"/>
          <w:sz w:val="22"/>
          <w:szCs w:val="22"/>
          <w:rtl/>
        </w:rPr>
        <w:t xml:space="preserve"> הכוללות:</w:t>
      </w:r>
      <w:r>
        <w:rPr>
          <w:rFonts w:ascii="Segoe UI" w:eastAsia="Segoe UI" w:hAnsi="Segoe UI" w:cs="Segoe UI"/>
          <w:sz w:val="22"/>
          <w:szCs w:val="22"/>
          <w:rtl/>
        </w:rPr>
        <w:t xml:space="preserve"> </w:t>
      </w:r>
      <w:r>
        <w:rPr>
          <w:rFonts w:ascii="Segoe UI" w:eastAsia="Segoe UI" w:hAnsi="Segoe UI" w:cs="Segoe UI"/>
          <w:sz w:val="22"/>
          <w:szCs w:val="22"/>
          <w:rtl/>
        </w:rPr>
        <w:t xml:space="preserve">ניהול יתרות המזומנים</w:t>
      </w:r>
      <w:r>
        <w:rPr>
          <w:rFonts w:ascii="Segoe UI" w:eastAsia="Segoe UI" w:hAnsi="Segoe UI" w:cs="Segoe UI"/>
          <w:sz w:val="22"/>
          <w:szCs w:val="22"/>
          <w:rtl/>
        </w:rPr>
        <w:t xml:space="preserve">, </w:t>
      </w:r>
      <w:r>
        <w:rPr>
          <w:rFonts w:ascii="Segoe UI" w:eastAsia="Segoe UI" w:hAnsi="Segoe UI" w:cs="Segoe UI"/>
          <w:sz w:val="22"/>
          <w:szCs w:val="22"/>
          <w:rtl/>
        </w:rPr>
        <w:t xml:space="preserve">קליטת חשבוניות</w:t>
      </w:r>
      <w:r>
        <w:rPr>
          <w:rFonts w:ascii="Segoe UI" w:eastAsia="Segoe UI" w:hAnsi="Segoe UI" w:cs="Segoe UI"/>
          <w:sz w:val="22"/>
          <w:szCs w:val="22"/>
          <w:rtl/>
        </w:rPr>
        <w:t xml:space="preserve">, </w:t>
      </w:r>
      <w:r>
        <w:rPr>
          <w:rFonts w:ascii="Segoe UI" w:eastAsia="Segoe UI" w:hAnsi="Segoe UI" w:cs="Segoe UI"/>
          <w:sz w:val="22"/>
          <w:szCs w:val="22"/>
          <w:rtl/>
        </w:rPr>
        <w:t xml:space="preserve">התנהלות מול ספקים</w:t>
      </w:r>
      <w:r>
        <w:rPr>
          <w:rFonts w:ascii="Segoe UI" w:eastAsia="Segoe UI" w:hAnsi="Segoe UI" w:cs="Segoe UI"/>
          <w:sz w:val="22"/>
          <w:szCs w:val="22"/>
          <w:rtl/>
        </w:rPr>
        <w:t xml:space="preserve"> בארץ ובחו"ל</w:t>
      </w:r>
      <w:r>
        <w:rPr>
          <w:rFonts w:ascii="Segoe UI" w:eastAsia="Segoe UI" w:hAnsi="Segoe UI" w:cs="Segoe UI"/>
          <w:sz w:val="22"/>
          <w:szCs w:val="22"/>
          <w:rtl/>
        </w:rPr>
        <w:t xml:space="preserve">, דיווח למוסדות מע"מ ומס הכנסה,</w:t>
      </w:r>
      <w:r>
        <w:rPr>
          <w:rFonts w:ascii="Segoe UI" w:eastAsia="Segoe UI" w:hAnsi="Segoe UI" w:cs="Segoe UI"/>
          <w:sz w:val="22"/>
          <w:szCs w:val="22"/>
          <w:rtl/>
        </w:rPr>
        <w:t xml:space="preserve"> אישור החזרי הוצאות לעובדים</w:t>
      </w:r>
      <w:r>
        <w:rPr>
          <w:rFonts w:ascii="Segoe UI" w:eastAsia="Segoe UI" w:hAnsi="Segoe UI" w:cs="Segoe UI"/>
          <w:sz w:val="22"/>
          <w:szCs w:val="22"/>
          <w:rtl/>
        </w:rPr>
        <w:t xml:space="preserve">,</w:t>
      </w:r>
      <w:r>
        <w:rPr>
          <w:rFonts w:ascii="Segoe UI" w:eastAsia="Segoe UI" w:hAnsi="Segoe UI" w:cs="Segoe UI"/>
          <w:sz w:val="22"/>
          <w:szCs w:val="22"/>
          <w:rtl/>
        </w:rPr>
        <w:t xml:space="preserve"> בקרה ואישור החזרי הוצאות לחול של עובדים</w:t>
      </w:r>
      <w:r>
        <w:rPr>
          <w:rFonts w:ascii="Segoe UI" w:eastAsia="Segoe UI" w:hAnsi="Segoe UI" w:cs="Segoe UI"/>
          <w:sz w:val="22"/>
          <w:szCs w:val="22"/>
          <w:rtl/>
        </w:rPr>
        <w:t xml:space="preserve">, </w:t>
      </w:r>
      <w:r>
        <w:rPr>
          <w:rFonts w:ascii="Segoe UI" w:eastAsia="Segoe UI" w:hAnsi="Segoe UI" w:cs="Segoe UI"/>
          <w:sz w:val="22"/>
          <w:szCs w:val="22"/>
          <w:rtl/>
        </w:rPr>
        <w:t xml:space="preserve">התאמות בנקים וכרטיסי אשראי</w:t>
      </w:r>
      <w:r>
        <w:rPr>
          <w:rFonts w:ascii="Segoe UI" w:eastAsia="Segoe UI" w:hAnsi="Segoe UI" w:cs="Segoe UI"/>
          <w:sz w:val="22"/>
          <w:szCs w:val="22"/>
          <w:rtl/>
        </w:rPr>
        <w:t xml:space="preserve"> וכו.</w:t>
      </w:r>
    </w:p>
    <w:p>
      <w:pPr>
        <w:pStyle w:val="a2"/>
        <w:spacing w:after="0" w:line="276" w:lineRule="auto"/>
        <w:ind w:left="720"/>
        <w:jc w:val="left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sz w:val="22"/>
          <w:szCs w:val="22"/>
          <w:rtl/>
        </w:rPr>
        <w:t xml:space="preserve">ניהול צוות עובדים</w:t>
      </w:r>
      <w:r>
        <w:rPr>
          <w:rFonts w:ascii="Segoe UI" w:eastAsia="Segoe UI" w:hAnsi="Segoe UI" w:cs="Segoe UI"/>
          <w:sz w:val="22"/>
          <w:szCs w:val="22"/>
          <w:rtl/>
        </w:rPr>
        <w:t xml:space="preserve">, מתן משימות ובקרה, אחראי על צוות של 4-5 מנהלי חשבונות.</w:t>
      </w:r>
    </w:p>
    <w:p>
      <w:pPr>
        <w:pStyle w:val="a2"/>
        <w:spacing w:after="0" w:line="276" w:lineRule="auto"/>
        <w:ind w:left="720"/>
        <w:jc w:val="left"/>
        <w:rPr>
          <w:rFonts w:ascii="Segoe UI" w:eastAsia="Segoe UI" w:hAnsi="Segoe UI" w:cs="Segoe UI"/>
          <w:sz w:val="22"/>
          <w:szCs w:val="22"/>
          <w:rtl/>
        </w:rPr>
      </w:pPr>
      <w:r>
        <w:rPr>
          <w:rFonts w:ascii="Segoe UI" w:eastAsia="Segoe UI" w:hAnsi="Segoe UI" w:cs="Segoe UI"/>
          <w:sz w:val="22"/>
          <w:szCs w:val="22"/>
          <w:rtl/>
        </w:rPr>
        <w:t xml:space="preserve">בעל</w:t>
      </w:r>
      <w:r>
        <w:rPr>
          <w:rFonts w:ascii="Segoe UI" w:eastAsia="Segoe UI" w:hAnsi="Segoe UI" w:cs="Segoe UI"/>
          <w:sz w:val="22"/>
          <w:szCs w:val="22"/>
        </w:rPr>
        <w:t xml:space="preserve"> </w:t>
      </w:r>
      <w:r>
        <w:rPr>
          <w:rFonts w:ascii="Segoe UI" w:eastAsia="Segoe UI" w:hAnsi="Segoe UI" w:cs="Segoe UI"/>
          <w:sz w:val="22"/>
          <w:szCs w:val="22"/>
          <w:rtl/>
        </w:rPr>
        <w:t xml:space="preserve">יכולת ניתוח נתונים וירידה לפרטים, ניהול </w:t>
      </w:r>
      <w:r>
        <w:rPr>
          <w:rFonts w:ascii="Segoe UI" w:eastAsia="Segoe UI" w:hAnsi="Segoe UI" w:cs="Segoe UI" w:hint="cs"/>
          <w:sz w:val="22"/>
          <w:szCs w:val="22"/>
          <w:rtl/>
        </w:rPr>
        <w:t xml:space="preserve">וארגון </w:t>
      </w:r>
      <w:r>
        <w:rPr>
          <w:rFonts w:ascii="Segoe UI" w:eastAsia="Segoe UI" w:hAnsi="Segoe UI" w:cs="Segoe UI"/>
          <w:sz w:val="22"/>
          <w:szCs w:val="22"/>
          <w:rtl/>
        </w:rPr>
        <w:t xml:space="preserve">זמן מעולה, יחסי אנוש טובים, יכולת עבודה מול מס' ממשקים במקביל</w:t>
      </w:r>
      <w:r>
        <w:rPr>
          <w:rFonts w:ascii="Segoe UI" w:eastAsia="Segoe UI" w:hAnsi="Segoe UI" w:cs="Segoe UI" w:hint="cs"/>
          <w:sz w:val="22"/>
          <w:szCs w:val="22"/>
          <w:rtl/>
        </w:rPr>
        <w:t xml:space="preserve">.</w:t>
      </w:r>
    </w:p>
    <w:p>
      <w:pPr>
        <w:pStyle w:val="-"/>
        <w:spacing/>
        <w:ind w:left="720"/>
        <w:rPr>
          <w:rFonts w:ascii="Segoe UI" w:eastAsia="Segoe UI" w:hAnsi="Segoe UI" w:cs="Segoe UI"/>
          <w:bCs/>
          <w:noProof/>
          <w:color w:val="1F4E79"/>
          <w:sz w:val="24"/>
          <w:szCs w:val="24"/>
          <w:rtl/>
        </w:rPr>
      </w:pPr>
      <w:r>
        <w:rPr>
          <w:rFonts w:ascii="Segoe UI" w:eastAsia="Segoe UI" w:hAnsi="Segoe UI" w:cs="Segoe UI"/>
          <w:bCs/>
          <w:noProof/>
          <w:color w:val="1F4E79"/>
          <w:sz w:val="24"/>
          <w:szCs w:val="24"/>
          <w:rtl/>
        </w:rPr>
        <w:t xml:space="preserve">נסיון תעסוקתי</w:t>
      </w:r>
    </w:p>
    <w:p>
      <w:pPr>
        <w:pStyle w:val="a2"/>
        <w:spacing w:before="240"/>
        <w:ind w:left="720"/>
        <w:jc w:val="left"/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</w:pP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20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20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-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 </w:t>
      </w:r>
      <w:r>
        <w:rPr>
          <w:rFonts w:ascii="Segoe UI" w:eastAsia="Segoe UI" w:hAnsi="Segoe UI" w:cs="Segoe UI" w:hint="cs"/>
          <w:b/>
          <w:bCs/>
          <w:noProof/>
          <w:sz w:val="22"/>
          <w:szCs w:val="22"/>
          <w:u w:val="single"/>
          <w:rtl/>
        </w:rPr>
        <w:t xml:space="preserve">02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2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</w:rPr>
        <w:t xml:space="preserve">2</w:t>
      </w:r>
      <w:r>
        <w:rPr>
          <w:rFonts w:ascii="Segoe UI" w:eastAsia="Segoe UI" w:hAnsi="Segoe UI" w:cs="Segoe UI" w:hint="cs"/>
          <w:b/>
          <w:bCs/>
          <w:noProof/>
          <w:sz w:val="22"/>
          <w:szCs w:val="22"/>
          <w:u w:val="single"/>
          <w:rtl/>
        </w:rPr>
        <w:t xml:space="preserve"> 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- מנהל תאום מחלקת צרכנות, 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ה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נדסה ותפעול - מניב ראשון בע"מ - החלפה לחופשת לידה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 שהתארכה</w:t>
      </w:r>
    </w:p>
    <w:p>
      <w:pPr>
        <w:pStyle w:val="a2"/>
        <w:numPr>
          <w:ilvl w:val="0"/>
          <w:numId w:val="8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עוזר מנהל תפעול של התאגיד – אחרא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י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 ספקים וקבלנים: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בניית תכנית עבודה שנתית, ביצוע ורישום,כמו שטיפות קווי ביוב,תכניות אחזקה מונעת,בניית תקציבים לפי קטגוריות לקבלנים ומעקב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.</w:t>
      </w:r>
    </w:p>
    <w:p>
      <w:pPr>
        <w:pStyle w:val="a2"/>
        <w:numPr>
          <w:ilvl w:val="0"/>
          <w:numId w:val="8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בדיקת חשבוניות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,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 אישורן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ו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מחירונים מול רשות המים</w:t>
      </w:r>
    </w:p>
    <w:p>
      <w:pPr>
        <w:pStyle w:val="a2"/>
        <w:numPr>
          <w:ilvl w:val="0"/>
          <w:numId w:val="8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ריכוז כל החומר של מחלקת התפעול מול מחלקות אחרות בתאגיד</w:t>
      </w:r>
    </w:p>
    <w:p>
      <w:pPr>
        <w:pStyle w:val="a2"/>
        <w:numPr>
          <w:ilvl w:val="0"/>
          <w:numId w:val="8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קבלת החלטות בזמן אמת ותיעדוף משימות</w:t>
      </w:r>
    </w:p>
    <w:p>
      <w:pPr>
        <w:pStyle w:val="a2"/>
        <w:spacing w:after="0"/>
        <w:ind w:left="117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</w:p>
    <w:p>
      <w:pPr>
        <w:pStyle w:val="a1"/>
        <w:spacing/>
        <w:ind w:left="720"/>
        <w:rPr>
          <w:rFonts w:ascii="Segoe UI" w:eastAsia="Segoe UI" w:hAnsi="Segoe UI" w:cs="Segoe UI"/>
          <w:b/>
          <w:bCs/>
          <w:noProof/>
          <w:sz w:val="22"/>
          <w:szCs w:val="22"/>
          <w:u w:val="single"/>
        </w:rPr>
      </w:pP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</w:rPr>
        <w:t xml:space="preserve">2019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 - 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</w:rPr>
        <w:t xml:space="preserve">201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</w:rPr>
        <w:t xml:space="preserve">5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: מנהל כספים, מנהח"ש ראשי-"א.של פרוייקטים שיקומיים בע"מ"+ "אתגרים פ.שיקומיים בע"מ" </w:t>
      </w:r>
    </w:p>
    <w:p>
      <w:pPr>
        <w:pStyle w:val="a2"/>
        <w:numPr>
          <w:ilvl w:val="0"/>
          <w:numId w:val="14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חשב, מנהח"ש ראשי בשתי חברות העוסקות בהקמה ותפעול של הוסטלים</w:t>
      </w:r>
    </w:p>
    <w:p>
      <w:pPr>
        <w:pStyle w:val="a2"/>
        <w:numPr>
          <w:ilvl w:val="0"/>
          <w:numId w:val="14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מעקב צפי הכנסות לפי נתונים דינמיים, רישום הכנסות לקבל מול הוצאות לשלם בסוף שנה </w:t>
      </w:r>
    </w:p>
    <w:p>
      <w:pPr>
        <w:pStyle w:val="a2"/>
        <w:numPr>
          <w:ilvl w:val="0"/>
          <w:numId w:val="14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בניית ומעקב תזרים מזומנים, בניית תקציבי שנתי </w:t>
      </w:r>
    </w:p>
    <w:p>
      <w:pPr>
        <w:pStyle w:val="a2"/>
        <w:numPr>
          <w:ilvl w:val="0"/>
          <w:numId w:val="14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ביקורת ובדיקת מאזן בוחן ברמה חודשית, הכנה לביקורת שנתית לרואה חשבון חיצוני עד קבלת דוח מבוקר. </w:t>
      </w:r>
    </w:p>
    <w:p>
      <w:pPr>
        <w:pStyle w:val="a2"/>
        <w:numPr>
          <w:ilvl w:val="0"/>
          <w:numId w:val="14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התאמות בנקים, פק' יומן, רישום ותיעוד שוטף של כל פעילות העסק על כל רכיביו: הכנסות, הוצאות, ספקי שירות, ספקים מקצועיים, </w:t>
      </w:r>
    </w:p>
    <w:p>
      <w:pPr>
        <w:pStyle w:val="a2"/>
        <w:numPr>
          <w:ilvl w:val="0"/>
          <w:numId w:val="14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דיווח מקוון למע"מ, קליטת פקודות שכר, רישום ותשלום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ל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מוסדות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.</w:t>
      </w:r>
    </w:p>
    <w:p>
      <w:pPr>
        <w:pStyle w:val="a2"/>
        <w:spacing w:before="240"/>
        <w:ind w:left="720"/>
        <w:jc w:val="left"/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</w:pP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2013 - 2014: מנהל כספים-פרוייקט אנגולה, המכון הגיאופיסי לישראל </w:t>
      </w:r>
    </w:p>
    <w:p>
      <w:pPr>
        <w:pStyle w:val="a2"/>
        <w:numPr>
          <w:ilvl w:val="0"/>
          <w:numId w:val="9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מנהל כספים בפרוייקט המכון בקבינדה, אנגולה. רילוקיישן של 6 חודשים</w:t>
      </w:r>
    </w:p>
    <w:p>
      <w:pPr>
        <w:pStyle w:val="a2"/>
        <w:numPr>
          <w:ilvl w:val="0"/>
          <w:numId w:val="9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עבודה מול סמנכ"ל הכספים של המכון הגיאופיסי</w:t>
      </w:r>
    </w:p>
    <w:p>
      <w:pPr>
        <w:pStyle w:val="a2"/>
        <w:numPr>
          <w:ilvl w:val="0"/>
          <w:numId w:val="9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אחריות על הניהול הכספי של הפרוייקט, ביצוע ומעקב תזרים ברמה יום-יומית, תשלומים לספקים במדינה, תקבולים כספיים מהמכון בארץ, ניהול אש"ל לכל עובדי המכון והזרמת נתונים למכון בארץ</w:t>
      </w:r>
    </w:p>
    <w:p>
      <w:pPr>
        <w:pStyle w:val="a2"/>
        <w:spacing w:before="240"/>
        <w:ind w:left="720"/>
        <w:jc w:val="left"/>
        <w:rPr>
          <w:rFonts w:ascii="Segoe UI" w:eastAsia="Segoe UI" w:hAnsi="Segoe UI" w:cs="Segoe UI"/>
          <w:b/>
          <w:bCs/>
          <w:noProof/>
          <w:sz w:val="22"/>
          <w:szCs w:val="22"/>
          <w:u w:val="single"/>
        </w:rPr>
      </w:pP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</w:rPr>
        <w:t xml:space="preserve">2007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 – 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</w:rPr>
        <w:t xml:space="preserve">2013</w:t>
      </w:r>
      <w:r>
        <w:rPr>
          <w:rFonts w:ascii="Segoe UI" w:eastAsia="Segoe UI" w:hAnsi="Segoe UI" w:cs="Segoe UI"/>
          <w:b/>
          <w:bCs/>
          <w:noProof/>
          <w:sz w:val="22"/>
          <w:szCs w:val="22"/>
          <w:u w:val="single"/>
          <w:rtl/>
        </w:rPr>
        <w:t xml:space="preserve">: חשב , א.א.ספנות בע"מ </w:t>
      </w:r>
    </w:p>
    <w:p>
      <w:pPr>
        <w:pStyle w:val="a2"/>
        <w:numPr>
          <w:ilvl w:val="0"/>
          <w:numId w:val="18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חשב בחברת שילוח בינלאומי ועמילות מכס: אחריות לכל הנהח"ש של החברה:בנקים,לקוחות מזומן ואשראי)</w:t>
      </w:r>
    </w:p>
    <w:p>
      <w:pPr>
        <w:pStyle w:val="a2"/>
        <w:numPr>
          <w:ilvl w:val="0"/>
          <w:numId w:val="18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בקרת גבייה,עבודה מול אנשי מכירות:הכנת דוחות עמלות ברמה חודשית,התחשבנות מול אנשי מכירות,התאמות ספקי שירות והתחשבנות והתאמות מול סוכני אניה וסוכנים בחו"ל. </w:t>
      </w:r>
    </w:p>
    <w:p>
      <w:pPr>
        <w:pStyle w:val="a2"/>
        <w:numPr>
          <w:ilvl w:val="0"/>
          <w:numId w:val="18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סגירת ספ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קי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ם ותיקי עמילות ברמה חודשית. דיווח למוסדות , הכנת נתונים למשכורות מול חשבת שכר חיצונית. </w:t>
      </w:r>
    </w:p>
    <w:p>
      <w:pPr>
        <w:pStyle w:val="a2"/>
        <w:numPr>
          <w:ilvl w:val="0"/>
          <w:numId w:val="18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בנוסף,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אחריות על עוד 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2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 חברות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ה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קשורות. </w:t>
      </w:r>
    </w:p>
    <w:p>
      <w:pPr>
        <w:pStyle w:val="a2"/>
        <w:numPr>
          <w:ilvl w:val="0"/>
          <w:numId w:val="18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סגירת חומר למאזן ולדוחות כספיים. מתחתיי-מנהלת חשבונות </w:t>
      </w:r>
    </w:p>
    <w:p>
      <w:pPr>
        <w:pStyle w:val="a2"/>
        <w:spacing w:after="0"/>
        <w:ind w:left="1170"/>
        <w:jc w:val="left"/>
        <w:rPr>
          <w:rFonts w:ascii="Segoe UI" w:eastAsia="Segoe UI" w:hAnsi="Segoe UI" w:cs="Segoe UI"/>
          <w:b/>
          <w:bCs/>
          <w:noProof/>
          <w:color w:val="1F4E79"/>
          <w:sz w:val="24"/>
          <w:szCs w:val="24"/>
          <w:rtl/>
        </w:rPr>
      </w:pPr>
    </w:p>
    <w:p>
      <w:pPr>
        <w:pStyle w:val="a2"/>
        <w:spacing/>
        <w:ind w:left="720"/>
        <w:rPr>
          <w:rFonts w:ascii="Segoe UI" w:eastAsia="Segoe UI" w:hAnsi="Segoe UI" w:cs="Segoe UI"/>
          <w:b/>
          <w:bCs/>
          <w:noProof/>
          <w:color w:val="1F4E79"/>
          <w:sz w:val="24"/>
          <w:szCs w:val="24"/>
          <w:rtl/>
        </w:rPr>
      </w:pPr>
      <w:r>
        <w:rPr>
          <w:rFonts w:ascii="Segoe UI" w:eastAsia="Segoe UI" w:hAnsi="Segoe UI" w:cs="Segoe UI"/>
          <w:b/>
          <w:bCs/>
          <w:noProof/>
          <w:color w:val="1F4E79"/>
          <w:sz w:val="24"/>
          <w:szCs w:val="24"/>
          <w:rtl/>
        </w:rPr>
        <w:t xml:space="preserve">השכלה</w:t>
      </w:r>
      <w:r>
        <w:rPr>
          <w:rFonts w:ascii="Segoe UI" w:eastAsia="Segoe UI" w:hAnsi="Segoe UI" w:cs="Segoe UI"/>
          <w:b/>
          <w:bCs/>
          <w:noProof/>
          <w:color w:val="1F4E79"/>
          <w:sz w:val="24"/>
          <w:szCs w:val="24"/>
          <w:rtl/>
        </w:rPr>
        <w:t xml:space="preserve">\</w:t>
      </w:r>
      <w:r>
        <w:rPr>
          <w:rFonts w:ascii="Segoe UI" w:eastAsia="Segoe UI" w:hAnsi="Segoe UI" w:cs="Segoe UI"/>
          <w:b/>
          <w:bCs/>
          <w:noProof/>
          <w:color w:val="1F4E79"/>
          <w:sz w:val="24"/>
          <w:szCs w:val="24"/>
          <w:rtl/>
        </w:rPr>
        <w:t xml:space="preserve">קורסים מקצועיים</w:t>
      </w:r>
    </w:p>
    <w:p>
      <w:pPr>
        <w:pStyle w:val="a2"/>
        <w:numPr>
          <w:ilvl w:val="0"/>
          <w:numId w:val="7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2016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-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2017: קורס </w:t>
      </w:r>
      <w:r>
        <w:rPr>
          <w:rFonts w:ascii="Segoe UI" w:eastAsia="Segoe UI" w:hAnsi="Segoe UI" w:cs="Segoe UI"/>
          <w:sz w:val="24"/>
          <w:szCs w:val="24"/>
        </w:rPr>
        <w:t xml:space="preserve">SAP B1</w:t>
      </w:r>
    </w:p>
    <w:p>
      <w:pPr>
        <w:pStyle w:val="a2"/>
        <w:numPr>
          <w:ilvl w:val="0"/>
          <w:numId w:val="7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2010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-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2009: קורס חשבים מנהלי כספים, מישלב התמחות / מגמה: מנהלי כספים </w:t>
      </w:r>
    </w:p>
    <w:p>
      <w:pPr>
        <w:pStyle w:val="a2"/>
        <w:numPr>
          <w:ilvl w:val="0"/>
          <w:numId w:val="7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1995 - 1996: מנהח"ש סוג 3, אורט קריירה - התמחות / מגמה: ניהול חשבונות סוג 3 </w:t>
      </w:r>
    </w:p>
    <w:p>
      <w:pPr>
        <w:pStyle w:val="a2"/>
        <w:numPr>
          <w:ilvl w:val="0"/>
          <w:numId w:val="7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1993 - 1994: יועץ מס, מכללת מישלב - התמחות / מגמה: ייעוץ מס פרטים נוספים: ללא התמחות </w:t>
      </w:r>
    </w:p>
    <w:p>
      <w:pPr>
        <w:pStyle w:val="a2"/>
        <w:numPr>
          <w:ilvl w:val="0"/>
          <w:numId w:val="7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1992 - 1992: מנהח"ש סוג 2, אורט קריירה - התמחות / מגמה: ניהול חשבונות סוג 2 </w:t>
      </w:r>
    </w:p>
    <w:p>
      <w:pPr>
        <w:pStyle w:val="a2"/>
        <w:numPr>
          <w:ilvl w:val="0"/>
          <w:numId w:val="7"/>
        </w:numPr>
        <w:spacing w:after="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1985 - 1988: בגרות מלאה, תיכון חדש - התמחות / מגמה: כלכלית-חברתית</w:t>
      </w:r>
    </w:p>
    <w:p>
      <w:pPr>
        <w:pStyle w:val="a2"/>
        <w:spacing/>
        <w:ind w:left="720"/>
        <w:rPr>
          <w:rFonts w:ascii="Segoe UI" w:eastAsia="Segoe UI" w:hAnsi="Segoe UI" w:cs="Segoe UI"/>
          <w:b/>
          <w:bCs/>
          <w:noProof/>
          <w:color w:val="1F4E79"/>
          <w:sz w:val="24"/>
          <w:szCs w:val="24"/>
          <w:rtl/>
        </w:rPr>
      </w:pPr>
    </w:p>
    <w:p>
      <w:pPr>
        <w:pStyle w:val="a2"/>
        <w:spacing/>
        <w:ind w:left="720"/>
        <w:rPr>
          <w:rFonts w:ascii="Segoe UI" w:eastAsia="Segoe UI" w:hAnsi="Segoe UI" w:cs="Segoe UI"/>
          <w:b/>
          <w:bCs/>
          <w:noProof/>
          <w:color w:val="1F4E79"/>
          <w:sz w:val="24"/>
          <w:szCs w:val="24"/>
          <w:rtl/>
        </w:rPr>
      </w:pPr>
      <w:r>
        <w:rPr>
          <w:rFonts w:ascii="Segoe UI" w:eastAsia="Segoe UI" w:hAnsi="Segoe UI" w:cs="Segoe UI"/>
          <w:b/>
          <w:bCs/>
          <w:noProof/>
          <w:color w:val="1F4E79"/>
          <w:sz w:val="24"/>
          <w:szCs w:val="24"/>
          <w:rtl/>
        </w:rPr>
        <w:t xml:space="preserve">שירות צבאי</w:t>
      </w:r>
    </w:p>
    <w:p>
      <w:pPr>
        <w:pStyle w:val="a2"/>
        <w:numPr>
          <w:ilvl w:val="0"/>
          <w:numId w:val="12"/>
        </w:numPr>
        <w:spacing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1989 - 1992: שרות צבאי מלא - חובש קרבי + אחראי מרפאה</w:t>
      </w:r>
    </w:p>
    <w:p>
      <w:pPr>
        <w:pStyle w:val="a2"/>
        <w:spacing/>
        <w:ind w:left="720"/>
        <w:rPr>
          <w:rFonts w:ascii="Segoe UI" w:eastAsia="Segoe UI" w:hAnsi="Segoe UI" w:cs="Segoe UI"/>
          <w:noProof/>
          <w:sz w:val="22"/>
          <w:szCs w:val="22"/>
          <w:rtl/>
        </w:rPr>
      </w:pPr>
    </w:p>
    <w:p>
      <w:pPr>
        <w:pStyle w:val="a2"/>
        <w:spacing/>
        <w:ind w:left="720"/>
        <w:rPr>
          <w:rFonts w:ascii="Segoe UI" w:eastAsia="Segoe UI" w:hAnsi="Segoe UI" w:cs="Segoe UI"/>
          <w:b/>
          <w:bCs/>
          <w:noProof/>
          <w:color w:val="1F4E79"/>
          <w:sz w:val="24"/>
          <w:szCs w:val="24"/>
          <w:rtl/>
        </w:rPr>
      </w:pPr>
      <w:r>
        <w:rPr>
          <w:rFonts w:ascii="Segoe UI" w:eastAsia="Segoe UI" w:hAnsi="Segoe UI" w:cs="Segoe UI"/>
          <w:b/>
          <w:bCs/>
          <w:noProof/>
          <w:color w:val="1F4E79"/>
          <w:sz w:val="24"/>
          <w:szCs w:val="24"/>
          <w:rtl/>
        </w:rPr>
        <w:t xml:space="preserve">יישומי מחשב</w:t>
      </w:r>
    </w:p>
    <w:p>
      <w:pPr>
        <w:pStyle w:val="a2"/>
        <w:numPr>
          <w:ilvl w:val="0"/>
          <w:numId w:val="5"/>
        </w:numPr>
        <w:spacing w:after="0"/>
        <w:ind w:left="117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ניסיון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ועבודה במערכות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 ERP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: 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Priority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- 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SAP , Zoom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 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)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לימוד קורס בלבד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(</w:t>
      </w:r>
    </w:p>
    <w:p>
      <w:pPr>
        <w:pStyle w:val="a2"/>
        <w:numPr>
          <w:ilvl w:val="0"/>
          <w:numId w:val="5"/>
        </w:numPr>
        <w:spacing w:after="0"/>
        <w:ind w:left="117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חשבשבת, עמיטל, פוקוס, ריווחית, "אמיר תזרים מזומנים"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, מיכפל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 וסינאל.</w:t>
      </w:r>
    </w:p>
    <w:p>
      <w:pPr>
        <w:pStyle w:val="a2"/>
        <w:numPr>
          <w:ilvl w:val="0"/>
          <w:numId w:val="5"/>
        </w:numPr>
        <w:spacing w:after="0"/>
        <w:ind w:left="117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שליטה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טובה מאד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ביישומי מחשב וכל ה- 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Office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 בייחוד בדוחות </w:t>
      </w:r>
      <w:r>
        <w:rPr>
          <w:rFonts w:ascii="Segoe UI" w:eastAsia="Segoe UI" w:hAnsi="Segoe UI" w:cs="Segoe UI"/>
          <w:noProof/>
          <w:sz w:val="22"/>
          <w:szCs w:val="22"/>
        </w:rPr>
        <w:t xml:space="preserve">EXCEL</w:t>
      </w:r>
    </w:p>
    <w:p>
      <w:pPr>
        <w:pStyle w:val="a2"/>
        <w:spacing w:after="0"/>
        <w:ind w:left="810"/>
        <w:jc w:val="left"/>
        <w:rPr>
          <w:rFonts w:ascii="Segoe UI" w:eastAsia="Segoe UI" w:hAnsi="Segoe UI" w:cs="Segoe UI"/>
          <w:noProof/>
          <w:sz w:val="22"/>
          <w:szCs w:val="22"/>
        </w:rPr>
      </w:pPr>
    </w:p>
    <w:p>
      <w:pPr>
        <w:pStyle w:val="-"/>
        <w:spacing/>
        <w:ind w:left="720"/>
        <w:rPr>
          <w:rFonts w:ascii="Segoe UI" w:eastAsia="Segoe UI" w:hAnsi="Segoe UI" w:cs="Segoe UI"/>
          <w:color w:val="1F4E79"/>
          <w:sz w:val="24"/>
          <w:szCs w:val="24"/>
        </w:rPr>
      </w:pPr>
      <w:r>
        <w:rPr>
          <w:rFonts w:ascii="Segoe UI" w:eastAsia="Segoe UI" w:hAnsi="Segoe UI" w:cs="Segoe UI"/>
          <w:bCs/>
          <w:color w:val="1F4E79"/>
          <w:sz w:val="24"/>
          <w:szCs w:val="24"/>
          <w:rtl/>
        </w:rPr>
        <w:t xml:space="preserve">שפות</w:t>
      </w:r>
    </w:p>
    <w:p>
      <w:pPr>
        <w:pStyle w:val="a2"/>
        <w:numPr>
          <w:ilvl w:val="0"/>
          <w:numId w:val="5"/>
        </w:numPr>
        <w:spacing w:after="0"/>
        <w:ind w:left="1170"/>
        <w:jc w:val="left"/>
        <w:rPr>
          <w:rFonts w:ascii="Segoe UI" w:eastAsia="Segoe UI" w:hAnsi="Segoe UI" w:cs="Segoe UI"/>
          <w:noProof/>
          <w:sz w:val="22"/>
          <w:szCs w:val="22"/>
          <w:rtl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עברית: שפת אם </w:t>
      </w:r>
    </w:p>
    <w:p>
      <w:pPr>
        <w:pStyle w:val="a2"/>
        <w:numPr>
          <w:ilvl w:val="0"/>
          <w:numId w:val="5"/>
        </w:numPr>
        <w:spacing w:after="0"/>
        <w:ind w:left="117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אנגלית: </w:t>
      </w: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ברמת שפת אם</w:t>
      </w:r>
    </w:p>
    <w:p>
      <w:pPr>
        <w:pStyle w:val="a2"/>
        <w:numPr>
          <w:ilvl w:val="0"/>
          <w:numId w:val="5"/>
        </w:numPr>
        <w:spacing w:after="0"/>
        <w:ind w:left="1170"/>
        <w:jc w:val="left"/>
        <w:rPr>
          <w:rFonts w:ascii="Segoe UI" w:eastAsia="Segoe UI" w:hAnsi="Segoe UI" w:cs="Segoe UI"/>
          <w:noProof/>
          <w:sz w:val="22"/>
          <w:szCs w:val="22"/>
        </w:rPr>
      </w:pPr>
      <w:r>
        <w:rPr>
          <w:rFonts w:ascii="Segoe UI" w:eastAsia="Segoe UI" w:hAnsi="Segoe UI" w:cs="Segoe UI"/>
          <w:noProof/>
          <w:sz w:val="22"/>
          <w:szCs w:val="22"/>
          <w:rtl/>
        </w:rPr>
        <w:t xml:space="preserve">ערבית – רמה טובה </w:t>
      </w:r>
    </w:p>
    <w:p>
      <w:pPr>
        <w:pStyle w:val="a2"/>
        <w:spacing w:after="0"/>
        <w:ind w:left="720"/>
        <w:jc w:val="left"/>
        <w:rPr>
          <w:rFonts w:ascii="Segoe UI" w:eastAsia="Segoe UI" w:hAnsi="Segoe UI" w:cs="Segoe UI"/>
          <w:noProof/>
          <w:sz w:val="22"/>
          <w:szCs w:val="22"/>
        </w:rPr>
      </w:pPr>
    </w:p>
    <w:p>
      <w:pPr>
        <w:bidi/>
        <w:spacing/>
        <w:rPr>
          <w:rFonts w:ascii="Gisha" w:eastAsia="Gisha" w:hAnsi="Gisha" w:cs="Gisha"/>
          <w:noProof/>
          <w:sz w:val="22"/>
          <w:szCs w:val="22"/>
        </w:rPr>
      </w:pPr>
    </w:p>
    <w:p>
      <w:pPr>
        <w:bidi/>
        <w:spacing/>
        <w:ind w:left="-11"/>
        <w:rPr>
          <w:rFonts w:ascii="Gisha" w:eastAsia="Gisha" w:hAnsi="Gisha" w:cs="Gisha"/>
          <w:noProof/>
          <w:color w:val="FFFFFF"/>
          <w:sz w:val="28"/>
          <w:szCs w:val="28"/>
        </w:rPr>
      </w:pPr>
      <w:r>
        <w:rPr>
          <w:rFonts w:ascii="Gisha" w:eastAsia="Gisha" w:hAnsi="Gisha" w:cs="Gisha"/>
          <w:noProof/>
          <w:color w:val="FFFFFF"/>
          <w:sz w:val="28"/>
          <w:szCs w:val="28"/>
        </w:rPr>
        <w:t xml:space="preserve"/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-"/>
      <w:spacing/>
      <w:jc w:val="center"/>
      <w:rPr>
        <w:rFonts w:ascii="Segoe UI" w:eastAsia="Segoe UI" w:hAnsi="Segoe UI" w:cs="Segoe UI"/>
        <w:bCs/>
        <w:noProof/>
        <w:color w:val="1F4E79"/>
        <w:sz w:val="28"/>
        <w:szCs w:val="28"/>
        <w:rtl/>
      </w:rPr>
    </w:pPr>
    <w:r>
      <w:rPr>
        <w:rFonts w:ascii="Segoe UI" w:eastAsia="Segoe UI" w:hAnsi="Segoe UI" w:cs="Segoe UI"/>
        <w:bCs/>
        <w:noProof/>
        <w:color w:val="1F4E79"/>
        <w:sz w:val="28"/>
        <w:szCs w:val="28"/>
        <w:rtl/>
      </w:rPr>
      <w:t xml:space="preserve">אלעד צינמון</w:t>
    </w:r>
    <w:r>
      <w:rPr/>
    </w:r>
  </w:p>
  <w:p>
    <w:pPr>
      <w:pStyle w:val="-"/>
      <w:spacing/>
      <w:ind w:left="720"/>
      <w:rPr>
        <w:rFonts w:ascii="Segoe UI" w:eastAsia="Segoe UI" w:hAnsi="Segoe UI" w:cs="Segoe UI"/>
        <w:bCs/>
        <w:color w:val="1F4E79"/>
        <w:rtl/>
      </w:rPr>
    </w:pPr>
    <w:r>
      <w:rPr>
        <w:rFonts w:ascii="Segoe UI" w:eastAsia="Segoe UI" w:hAnsi="Segoe UI" w:cs="Segoe UI"/>
        <w:bCs/>
        <w:noProof/>
        <w:color w:val="1F4E79"/>
        <w:sz w:val="24"/>
        <w:szCs w:val="24"/>
        <w:rtl/>
      </w:rPr>
      <w:t xml:space="preserve">ארלוזרוב 7, חולון</w:t>
    </w:r>
    <w:r>
      <w:rPr>
        <w:rFonts w:ascii="Segoe UI" w:eastAsia="Segoe UI" w:hAnsi="Segoe UI" w:cs="Segoe UI"/>
        <w:bCs/>
        <w:noProof/>
        <w:color w:val="1F4E79"/>
        <w:sz w:val="24"/>
        <w:szCs w:val="24"/>
        <w:rtl/>
      </w:rPr>
      <w:tab/>
    </w:r>
    <w:r>
      <w:rPr>
        <w:rFonts w:ascii="Segoe UI" w:eastAsia="Segoe UI" w:hAnsi="Segoe UI" w:cs="Segoe UI"/>
        <w:bCs/>
        <w:noProof/>
        <w:color w:val="1F4E79"/>
        <w:sz w:val="24"/>
        <w:szCs w:val="24"/>
        <w:rtl/>
      </w:rPr>
      <w:tab/>
    </w:r>
    <w:r>
      <w:rPr>
        <w:rFonts w:ascii="Segoe UI" w:eastAsia="Segoe UI" w:hAnsi="Segoe UI" w:cs="Segoe UI"/>
        <w:bCs/>
        <w:noProof/>
        <w:color w:val="1F4E79"/>
        <w:sz w:val="24"/>
        <w:szCs w:val="24"/>
        <w:rtl/>
      </w:rPr>
      <w:t xml:space="preserve">052</w:t>
    </w:r>
    <w:r>
      <w:rPr>
        <w:rFonts w:ascii="Segoe UI" w:eastAsia="Segoe UI" w:hAnsi="Segoe UI" w:cs="Segoe UI"/>
        <w:bCs/>
        <w:noProof/>
        <w:color w:val="1F4E79"/>
        <w:sz w:val="24"/>
        <w:szCs w:val="24"/>
        <w:rtl/>
      </w:rPr>
      <w:t xml:space="preserve">-</w:t>
    </w:r>
    <w:r>
      <w:rPr>
        <w:rFonts w:ascii="Segoe UI" w:eastAsia="Segoe UI" w:hAnsi="Segoe UI" w:cs="Segoe UI"/>
        <w:bCs/>
        <w:noProof/>
        <w:color w:val="1F4E79"/>
        <w:sz w:val="24"/>
        <w:szCs w:val="24"/>
        <w:rtl/>
      </w:rPr>
      <w:t xml:space="preserve">2958879</w:t>
    </w:r>
    <w:r>
      <w:rPr>
        <w:rFonts w:ascii="Segoe UI" w:eastAsia="Segoe UI" w:hAnsi="Segoe UI" w:cs="Segoe UI"/>
        <w:bCs/>
        <w:noProof/>
        <w:color w:val="1F4E79"/>
        <w:sz w:val="24"/>
        <w:szCs w:val="24"/>
        <w:rtl/>
      </w:rPr>
      <w:tab/>
    </w:r>
    <w:r>
      <w:rPr>
        <w:rFonts w:ascii="Segoe UI" w:eastAsia="Segoe UI" w:hAnsi="Segoe UI" w:cs="Segoe UI"/>
        <w:noProof/>
        <w:color w:val="1F4E79"/>
        <w:sz w:val="24"/>
        <w:szCs w:val="24"/>
      </w:rPr>
      <w:t xml:space="preserve">elad70@gmail.com</w:t>
    </w:r>
  </w:p>
  <w:p>
    <w:pPr>
      <w:pStyle w:val="a1"/>
      <w:spacing/>
      <w:ind w:left="720"/>
      <w:rPr/>
    </w:pPr>
    <w:r>
      <w:rPr>
        <w:rFonts w:hint="cs"/>
        <w:rtl/>
      </w:rPr>
      <w:t xml:space="preserve">---------------------------------------------------------------------------------------------------------</w:t>
    </w:r>
    <w:r>
      <w:rPr/>
      <w:t xml:space="preserve">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4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1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2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D132392"/>
  <w15:docId xmlns:w15="http://schemas.microsoft.com/office/word/2012/wordml" w15:val="{1DF7FDEB-9E3E-4839-A735-211F591E706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Normal"/>
    <w:next w:val="Normal"/>
    <w:qFormat/>
    <w:pPr>
      <w:bidi/>
      <w:spacing w:before="240" w:after="120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styleId="a1" w:customStyle="1">
    <w:name w:val="שורת נתונים אישיים"/>
    <w:basedOn w:val="Normal"/>
    <w:next w:val="Normal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2" w:customStyle="1">
    <w:name w:val="שורת לימודים"/>
    <w:basedOn w:val="a1"/>
    <w:next w:val="Normal"/>
    <w:qFormat/>
    <w:pPr>
      <w:spacing w:after="120"/>
      <w:jc w:val="both"/>
    </w:pPr>
    <w:rPr/>
  </w:style>
  <w:style w:type="paragraph" w:styleId="a0" w:customStyle="1">
    <w:name w:val="שורת השגים כללית"/>
    <w:basedOn w:val="a2"/>
    <w:qFormat/>
    <w:pPr>
      <w:numPr>
        <w:ilvl w:val="0"/>
        <w:numId w:val="15"/>
      </w:numPr>
      <w:spacing w:after="0"/>
    </w:pPr>
    <w:rPr/>
  </w:style>
  <w:style w:type="paragraph" w:styleId="a3" w:customStyle="1">
    <w:name w:val="תאורחברה"/>
    <w:basedOn w:val="Normal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4" w:customStyle="1">
    <w:name w:val="תאורתפקיד"/>
    <w:basedOn w:val="Normal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Normal"/>
    <w:qFormat/>
    <w:pPr>
      <w:numPr>
        <w:ilvl w:val="0"/>
        <w:numId w:val="6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5" w:customStyle="1">
    <w:name w:val="שרותתאורכללי"/>
    <w:basedOn w:val="Normal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CommentReference" w:customStyle="1">
    <w:name w:val="annotation reference"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pPr>
      <w:bidi/>
      <w:spacing/>
    </w:pPr>
    <w:rPr>
      <w:noProof/>
      <w:sz w:val="20"/>
      <w:szCs w:val="20"/>
      <w:lang w:eastAsia="he-IL"/>
    </w:rPr>
  </w:style>
  <w:style w:type="character" w:styleId="CommentTextChar" w:customStyle="1">
    <w:name w:val="Comment Text Char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/>
    </w:pPr>
    <w:rPr/>
  </w:style>
  <w:style w:type="character" w:styleId="HeaderChar" w:customStyle="1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/>
    </w:pPr>
    <w:rPr/>
  </w:style>
  <w:style w:type="character" w:styleId="FooterChar" w:customStyle="1">
    <w:name w:val="Footer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bidi w:val="false"/>
      <w:spacing/>
    </w:pPr>
    <w:rPr>
      <w:b/>
      <w:bCs/>
    </w:rPr>
  </w:style>
  <w:style w:type="character" w:styleId="CommentSubjectChar" w:customStyle="1">
    <w:name w:val="Comment Subject Char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nhideWhenUsed/>
    <w:rPr>
      <w:color w:val="0563C1"/>
      <w:u w:val="single"/>
    </w:rPr>
  </w:style>
  <w:style w:type="character" w:styleId="UnresolvedMention" w:customStyle="1">
    <w:name w:val="Unresolved Mention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AEPF8J" Type="http://schemas.openxmlformats.org/officeDocument/2006/relationships/image" Target="media/H9JM9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462</Words>
  <Characters>2637</Characters>
  <Application>Microsoft Office Word</Application>
  <DocSecurity>0</DocSecurity>
  <Lines>21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Adi Shor</cp:lastModifiedBy>
  <cp:revision>3</cp:revision>
  <dcterms:created xsi:type="dcterms:W3CDTF">2022-08-24T12:24:00Z</dcterms:created>
  <dcterms:modified xsi:type="dcterms:W3CDTF">2022-08-24T13:30:00Z</dcterms:modified>
</cp:coreProperties>
</file>