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409"/>
                    <pic:cNvPicPr/>
                  </pic:nvPicPr>
                  <pic:blipFill>
                    <a:blip xmlns:r="http://schemas.openxmlformats.org/officeDocument/2006/relationships" r:embed="rIdFZV5S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אלעזר עמנואל</w:t>
      </w:r>
    </w:p>
    <w:p>
      <w:pPr>
        <w:spacing w:line="360" w:lineRule="auto"/>
        <w:jc w:val="center"/>
        <w:rPr>
          <w:rtl/>
        </w:rPr>
      </w:pPr>
      <w:r>
        <w:rPr>
          <w:rFonts w:cs="Arial"/>
          <w:rtl/>
        </w:rPr>
        <w:t xml:space="preserve">מגורים: פתח תקווה</w:t>
      </w:r>
      <w:r>
        <w:rPr>
          <w:rFonts w:hint="cs"/>
          <w:rtl/>
        </w:rPr>
        <w:t xml:space="preserve"> | </w:t>
      </w:r>
      <w:r>
        <w:rPr>
          <w:rFonts w:cs="Arial"/>
          <w:rtl/>
        </w:rPr>
        <w:t xml:space="preserve">שנת לידה 2000 , רווק </w:t>
      </w:r>
      <w:r>
        <w:rPr>
          <w:rFonts w:cs="Arial"/>
        </w:rPr>
        <w:t xml:space="preserve">|</w:t>
      </w:r>
      <w:r>
        <w:rPr>
          <w:rFonts w:cs="Arial"/>
          <w:rtl/>
        </w:rPr>
        <w:t xml:space="preserve"> ת.ז. 20916692</w:t>
      </w:r>
      <w:r>
        <w:rPr>
          <w:rFonts w:cs="Arial" w:hint="cs"/>
          <w:rtl/>
        </w:rPr>
        <w:t xml:space="preserve">55</w:t>
      </w:r>
    </w:p>
    <w:p>
      <w:pPr>
        <w:spacing w:line="360" w:lineRule="auto"/>
        <w:jc w:val="center"/>
        <w:rPr>
          <w:rtl/>
        </w:rPr>
      </w:pPr>
      <w:r>
        <w:rPr>
          <w:rFonts w:cs="Arial" w:hint="cs"/>
          <w:rtl/>
        </w:rPr>
        <w:t xml:space="preserve">05382090</w:t>
      </w:r>
      <w:r>
        <w:rPr>
          <w:rFonts w:cs="Arial" w:hint="cs"/>
          <w:rtl/>
        </w:rPr>
        <w:t xml:space="preserve">92</w:t>
      </w:r>
      <w:r>
        <w:rPr>
          <w:rFonts w:cs="Arial"/>
          <w:rtl/>
        </w:rPr>
        <w:t xml:space="preserve"> | </w:t>
      </w:r>
      <w:hyperlink r:id="rId1" w:history="1">
        <w:r>
          <w:rPr>
            <w:rStyle w:val="Hyperlink"/>
            <w:color w:val="auto"/>
          </w:rPr>
          <w:t xml:space="preserve">elazaremanuel12@gmail.com</w:t>
        </w:r>
      </w:hyperlink>
    </w:p>
    <w:p>
      <w:pPr>
        <w:spacing w:line="360" w:lineRule="auto"/>
        <w:jc w:val="center"/>
        <w:rPr>
          <w:b/>
          <w:bCs/>
          <w:i/>
          <w:iCs/>
          <w:u w:val="single"/>
          <w:rtl/>
        </w:rPr>
      </w:pPr>
      <w:r>
        <w:rPr>
          <w:rFonts w:hint="cs"/>
          <w:b/>
          <w:bCs/>
          <w:i/>
          <w:iCs/>
          <w:u w:val="single"/>
          <w:rtl/>
        </w:rPr>
        <w:t xml:space="preserve">___________________________________________________________________</w:t>
      </w:r>
    </w:p>
    <w:p>
      <w:pPr>
        <w:pStyle w:val="a7"/>
        <w:numPr>
          <w:ilvl w:val="0"/>
          <w:numId w:val="9"/>
        </w:numPr>
        <w:spacing w:line="360" w:lineRule="auto"/>
        <w:rPr>
          <w:b/>
          <w:bCs/>
        </w:rPr>
      </w:pPr>
      <w:r>
        <w:rPr>
          <w:rFonts w:cs="Arial" w:hint="cs"/>
          <w:b/>
          <w:bCs/>
          <w:rtl/>
        </w:rPr>
        <w:t xml:space="preserve">מ</w:t>
      </w:r>
      <w:r>
        <w:rPr>
          <w:rFonts w:cs="Arial" w:hint="cs"/>
          <w:b/>
          <w:bCs/>
          <w:rtl/>
        </w:rPr>
        <w:t xml:space="preserve">תווך של עסקי איקומרס שונים,</w:t>
      </w:r>
      <w:r>
        <w:rPr>
          <w:rFonts w:cs="Arial" w:hint="cs"/>
          <w:b/>
          <w:bCs/>
        </w:rPr>
        <w:t xml:space="preserve"> </w:t>
      </w:r>
      <w:r>
        <w:rPr>
          <w:rFonts w:cs="Arial" w:hint="cs"/>
          <w:b/>
          <w:bCs/>
          <w:rtl/>
        </w:rPr>
        <w:t xml:space="preserve">פגישות פרונטליות ומכירת עסקים מעל 100 אלף ש"ח</w:t>
      </w:r>
    </w:p>
    <w:p>
      <w:pPr>
        <w:pStyle w:val="a7"/>
        <w:numPr>
          <w:ilvl w:val="0"/>
          <w:numId w:val="9"/>
        </w:numPr>
        <w:spacing w:line="360" w:lineRule="auto"/>
        <w:rPr>
          <w:b/>
          <w:bCs/>
        </w:rPr>
      </w:pPr>
      <w:r>
        <w:rPr>
          <w:rFonts w:hint="cs"/>
          <w:b/>
          <w:bCs/>
          <w:rtl/>
        </w:rPr>
        <w:t xml:space="preserve">מכירת מוצרים של יעוץ עסקי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סביב העשרות אלפי שקלים במגדלי בסר</w:t>
      </w:r>
      <w:r>
        <w:rPr>
          <w:rFonts w:hint="cs"/>
          <w:b/>
          <w:bCs/>
        </w:rPr>
        <w:t xml:space="preserve"> </w:t>
      </w:r>
      <w:r>
        <w:rPr>
          <w:rFonts w:hint="cs"/>
          <w:b/>
          <w:bCs/>
          <w:rtl/>
        </w:rPr>
        <w:t xml:space="preserve">בפתח תקווה</w:t>
      </w:r>
    </w:p>
    <w:p>
      <w:pPr>
        <w:pStyle w:val="a7"/>
        <w:numPr>
          <w:ilvl w:val="0"/>
          <w:numId w:val="9"/>
        </w:numPr>
        <w:spacing w:line="360" w:lineRule="auto"/>
        <w:rPr/>
      </w:pPr>
      <w:r>
        <w:rPr>
          <w:rFonts w:cs="Arial" w:hint="cs"/>
          <w:b/>
          <w:bCs/>
          <w:rtl/>
        </w:rPr>
        <w:t xml:space="preserve">ניסיון </w:t>
      </w:r>
      <w:r>
        <w:rPr>
          <w:rFonts w:cs="Arial" w:hint="cs"/>
          <w:b/>
          <w:bCs/>
          <w:rtl/>
        </w:rPr>
        <w:t xml:space="preserve">במשאים</w:t>
      </w:r>
      <w:r>
        <w:rPr>
          <w:rFonts w:cs="Arial" w:hint="cs"/>
          <w:b/>
          <w:bCs/>
          <w:rtl/>
        </w:rPr>
        <w:t xml:space="preserve"> ומתנים של מכירת קהילות שונות </w:t>
      </w:r>
      <w:r>
        <w:rPr>
          <w:rFonts w:cs="Arial"/>
          <w:b/>
          <w:bCs/>
          <w:rtl/>
        </w:rPr>
        <w:t xml:space="preserve">–</w:t>
      </w:r>
      <w:r>
        <w:rPr>
          <w:rFonts w:cs="Arial" w:hint="cs"/>
          <w:b/>
          <w:bCs/>
          <w:rtl/>
        </w:rPr>
        <w:t xml:space="preserve"> לבעלי עסקים שרוצים לקבל חשיפה</w:t>
      </w:r>
      <w:r>
        <w:rPr>
          <w:rFonts w:hint="cs"/>
          <w:rtl/>
        </w:rPr>
        <w:t xml:space="preserve">.</w:t>
      </w:r>
    </w:p>
    <w:p>
      <w:pPr>
        <w:spacing w:line="36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</w:t>
      </w:r>
    </w:p>
    <w:p>
      <w:pPr>
        <w:spacing w:line="36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sz w:val="20"/>
          <w:szCs w:val="20"/>
          <w:rtl/>
        </w:rPr>
        <w:t xml:space="preserve">2022 </w:t>
      </w:r>
      <w:r>
        <w:rPr>
          <w:sz w:val="20"/>
          <w:szCs w:val="20"/>
          <w:rtl/>
        </w:rPr>
        <w:t xml:space="preserve">–</w:t>
      </w:r>
      <w:r>
        <w:rPr>
          <w:rFonts w:hint="cs"/>
          <w:sz w:val="20"/>
          <w:szCs w:val="20"/>
          <w:rtl/>
        </w:rPr>
        <w:t xml:space="preserve"> 2023</w:t>
      </w:r>
      <w:r>
        <w:rPr>
          <w:rFonts w:hint="cs"/>
          <w:sz w:val="20"/>
          <w:szCs w:val="20"/>
          <w:rtl/>
        </w:rPr>
        <w:t xml:space="preserve">:</w:t>
      </w:r>
      <w:r>
        <w:rPr>
          <w:rFonts w:hint="cs"/>
          <w:b/>
          <w:bCs/>
          <w:sz w:val="24"/>
          <w:szCs w:val="24"/>
          <w:rtl/>
        </w:rPr>
        <w:t xml:space="preserve">   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איש מכירות </w:t>
      </w:r>
      <w:r>
        <w:rPr>
          <w:b/>
          <w:bCs/>
          <w:sz w:val="24"/>
          <w:szCs w:val="24"/>
          <w:u w:val="single"/>
          <w:rtl/>
        </w:rPr>
        <w:t xml:space="preserve">–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מכירת ליווים לבעלי עסקים (יעוץ עסקי)</w:t>
      </w:r>
    </w:p>
    <w:p>
      <w:pPr>
        <w:pStyle w:val="a7"/>
        <w:numPr>
          <w:ilvl w:val="0"/>
          <w:numId w:val="3"/>
        </w:numPr>
        <w:spacing w:line="360" w:lineRule="auto"/>
        <w:rPr>
          <w:rtl/>
        </w:rPr>
      </w:pPr>
      <w:r>
        <w:rPr>
          <w:rFonts w:hint="cs"/>
          <w:rtl/>
        </w:rPr>
        <w:t xml:space="preserve">תכנון מסע ליד שמייצר את החברה כמותג אמיתי </w:t>
      </w:r>
      <w:r>
        <w:rPr>
          <w:rtl/>
        </w:rPr>
        <w:t xml:space="preserve">–</w:t>
      </w:r>
      <w:r>
        <w:rPr>
          <w:rFonts w:hint="cs"/>
          <w:rtl/>
        </w:rPr>
        <w:t xml:space="preserve"> וכמשהו שניתן לסמוך</w:t>
      </w:r>
    </w:p>
    <w:p>
      <w:pPr>
        <w:pStyle w:val="a7"/>
        <w:numPr>
          <w:ilvl w:val="0"/>
          <w:numId w:val="3"/>
        </w:numPr>
        <w:spacing w:line="360" w:lineRule="auto"/>
        <w:rPr/>
      </w:pPr>
      <w:r>
        <w:rPr>
          <w:rFonts w:hint="cs"/>
          <w:rtl/>
        </w:rPr>
        <w:t xml:space="preserve">ניהול פגישות </w:t>
      </w:r>
      <w:r>
        <w:rPr>
          <w:rtl/>
        </w:rPr>
        <w:t xml:space="preserve">–</w:t>
      </w:r>
      <w:r>
        <w:rPr>
          <w:rFonts w:hint="cs"/>
          <w:rtl/>
        </w:rPr>
        <w:t xml:space="preserve"> וקביעת לוזים סביב יומן הפעילות של החברה -</w:t>
      </w:r>
      <w:r>
        <w:rPr>
          <w:rFonts w:hint="cs"/>
        </w:rPr>
        <w:t xml:space="preserve"> </w:t>
      </w:r>
    </w:p>
    <w:p>
      <w:pPr>
        <w:pStyle w:val="a7"/>
        <w:numPr>
          <w:ilvl w:val="0"/>
          <w:numId w:val="3"/>
        </w:numPr>
        <w:spacing w:line="360" w:lineRule="auto"/>
        <w:rPr/>
      </w:pPr>
      <w:r>
        <w:rPr>
          <w:rFonts w:hint="cs"/>
          <w:rtl/>
        </w:rPr>
        <w:t xml:space="preserve">הבנת הלקוח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והבנת המשפט שלא סוגרים עסקה פותחים מערכות יחסים.</w:t>
      </w:r>
    </w:p>
    <w:p>
      <w:pPr>
        <w:pStyle w:val="a7"/>
        <w:numPr>
          <w:ilvl w:val="0"/>
          <w:numId w:val="3"/>
        </w:numPr>
        <w:spacing w:line="360" w:lineRule="auto"/>
        <w:rPr/>
      </w:pPr>
      <w:r>
        <w:rPr>
          <w:rFonts w:hint="cs"/>
          <w:rtl/>
        </w:rPr>
        <w:t xml:space="preserve">שאלת שאלות ממוקדת וכך להגיע לקצה הקרחון עם הלקוח של החברה </w:t>
      </w:r>
    </w:p>
    <w:p>
      <w:pPr>
        <w:spacing w:line="360" w:lineRule="auto"/>
        <w:rPr>
          <w:b/>
          <w:bCs/>
          <w:sz w:val="24"/>
          <w:szCs w:val="24"/>
          <w:rtl/>
        </w:rPr>
      </w:pPr>
      <w:r>
        <w:rPr>
          <w:rFonts w:hint="cs"/>
          <w:sz w:val="20"/>
          <w:szCs w:val="20"/>
          <w:rtl/>
        </w:rPr>
        <w:t xml:space="preserve">2021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–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2022</w:t>
      </w:r>
      <w:r>
        <w:rPr>
          <w:rFonts w:hint="cs"/>
          <w:sz w:val="20"/>
          <w:szCs w:val="20"/>
          <w:rtl/>
        </w:rPr>
        <w:t xml:space="preserve">:</w:t>
      </w:r>
      <w:r>
        <w:rPr>
          <w:rFonts w:hint="cs"/>
          <w:b/>
          <w:bCs/>
          <w:sz w:val="24"/>
          <w:szCs w:val="24"/>
          <w:rtl/>
        </w:rPr>
        <w:t xml:space="preserve">   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איש מכירות </w:t>
      </w:r>
      <w:r>
        <w:rPr>
          <w:b/>
          <w:bCs/>
          <w:sz w:val="24"/>
          <w:szCs w:val="24"/>
          <w:u w:val="single"/>
          <w:rtl/>
        </w:rPr>
        <w:t xml:space="preserve">–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מתווך עסקי איקומרס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>
      <w:pPr>
        <w:pStyle w:val="a7"/>
        <w:numPr>
          <w:ilvl w:val="0"/>
          <w:numId w:val="5"/>
        </w:numPr>
        <w:spacing w:line="360" w:lineRule="auto"/>
        <w:rPr/>
      </w:pPr>
      <w:r>
        <w:rPr>
          <w:rFonts w:hint="cs"/>
          <w:rtl/>
        </w:rPr>
        <w:t xml:space="preserve">ניהול 2 צדדים בעסקאות מורכבות צד של משקיעים וצד של מוכרים</w:t>
      </w:r>
    </w:p>
    <w:p>
      <w:pPr>
        <w:pStyle w:val="a7"/>
        <w:numPr>
          <w:ilvl w:val="0"/>
          <w:numId w:val="5"/>
        </w:numPr>
        <w:spacing w:line="360" w:lineRule="auto"/>
        <w:rPr/>
      </w:pPr>
      <w:r>
        <w:rPr>
          <w:rFonts w:hint="cs"/>
          <w:rtl/>
        </w:rPr>
        <w:t xml:space="preserve">הצגת מוצרים מורכבים </w:t>
      </w:r>
      <w:r>
        <w:rPr>
          <w:rtl/>
        </w:rPr>
        <w:t xml:space="preserve">–</w:t>
      </w:r>
      <w:r>
        <w:rPr>
          <w:rFonts w:hint="cs"/>
          <w:rtl/>
        </w:rPr>
        <w:t xml:space="preserve"> הבלטת התועלות </w:t>
      </w:r>
      <w:r>
        <w:rPr>
          <w:rtl/>
        </w:rPr>
        <w:t xml:space="preserve">–</w:t>
      </w:r>
      <w:r>
        <w:rPr>
          <w:rFonts w:hint="cs"/>
          <w:rtl/>
        </w:rPr>
        <w:t xml:space="preserve"> והערך הנתפס של הלקוח</w:t>
      </w:r>
    </w:p>
    <w:p>
      <w:pPr>
        <w:pStyle w:val="a7"/>
        <w:numPr>
          <w:ilvl w:val="0"/>
          <w:numId w:val="5"/>
        </w:numPr>
        <w:spacing w:line="360" w:lineRule="auto"/>
        <w:rPr/>
      </w:pPr>
      <w:r>
        <w:rPr>
          <w:rFonts w:hint="cs"/>
          <w:rtl/>
        </w:rPr>
        <w:t xml:space="preserve">ביצוע מכירות מורכבות גם דרך הזום וגם בצורה פרונטלית במשרדים </w:t>
      </w:r>
    </w:p>
    <w:p>
      <w:pPr>
        <w:pStyle w:val="a7"/>
        <w:numPr>
          <w:ilvl w:val="0"/>
          <w:numId w:val="5"/>
        </w:numPr>
        <w:spacing w:line="360" w:lineRule="auto"/>
        <w:rPr/>
      </w:pPr>
      <w:r>
        <w:rPr>
          <w:rFonts w:hint="cs"/>
          <w:rtl/>
        </w:rPr>
        <w:t xml:space="preserve">התמודדות עם לחץ </w:t>
      </w:r>
      <w:r>
        <w:rPr>
          <w:rtl/>
        </w:rPr>
        <w:t xml:space="preserve">–</w:t>
      </w:r>
      <w:r>
        <w:rPr>
          <w:rFonts w:hint="cs"/>
          <w:rtl/>
        </w:rPr>
        <w:t xml:space="preserve"> ועם עסקאות שהם מורכבות מאוד שכוללות הרבה נתונים</w:t>
      </w:r>
    </w:p>
    <w:p>
      <w:pPr>
        <w:spacing w:line="360" w:lineRule="auto"/>
        <w:ind w:left="360"/>
        <w:rPr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השכלה</w:t>
      </w:r>
      <w:r>
        <w:rPr>
          <w:rFonts w:ascii="Arial" w:eastAsia="Arial" w:hAnsi="Arial" w:cs="Arial"/>
          <w:b/>
          <w:bCs/>
          <w:u w:val="single"/>
        </w:rPr>
        <w:t xml:space="preserve">:</w:t>
      </w:r>
    </w:p>
    <w:p>
      <w:pPr>
        <w:spacing w:line="360" w:lineRule="auto"/>
        <w:rPr>
          <w:rtl/>
        </w:rPr>
      </w:pPr>
      <w:r>
        <w:rPr>
          <w:rFonts w:hint="cs"/>
          <w:sz w:val="20"/>
          <w:szCs w:val="20"/>
          <w:rtl/>
        </w:rPr>
        <w:t xml:space="preserve">2022</w:t>
      </w:r>
      <w:r>
        <w:rPr>
          <w:rFonts w:hint="cs"/>
          <w:rtl/>
        </w:rPr>
        <w:t xml:space="preserve">  </w:t>
      </w:r>
      <w:r>
        <w:rPr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סמינר מכירות</w:t>
      </w:r>
      <w:r>
        <w:rPr>
          <w:rFonts w:hint="cs"/>
          <w:rtl/>
        </w:rPr>
        <w:t xml:space="preserve">,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פשוט למכור הרבה יותר </w:t>
      </w:r>
      <w:r>
        <w:rPr>
          <w:rFonts w:hint="cs"/>
          <w:rtl/>
        </w:rPr>
        <w:t xml:space="preserve">,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מכללת ניר דובדבני</w:t>
      </w:r>
    </w:p>
    <w:p>
      <w:pPr>
        <w:spacing w:line="360" w:lineRule="auto"/>
        <w:rPr>
          <w:rtl/>
        </w:rPr>
      </w:pPr>
      <w:r>
        <w:rPr>
          <w:rFonts w:hint="cs"/>
          <w:sz w:val="20"/>
          <w:szCs w:val="20"/>
          <w:rtl/>
        </w:rPr>
        <w:t xml:space="preserve">2022</w:t>
      </w:r>
      <w:r>
        <w:rPr>
          <w:rFonts w:hint="cs"/>
          <w:rtl/>
        </w:rPr>
        <w:t xml:space="preserve">  - לימודי תעודה,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קורס משא ומתן,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מכללת ניר דובדבני</w:t>
      </w:r>
    </w:p>
    <w:p>
      <w:pPr>
        <w:spacing w:line="360" w:lineRule="auto"/>
        <w:rPr>
          <w:rtl/>
        </w:rPr>
      </w:pPr>
      <w:r>
        <w:rPr>
          <w:rFonts w:hint="cs"/>
          <w:sz w:val="20"/>
          <w:szCs w:val="20"/>
          <w:rtl/>
        </w:rPr>
        <w:t xml:space="preserve">2022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קורס אונליין 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אנ</w:t>
      </w:r>
      <w:r>
        <w:rPr>
          <w:rFonts w:hint="cs"/>
          <w:rtl/>
        </w:rPr>
        <w:t xml:space="preserve">-אל-פי של מכירות,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עסקים </w:t>
      </w:r>
      <w:r>
        <w:rPr>
          <w:rFonts w:hint="cs"/>
          <w:rtl/>
        </w:rPr>
        <w:t xml:space="preserve">- </w:t>
      </w:r>
      <w:r>
        <w:rPr>
          <w:rFonts w:hint="cs"/>
          <w:rtl/>
        </w:rPr>
        <w:t xml:space="preserve">מיטל דובדבני</w:t>
      </w:r>
    </w:p>
    <w:p>
      <w:pPr>
        <w:spacing w:line="360" w:lineRule="auto"/>
        <w:rPr>
          <w:rtl/>
        </w:rPr>
      </w:pPr>
    </w:p>
    <w:p>
      <w:pPr>
        <w:spacing w:line="360" w:lineRule="auto"/>
        <w:rPr/>
      </w:pPr>
      <w:r>
        <w:rPr>
          <w:rFonts w:ascii="Arial" w:eastAsia="Arial" w:hAnsi="Arial" w:cs="Arial" w:hint="cs"/>
          <w:b/>
          <w:bCs/>
          <w:rtl/>
        </w:rPr>
        <w:t xml:space="preserve">   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/>
          <w:b/>
          <w:bCs/>
          <w:u w:val="single"/>
        </w:rPr>
        <w:t xml:space="preserve">: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עברית כשפת אם, אנגלית </w:t>
      </w:r>
      <w:r>
        <w:rPr>
          <w:rFonts w:ascii="Arial" w:eastAsia="Arial" w:hAnsi="Arial" w:cs="Arial"/>
          <w:color w:val="000000"/>
          <w:rtl/>
        </w:rPr>
        <w:t xml:space="preserve">–</w:t>
      </w:r>
      <w:r>
        <w:rPr>
          <w:rFonts w:ascii="Arial" w:eastAsia="Arial" w:hAnsi="Arial" w:cs="Arial" w:hint="cs"/>
          <w:color w:val="000000"/>
          <w:rtl/>
        </w:rPr>
        <w:t xml:space="preserve"> בסיסית ומעלה </w:t>
      </w:r>
    </w:p>
    <w:p>
      <w:pPr>
        <w:spacing w:line="360" w:lineRule="auto"/>
        <w:rPr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ישומי מחשב</w:t>
      </w:r>
      <w:r>
        <w:rPr>
          <w:rFonts w:ascii="Arial" w:eastAsia="Arial" w:hAnsi="Arial" w:cs="Arial"/>
          <w:b/>
          <w:bCs/>
          <w:u w:val="single"/>
        </w:rPr>
        <w:t xml:space="preserve">: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/>
          <w:color w:val="000000"/>
          <w:rtl/>
        </w:rPr>
        <w:t xml:space="preserve">שליטה בתוכנות</w:t>
      </w:r>
      <w:r>
        <w:rPr>
          <w:rFonts w:ascii="Arial" w:eastAsia="Arial" w:hAnsi="Arial" w:cs="Arial" w:hint="cs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O</w:t>
      </w:r>
      <w:r>
        <w:rPr>
          <w:rFonts w:ascii="Arial" w:eastAsia="Arial" w:hAnsi="Arial" w:cs="Arial"/>
          <w:color w:val="000000"/>
        </w:rPr>
        <w:t xml:space="preserve">ffice, </w:t>
      </w:r>
      <w:r>
        <w:rPr>
          <w:rFonts w:ascii="Arial" w:eastAsia="Arial" w:hAnsi="Arial" w:cs="Arial"/>
          <w:color w:val="000000"/>
          <w:rtl/>
        </w:rPr>
        <w:t xml:space="preserve">דוא"ל ואינטרנט</w:t>
      </w:r>
      <w:r>
        <w:rPr>
          <w:rFonts w:ascii="Arial" w:eastAsia="Arial" w:hAnsi="Arial" w:cs="Arial" w:hint="cs"/>
          <w:color w:val="000000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360" w:lineRule="auto"/>
      <w:rPr>
        <w:b/>
        <w:bCs/>
        <w:sz w:val="36"/>
        <w:szCs w:val="36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2"/>
      <w:numFmt w:val="decimal"/>
      <w:suff w:val="tab"/>
      <w:lvlText w:val="%1"/>
      <w:pPr>
        <w:spacing/>
        <w:ind w:left="621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221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941" w:hanging="180"/>
      </w:pPr>
      <w:rPr/>
    </w:lvl>
    <w:lvl w:ilvl="3">
      <w:start w:val="1"/>
      <w:numFmt w:val="decimal"/>
      <w:suff w:val="tab"/>
      <w:lvlText w:val="%4."/>
      <w:pPr>
        <w:spacing/>
        <w:ind w:left="2661" w:hanging="360"/>
      </w:pPr>
      <w:rPr/>
    </w:lvl>
    <w:lvl w:ilvl="4">
      <w:start w:val="1"/>
      <w:numFmt w:val="lowerLetter"/>
      <w:suff w:val="tab"/>
      <w:lvlText w:val="%5."/>
      <w:pPr>
        <w:spacing/>
        <w:ind w:left="3381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101" w:hanging="180"/>
      </w:pPr>
      <w:rPr/>
    </w:lvl>
    <w:lvl w:ilvl="6">
      <w:start w:val="1"/>
      <w:numFmt w:val="decimal"/>
      <w:suff w:val="tab"/>
      <w:lvlText w:val="%7."/>
      <w:pPr>
        <w:spacing/>
        <w:ind w:left="4821" w:hanging="360"/>
      </w:pPr>
      <w:rPr/>
    </w:lvl>
    <w:lvl w:ilvl="7">
      <w:start w:val="1"/>
      <w:numFmt w:val="lowerLetter"/>
      <w:suff w:val="tab"/>
      <w:lvlText w:val="%8."/>
      <w:pPr>
        <w:spacing/>
        <w:ind w:left="5541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261" w:hanging="18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53"/>
      <w:numFmt w:val="bullet"/>
      <w:suff w:val="tab"/>
      <w:lvlText w:val=""/>
      <w:pPr>
        <w:spacing/>
        <w:ind w:left="720" w:hanging="360"/>
      </w:pPr>
      <w:rPr>
        <w:rFonts w:eastAsiaTheme="minorHAnsi" w:cstheme="minorBidi" w:ascii="Wingdings" w:hAnsi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53"/>
      <w:numFmt w:val="bullet"/>
      <w:suff w:val="tab"/>
      <w:lvlText w:val=""/>
      <w:pPr>
        <w:spacing/>
        <w:ind w:left="720" w:hanging="360"/>
      </w:pPr>
      <w:rPr>
        <w:rFonts w:eastAsiaTheme="minorHAnsi" w:cstheme="minorBidi" w:ascii="Wingdings" w:hAnsi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53"/>
      <w:numFmt w:val="bullet"/>
      <w:suff w:val="tab"/>
      <w:lvlText w:val=""/>
      <w:pPr>
        <w:spacing/>
        <w:ind w:left="561" w:hanging="360"/>
      </w:pPr>
      <w:rPr>
        <w:rFonts w:eastAsiaTheme="minorHAnsi" w:cstheme="minorBidi" w:ascii="Wingdings" w:hAnsi="Wingdings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53"/>
      <w:numFmt w:val="bullet"/>
      <w:suff w:val="tab"/>
      <w:lvlText w:val=""/>
      <w:pPr>
        <w:spacing/>
        <w:ind w:left="501" w:hanging="360"/>
      </w:pPr>
      <w:rPr>
        <w:rFonts w:eastAsiaTheme="minorHAnsi" w:cstheme="minorBidi" w:ascii="Wingdings" w:hAnsi="Wingdings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53"/>
      <w:numFmt w:val="bullet"/>
      <w:suff w:val="tab"/>
      <w:lvlText w:val=""/>
      <w:pPr>
        <w:spacing/>
        <w:ind w:left="501" w:hanging="360"/>
      </w:pPr>
      <w:rPr>
        <w:rFonts w:eastAsiaTheme="minorHAnsi" w:cstheme="minorBidi" w:ascii="Wingdings" w:hAnsi="Wingdings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53"/>
      <w:numFmt w:val="bullet"/>
      <w:suff w:val="tab"/>
      <w:lvlText w:val=""/>
      <w:pPr>
        <w:spacing/>
        <w:ind w:left="501" w:hanging="360"/>
      </w:pPr>
      <w:rPr>
        <w:rFonts w:eastAsiaTheme="minorHAnsi" w:cstheme="minorBidi" w:ascii="Wingdings" w:hAnsi="Wingdings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53"/>
      <w:numFmt w:val="bullet"/>
      <w:suff w:val="tab"/>
      <w:lvlText w:val=""/>
      <w:pPr>
        <w:spacing/>
        <w:ind w:left="643" w:hanging="360"/>
      </w:pPr>
      <w:rPr>
        <w:rFonts w:eastAsiaTheme="minorHAnsi" w:cstheme="minorBidi" w:ascii="Wingdings" w:hAnsi="Wingdings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58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0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2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4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6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8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0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22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5">
    <w:multiLevelType w:val="hybridMultilevel"/>
    <w:lvl w:ilvl="0">
      <w:start w:val="53"/>
      <w:numFmt w:val="bullet"/>
      <w:suff w:val="tab"/>
      <w:lvlText w:val=""/>
      <w:pPr>
        <w:spacing/>
        <w:ind w:left="720" w:hanging="360"/>
      </w:pPr>
      <w:rPr>
        <w:rFonts w:eastAsiaTheme="minorHAnsi" w:cstheme="minorBidi" w:ascii="Wingdings" w:hAnsi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CBFDFEE"/>
  <w15:chartTrackingRefBased xmlns:w15="http://schemas.microsoft.com/office/word/2012/wordml"/>
  <w15:docId xmlns:w15="http://schemas.microsoft.com/office/word/2012/wordml" w15:val="{32F493A1-FA04-4CC8-95C6-3B5857E3D1E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qFormat/>
    <w:pPr>
      <w:bidi w:val="false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14:ligatures w14:val="non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character" w:styleId="10" w:customStyle="1">
    <w:name w:val="כותרת 1 תו"/>
    <w:basedOn w:val="a0"/>
    <w:link w:val="Heading1"/>
    <w:rPr>
      <w:rFonts w:ascii="Times New Roman" w:eastAsia="Times New Roman" w:hAnsi="Times New Roman" w:cs="Times New Roman"/>
      <w:b/>
      <w:bCs/>
      <w:sz w:val="48"/>
      <w:szCs w:val="48"/>
      <w14:ligatures w14:val="none"/>
    </w:rPr>
  </w:style>
  <w:style w:type="paragraph" w:styleId="HTML">
    <w:name w:val="HTML Address"/>
    <w:basedOn w:val="a"/>
    <w:link w:val="כתובתHTMLתו"/>
    <w:semiHidden/>
    <w:unhideWhenUsed/>
    <w:pPr>
      <w:bidi w:val="false"/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14:ligatures w14:val="none"/>
    </w:rPr>
  </w:style>
  <w:style w:type="character" w:styleId="HTML0" w:customStyle="1">
    <w:name w:val="כתובת HTML תו"/>
    <w:basedOn w:val="a0"/>
    <w:link w:val="HTMLAddress"/>
    <w:semiHidden/>
    <w:rPr>
      <w:rFonts w:ascii="Times New Roman" w:eastAsia="Times New Roman" w:hAnsi="Times New Roman" w:cs="Times New Roman"/>
      <w:i/>
      <w:iCs/>
      <w:sz w:val="24"/>
      <w:szCs w:val="24"/>
      <w14:ligatures w14:val="none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8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lazaremanuel12@gmail.com" TargetMode="External" /><Relationship Id="rIdFZV5SQ" Type="http://schemas.openxmlformats.org/officeDocument/2006/relationships/image" Target="media/UPBJZ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226</Words>
  <Characters>1134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ebay</dc:creator>
  <cp:keywords/>
  <dc:description/>
  <cp:lastModifiedBy>Elazar Emanuel</cp:lastModifiedBy>
  <cp:lastPrinted>2023-07-20T13:30:00Z</cp:lastPrinted>
  <cp:revision>2</cp:revision>
  <dcterms:created xsi:type="dcterms:W3CDTF">2023-07-23T08:42:00Z</dcterms:created>
  <dcterms:modified xsi:type="dcterms:W3CDTF">2023-07-23T08:42:00Z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