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101"/>
                    <pic:cNvPicPr/>
                  </pic:nvPicPr>
                  <pic:blipFill>
                    <a:blip xmlns:r="http://schemas.openxmlformats.org/officeDocument/2006/relationships" r:embed="rId73KWS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0"/>
        <w:widowControl w:val="0"/>
        <w:bidi/>
        <w:spacing w:line="360" w:lineRule="auto"/>
        <w:ind w:left="0" w:right="0" w:firstLine="0"/>
        <w:jc w:val="left"/>
        <w:rPr>
          <w:rStyle w:val="a1"/>
          <w:rFonts w:ascii="Arial Unicode MS" w:eastAsia="Arial Unicode MS" w:hAnsi="Arial Unicode MS" w:cs="Arial Unicode MS"/>
          <w:sz w:val="22"/>
          <w:szCs w:val="22"/>
          <w:rtl/>
        </w:rPr>
      </w:pPr>
      <w:r>
        <w:rPr>
          <w:rStyle w:val="a1"/>
          <w:b/>
          <w:bCs/>
          <w:sz w:val="34"/>
          <w:szCs w:val="34"/>
          <w:rtl/>
          <w:lang w:val="he-IL" w:bidi="he-IL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line">
                  <wp:posOffset>259079</wp:posOffset>
                </wp:positionV>
                <wp:extent cx="6505575" cy="0"/>
                <wp:effectExtent l="0" t="0" r="0" b="0"/>
                <wp:wrapNone/>
                <wp:docPr id="1073741825" name="officeArt object" descr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2E75B6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5" style="mso-position-vertical-relative:line;mso-wrap-distance-bottom:0;mso-wrap-distance-left:0;mso-wrap-distance-right:0;mso-wrap-distance-top:0;position:absolute;visibility:visible;z-index:251659264" from="0,0" to="50pt,50pt" strokecolor="#2e75b6">
                <v:stroke joinstyle="round" dashstyle="solid" linestyle="single" endcap="flat" startarrow="none" startarrowwidth="medium" startarrowlength="medium" endarrow="none" endarrowwidth="medium" endarrowlength="medium" filltype="solid"/>
              </v:line>
            </w:pict>
          </mc:Fallback>
        </mc:AlternateConten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34"/>
          <w:szCs w:val="34"/>
          <w:rtl/>
          <w:lang w:val="he-IL" w:bidi="he-IL"/>
        </w:rPr>
        <w:t>אנטוניו צחור</w:t>
      </w:r>
      <w:r>
        <w:rPr>
          <w:rStyle w:val="a1"/>
          <w:rFonts w:ascii="Arial Unicode MS" w:hAnsi="Arial Unicode MS"/>
          <w:sz w:val="34"/>
          <w:szCs w:val="34"/>
          <w:rtl/>
          <w:lang w:val="he-IL" w:bidi="he-IL"/>
        </w:rPr>
        <w:t xml:space="preserve">                                                   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050-5808599 |  </w:t>
      </w:r>
      <w:r>
        <w:rPr>
          <w:rStyle w:val="Hyperlink0"/>
          <w:rtl/>
        </w:rPr>
        <w:fldChar w:fldCharType="begin"/>
      </w:r>
      <w:r>
        <w:rPr>
          <w:rStyle w:val="Hyperlink0"/>
          <w:rtl/>
        </w:rPr>
        <w:instrText xml:space="preserve"> HYPERLINK "mailto:atmi777@gmail.com"</w:instrText>
      </w:r>
      <w:r>
        <w:rPr>
          <w:rStyle w:val="Hyperlink0"/>
          <w:rtl/>
        </w:rPr>
        <w:fldChar w:fldCharType="separate"/>
      </w:r>
      <w:r>
        <w:rPr>
          <w:rStyle w:val="Hyperlink0"/>
          <w:rtl w:val="0"/>
          <w:lang w:val="it-IT"/>
        </w:rPr>
        <w:t>atmi777@gmail.com</w:t>
      </w:r>
      <w:r>
        <w:rPr>
          <w:rtl/>
        </w:rPr>
        <w:fldChar w:fldCharType="end"/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                         </w:t>
      </w:r>
    </w:p>
    <w:p>
      <w:pPr>
        <w:pStyle w:val="A0"/>
        <w:bidi/>
        <w:spacing w:line="360" w:lineRule="auto"/>
        <w:ind w:left="0" w:right="0" w:firstLine="0"/>
        <w:jc w:val="left"/>
        <w:rPr>
          <w:rStyle w:val="a1"/>
          <w:rFonts w:ascii="Arial" w:eastAsia="Arial" w:hAnsi="Arial" w:cs="Arial"/>
          <w:sz w:val="22"/>
          <w:szCs w:val="22"/>
          <w:rtl/>
        </w:rPr>
      </w:pP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 מגורים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מודיעין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| 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שנת לידה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: 1994</w:t>
      </w:r>
    </w:p>
    <w:p>
      <w:pPr>
        <w:pStyle w:val="A0"/>
        <w:bidi/>
        <w:spacing w:line="336" w:lineRule="auto"/>
        <w:ind w:left="11" w:right="0" w:firstLine="0"/>
        <w:jc w:val="left"/>
        <w:rPr>
          <w:rStyle w:val="a1"/>
          <w:rFonts w:ascii="Arial Unicode MS" w:eastAsia="Arial Unicode MS" w:hAnsi="Arial Unicode MS" w:cs="Arial Unicode MS"/>
          <w:sz w:val="32"/>
          <w:szCs w:val="32"/>
          <w:rtl/>
          <w:lang w:val="he-IL" w:bidi="he-IL"/>
        </w:rPr>
      </w:pPr>
    </w:p>
    <w:p>
      <w:pPr>
        <w:pStyle w:val="A0"/>
        <w:widowControl w:val="0"/>
        <w:numPr>
          <w:ilvl w:val="0"/>
          <w:numId w:val="2"/>
        </w:numPr>
        <w:bidi/>
        <w:spacing w:line="336" w:lineRule="auto"/>
        <w:ind w:right="0"/>
        <w:jc w:val="left"/>
        <w:rPr>
          <w:rFonts w:ascii="Arial Unicode MS" w:eastAsia="Arial Unicode MS" w:hAnsi="Arial Unicode MS" w:cs="Calibri" w:hint="cs"/>
          <w:b/>
          <w:bCs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סמנכ״ל שיווק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מנוסה במותג איקומרס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בניית אסטרטגיה וגיבוש מדיניות השיווק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בניית תוכניות עבודה וניהול תקציב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. </w:t>
      </w:r>
    </w:p>
    <w:p>
      <w:pPr>
        <w:pStyle w:val="A0"/>
        <w:widowControl w:val="0"/>
        <w:numPr>
          <w:ilvl w:val="0"/>
          <w:numId w:val="2"/>
        </w:numPr>
        <w:bidi/>
        <w:spacing w:line="336" w:lineRule="auto"/>
        <w:ind w:right="0"/>
        <w:jc w:val="left"/>
        <w:rPr>
          <w:rFonts w:ascii="Arial Unicode MS" w:eastAsia="Arial Unicode MS" w:hAnsi="Arial Unicode MS" w:cs="Calibri" w:hint="cs"/>
          <w:b/>
          <w:bCs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ניהול צוות ישיר וספקים חיצוניים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בקרה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אפיון וניתוח של נתונים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>.</w:t>
      </w:r>
    </w:p>
    <w:p>
      <w:pPr>
        <w:pStyle w:val="A0"/>
        <w:widowControl w:val="0"/>
        <w:numPr>
          <w:ilvl w:val="0"/>
          <w:numId w:val="2"/>
        </w:numPr>
        <w:bidi/>
        <w:spacing w:line="336" w:lineRule="auto"/>
        <w:ind w:right="0"/>
        <w:jc w:val="left"/>
        <w:rPr>
          <w:rFonts w:ascii="Arial Unicode MS" w:eastAsia="Arial Unicode MS" w:hAnsi="Arial Unicode MS" w:cs="Calibri" w:hint="cs"/>
          <w:b/>
          <w:bCs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הובלת פעילות דיגיטלית ומכירתית לרבות ניהול קמפיינים ברשתות החברתיות לצד יצירת שת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>"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פים עסקיים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>.</w:t>
      </w:r>
    </w:p>
    <w:p>
      <w:pPr>
        <w:pStyle w:val="A0"/>
        <w:widowControl w:val="0"/>
        <w:numPr>
          <w:ilvl w:val="0"/>
          <w:numId w:val="2"/>
        </w:numPr>
        <w:bidi/>
        <w:spacing w:line="336" w:lineRule="auto"/>
        <w:ind w:right="0"/>
        <w:jc w:val="left"/>
        <w:rPr>
          <w:rFonts w:ascii="Arial Unicode MS" w:eastAsia="Arial Unicode MS" w:hAnsi="Arial Unicode MS" w:cs="Calibri" w:hint="cs"/>
          <w:b/>
          <w:bCs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ראייה מערכתית ועסקית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יכולת ניהול מו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>"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מ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כושר הבעה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בעל יכולת הובלה</w:t>
      </w:r>
      <w:r>
        <w:rPr>
          <w:rStyle w:val="a1"/>
          <w:rFonts w:ascii="Arial Unicode MS" w:hAnsi="Arial Unicode MS"/>
          <w:b w:val="0"/>
          <w:bCs w:val="0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b/>
          <w:bCs/>
          <w:sz w:val="21"/>
          <w:szCs w:val="21"/>
          <w:rtl/>
          <w:lang w:val="he-IL" w:bidi="he-IL"/>
        </w:rPr>
        <w:t>תקשורת בינאישית מצוינת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 Unicode MS" w:eastAsia="Arial Unicode MS" w:hAnsi="Arial Unicode MS" w:cs="Arial Unicode MS"/>
          <w:sz w:val="32"/>
          <w:szCs w:val="32"/>
          <w:rtl/>
          <w:lang w:val="he-IL" w:bidi="he-IL"/>
        </w:rPr>
      </w:pP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b/>
          <w:bCs/>
          <w:u w:val="single"/>
          <w:rtl/>
        </w:rPr>
      </w:pPr>
      <w:r>
        <w:rPr>
          <w:rStyle w:val="a1"/>
          <w:rFonts w:ascii="Arial Unicode MS" w:eastAsia="Arial Unicode MS" w:hAnsi="Arial Unicode MS" w:cs="Arial" w:hint="cs"/>
          <w:b/>
          <w:bCs/>
          <w:u w:val="single"/>
          <w:rtl/>
          <w:lang w:val="he-IL" w:bidi="he-IL"/>
        </w:rPr>
        <w:t>ניסיון תעסוקתי</w:t>
      </w:r>
      <w:r>
        <w:rPr>
          <w:rStyle w:val="a1"/>
          <w:rFonts w:ascii="Arial Unicode MS" w:hAnsi="Arial Unicode MS"/>
          <w:u w:val="single"/>
          <w:rtl/>
          <w:lang w:val="he-IL" w:bidi="he-IL"/>
        </w:rPr>
        <w:t xml:space="preserve">: 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2024-2016:  </w:t>
      </w: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u w:val="single"/>
          <w:rtl/>
          <w:lang w:val="he-IL" w:bidi="he-IL"/>
        </w:rPr>
        <w:t xml:space="preserve">סמנכ״ל שיווק </w:t>
      </w:r>
      <w:r>
        <w:rPr>
          <w:rStyle w:val="a1"/>
          <w:rFonts w:ascii="Arial Unicode MS" w:hAnsi="Arial Unicode MS"/>
          <w:sz w:val="22"/>
          <w:szCs w:val="22"/>
          <w:u w:val="single"/>
          <w:rtl/>
          <w:lang w:val="he-IL" w:bidi="he-IL"/>
        </w:rPr>
        <w:t xml:space="preserve">| </w:t>
      </w: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u w:val="single"/>
          <w:rtl/>
          <w:lang w:val="he-IL" w:bidi="he-IL"/>
        </w:rPr>
        <w:t>מותג איקומרס מצליח</w:t>
      </w:r>
    </w:p>
    <w:p>
      <w:pPr>
        <w:pStyle w:val="A0"/>
        <w:numPr>
          <w:ilvl w:val="0"/>
          <w:numId w:val="4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1"/>
          <w:szCs w:val="21"/>
          <w:rtl/>
          <w:lang w:val="he-IL" w:bidi="he-IL"/>
        </w:rPr>
        <w:t>ניהול פעילות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>: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 xml:space="preserve"> הובלת פעילות השיווק והדיגיטל של אתר הסחר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>גיבוש מדיניות ובניית אסטרטגיה שיווקית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>.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ניהול ובקרה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- </w:t>
      </w: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צוות ישיר וספקים חיצוניים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: (</w:t>
      </w:r>
      <w:r>
        <w:rPr>
          <w:rStyle w:val="a1"/>
          <w:rFonts w:ascii="Arial Unicode MS" w:hAnsi="Arial Unicode MS"/>
          <w:sz w:val="22"/>
          <w:szCs w:val="22"/>
          <w:rtl/>
        </w:rPr>
        <w:t>SEO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סושיאל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מעצב</w:t>
      </w:r>
      <w:r>
        <w:rPr>
          <w:rStyle w:val="a1"/>
          <w:rFonts w:ascii="Arial Unicode MS" w:hAnsi="Arial Unicode MS"/>
          <w:sz w:val="22"/>
          <w:szCs w:val="22"/>
          <w:rtl/>
        </w:rPr>
        <w:t xml:space="preserve">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ועוד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),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גיוס הנחייה ובקרה מקצועית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.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בניית תוכניות עבודה והצבת יעדים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הדרכה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הטמעת נהלים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ניהול ותעדוף משימות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פיקוח ובקרה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.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ניהול יחידת רווח והפסד</w:t>
      </w:r>
      <w:r>
        <w:rPr>
          <w:rStyle w:val="a1"/>
          <w:rFonts w:ascii="Arial Unicode MS" w:hAnsi="Arial Unicode MS"/>
          <w:b w:val="0"/>
          <w:bCs w:val="0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b w:val="0"/>
          <w:bCs w:val="0"/>
          <w:sz w:val="22"/>
          <w:szCs w:val="22"/>
          <w:rtl/>
          <w:lang w:val="he-IL" w:bidi="he-IL"/>
        </w:rPr>
        <w:t>תכנון וניהול תקציב</w:t>
      </w:r>
      <w:r>
        <w:rPr>
          <w:rStyle w:val="a1"/>
          <w:rFonts w:ascii="Arial Unicode MS" w:hAnsi="Arial Unicode MS"/>
          <w:b w:val="0"/>
          <w:bCs w:val="0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b w:val="0"/>
          <w:bCs w:val="0"/>
          <w:sz w:val="22"/>
          <w:szCs w:val="22"/>
          <w:rtl/>
          <w:lang w:val="he-IL" w:bidi="he-IL"/>
        </w:rPr>
        <w:t>הכנת דוחות פיננסיים</w:t>
      </w:r>
      <w:r>
        <w:rPr>
          <w:rStyle w:val="a1"/>
          <w:rFonts w:ascii="Arial Unicode MS" w:hAnsi="Arial Unicode MS"/>
          <w:b w:val="0"/>
          <w:bCs w:val="0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b w:val="0"/>
          <w:bCs w:val="0"/>
          <w:sz w:val="22"/>
          <w:szCs w:val="22"/>
          <w:rtl/>
          <w:lang w:val="he-IL" w:bidi="he-IL"/>
        </w:rPr>
        <w:t>מעקב ובקרת תקציב</w:t>
      </w:r>
      <w:r>
        <w:rPr>
          <w:rStyle w:val="a1"/>
          <w:rFonts w:ascii="Arial Unicode MS" w:hAnsi="Arial Unicode MS"/>
          <w:b w:val="0"/>
          <w:bCs w:val="0"/>
          <w:sz w:val="22"/>
          <w:szCs w:val="22"/>
          <w:rtl/>
          <w:lang w:val="he-IL" w:bidi="he-IL"/>
        </w:rPr>
        <w:t>.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פיתוח עסקי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: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 איתור הזדמנויות ושווקים חדשים לצד פיתוח ובניית מוצרים חדשים והחדרתם בשווקים קיימים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. 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חקר שוק ומיפוי קהלי יעד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,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 ביצוע סקרים לניתוח שווקי היעד הקיימים והפוטנציאלים אפיון ופיתוח תמהיל פרויקט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.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הקמה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</w:t>
      </w:r>
      <w:r>
        <w:rPr>
          <w:rStyle w:val="a1"/>
          <w:rFonts w:ascii="Arial Unicode MS" w:hAnsi="Arial Unicode MS"/>
          <w:sz w:val="22"/>
          <w:szCs w:val="22"/>
          <w:rtl/>
        </w:rPr>
        <w:t xml:space="preserve">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הקמה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אפיון ופיתוח יחידת 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-</w:t>
      </w:r>
      <w:r>
        <w:rPr>
          <w:rStyle w:val="a1"/>
          <w:rFonts w:ascii="Arial" w:hAnsi="Arial"/>
          <w:sz w:val="22"/>
          <w:szCs w:val="22"/>
          <w:rtl w:val="0"/>
          <w:lang w:val="fr-FR"/>
        </w:rPr>
        <w:t xml:space="preserve">E-Commerce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כולל מכירת מוצרים בפלטפורמת </w:t>
      </w:r>
      <w:r>
        <w:rPr>
          <w:rStyle w:val="a1"/>
          <w:rFonts w:ascii="Arial" w:hAnsi="Arial"/>
          <w:sz w:val="22"/>
          <w:szCs w:val="22"/>
          <w:rtl w:val="0"/>
          <w:lang w:val="de-DE"/>
        </w:rPr>
        <w:t>WordPress</w:t>
      </w:r>
    </w:p>
    <w:p>
      <w:pPr>
        <w:pStyle w:val="A0"/>
        <w:numPr>
          <w:ilvl w:val="0"/>
          <w:numId w:val="4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1"/>
          <w:szCs w:val="21"/>
          <w:rtl/>
          <w:lang w:val="he-IL" w:bidi="he-IL"/>
        </w:rPr>
        <w:t>ניהול התפעול היומי של אתר הסחר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 xml:space="preserve"> בהיבטי עריכת תוכן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>עדכניות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>ממשקים ופיתוחים למערכות החברה</w:t>
      </w:r>
      <w:r>
        <w:rPr>
          <w:rStyle w:val="a1"/>
          <w:rFonts w:ascii="Arial Unicode MS" w:hAnsi="Arial Unicode MS"/>
          <w:sz w:val="21"/>
          <w:szCs w:val="21"/>
          <w:rtl/>
        </w:rPr>
        <w:t>.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 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ניהול מערך שיווק ומכירות אינטרנטי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: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 יצירת שיתופי פעולה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ניהול מערך משפיענים ושותפים עסקיים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" w:hAnsi="Arial"/>
          <w:sz w:val="22"/>
          <w:szCs w:val="22"/>
          <w:rtl w:val="0"/>
          <w:lang w:val="it-IT"/>
        </w:rPr>
        <w:t>Affiliate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. 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ניהול השיווק בדיגיטל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: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 ניהול מומחים לניהול קמפיינים </w:t>
      </w:r>
      <w:r>
        <w:rPr>
          <w:rStyle w:val="a1"/>
          <w:rFonts w:ascii="Arial" w:hAnsi="Arial"/>
          <w:sz w:val="22"/>
          <w:szCs w:val="22"/>
          <w:rtl w:val="0"/>
          <w:lang w:val="pt-PT"/>
        </w:rPr>
        <w:t>PPC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רשתות חברתיות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" w:hAnsi="Arial"/>
          <w:sz w:val="22"/>
          <w:szCs w:val="22"/>
          <w:rtl w:val="0"/>
          <w:lang w:val="nl-NL"/>
        </w:rPr>
        <w:t>Facebook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טיקטוק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גוגל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>תוכן שיווקי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ניהול כתיבת התוכן השיווקי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התאמת תכנים ודיוור לקהל מפולח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ניהול ובנית עמודים ממותגים ברשתות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.</w:t>
      </w:r>
    </w:p>
    <w:p>
      <w:pPr>
        <w:pStyle w:val="A0"/>
        <w:numPr>
          <w:ilvl w:val="0"/>
          <w:numId w:val="4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1"/>
          <w:szCs w:val="21"/>
          <w:rtl/>
          <w:lang w:val="he-IL" w:bidi="he-IL"/>
        </w:rPr>
        <w:t xml:space="preserve">ניתוח </w:t>
      </w:r>
      <w:r>
        <w:rPr>
          <w:rStyle w:val="a1"/>
          <w:rFonts w:ascii="Arial" w:hAnsi="Arial"/>
          <w:b/>
          <w:bCs/>
          <w:sz w:val="21"/>
          <w:szCs w:val="21"/>
          <w:rtl w:val="0"/>
          <w:lang w:val="en-US"/>
        </w:rPr>
        <w:t>Performance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: 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>מדידת יעדי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 kpis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 xml:space="preserve"> ואנליזה של ביצועי האתרים והטראפיק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 xml:space="preserve">עבודה עם </w:t>
      </w:r>
      <w:r>
        <w:rPr>
          <w:rStyle w:val="a1"/>
          <w:rFonts w:ascii="Arial" w:hAnsi="Arial"/>
          <w:sz w:val="21"/>
          <w:szCs w:val="21"/>
          <w:rtl w:val="0"/>
          <w:lang w:val="en-US"/>
        </w:rPr>
        <w:t>Google analytics</w:t>
      </w:r>
      <w:r>
        <w:rPr>
          <w:rStyle w:val="a1"/>
          <w:rFonts w:ascii="Arial Unicode MS" w:eastAsia="Arial Unicode MS" w:hAnsi="Arial Unicode MS" w:cs="Arial" w:hint="cs"/>
          <w:sz w:val="21"/>
          <w:szCs w:val="21"/>
          <w:rtl/>
          <w:lang w:val="he-IL" w:bidi="he-IL"/>
        </w:rPr>
        <w:t xml:space="preserve"> ועוד</w:t>
      </w:r>
      <w:r>
        <w:rPr>
          <w:rStyle w:val="a1"/>
          <w:rFonts w:ascii="Arial Unicode MS" w:hAnsi="Arial Unicode MS"/>
          <w:sz w:val="21"/>
          <w:szCs w:val="21"/>
          <w:rtl/>
          <w:lang w:val="he-IL" w:bidi="he-IL"/>
        </w:rPr>
        <w:t>.</w:t>
      </w:r>
    </w:p>
    <w:p>
      <w:pPr>
        <w:pStyle w:val="A0"/>
        <w:numPr>
          <w:ilvl w:val="0"/>
          <w:numId w:val="5"/>
        </w:numPr>
        <w:bidi/>
        <w:spacing w:line="336" w:lineRule="auto"/>
        <w:ind w:right="0"/>
        <w:jc w:val="both"/>
        <w:rPr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</w:pPr>
      <w:r>
        <w:rPr>
          <w:rStyle w:val="a1"/>
          <w:rFonts w:ascii="Arial Unicode MS" w:eastAsia="Arial Unicode MS" w:hAnsi="Arial Unicode MS" w:cs="Arial" w:hint="cs"/>
          <w:b/>
          <w:bCs/>
          <w:sz w:val="22"/>
          <w:szCs w:val="22"/>
          <w:rtl/>
          <w:lang w:val="he-IL" w:bidi="he-IL"/>
        </w:rPr>
        <w:t xml:space="preserve">ניהול </w:t>
      </w:r>
      <w:r>
        <w:rPr>
          <w:rStyle w:val="a1"/>
          <w:rFonts w:ascii="Arial Unicode MS" w:hAnsi="Arial Unicode MS"/>
          <w:sz w:val="22"/>
          <w:szCs w:val="22"/>
          <w:rtl/>
        </w:rPr>
        <w:t>CRO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הגדלת יחס המרה ע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"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י הגדלת סל העסקאות של הלקוחות והגדלת הרווחים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.</w:t>
      </w:r>
    </w:p>
    <w:p>
      <w:pPr>
        <w:pStyle w:val="A0"/>
        <w:tabs>
          <w:tab w:val="left" w:pos="216"/>
        </w:tabs>
        <w:bidi/>
        <w:spacing w:line="336" w:lineRule="auto"/>
        <w:ind w:left="1134" w:right="0" w:firstLine="0"/>
        <w:jc w:val="left"/>
        <w:rPr>
          <w:rStyle w:val="a1"/>
          <w:rFonts w:ascii="Arial" w:eastAsia="Arial" w:hAnsi="Arial" w:cs="Arial"/>
          <w:sz w:val="22"/>
          <w:szCs w:val="22"/>
          <w:rtl/>
        </w:rPr>
      </w:pP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b/>
          <w:bCs/>
          <w:u w:val="single"/>
          <w:rtl/>
        </w:rPr>
      </w:pPr>
      <w:r>
        <w:rPr>
          <w:rStyle w:val="a1"/>
          <w:rFonts w:ascii="Arial Unicode MS" w:eastAsia="Arial Unicode MS" w:hAnsi="Arial Unicode MS" w:cs="Arial" w:hint="cs"/>
          <w:b/>
          <w:bCs/>
          <w:u w:val="single"/>
          <w:rtl/>
          <w:lang w:val="he-IL" w:bidi="he-IL"/>
        </w:rPr>
        <w:t>השכלה</w:t>
      </w:r>
      <w:r>
        <w:rPr>
          <w:rStyle w:val="a1"/>
          <w:rFonts w:ascii="Arial Unicode MS" w:hAnsi="Arial Unicode MS"/>
          <w:u w:val="single"/>
          <w:rtl/>
          <w:lang w:val="he-IL" w:bidi="he-IL"/>
        </w:rPr>
        <w:t>: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Calibri" w:eastAsia="Calibri" w:hAnsi="Calibri" w:cs="Calibri"/>
          <w:sz w:val="22"/>
          <w:szCs w:val="22"/>
          <w:rtl/>
        </w:rPr>
      </w:pP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2013-2012:</w:t>
      </w:r>
      <w:r>
        <w:rPr>
          <w:rStyle w:val="a1"/>
          <w:rFonts w:ascii="Arial" w:eastAsia="Arial" w:hAnsi="Arial" w:cs="Arial"/>
          <w:sz w:val="22"/>
          <w:szCs w:val="22"/>
          <w:rtl/>
          <w:lang w:val="he-IL" w:bidi="he-IL"/>
        </w:rPr>
        <w:tab/>
      </w:r>
      <w:r>
        <w:rPr>
          <w:rStyle w:val="a1"/>
          <w:rFonts w:ascii="Arial Unicode MS" w:eastAsia="Arial Unicode MS" w:hAnsi="Arial Unicode MS" w:cs="Times New Roman" w:hint="cs"/>
          <w:rtl/>
          <w:lang w:val="he-IL" w:bidi="he-IL"/>
        </w:rPr>
        <w:t>עתודה טכנולוגית</w:t>
      </w:r>
      <w:r>
        <w:rPr>
          <w:rStyle w:val="a1"/>
          <w:rtl/>
          <w:lang w:val="he-IL" w:bidi="he-IL"/>
        </w:rPr>
        <w:t xml:space="preserve"> (</w:t>
      </w:r>
      <w:r>
        <w:rPr>
          <w:rStyle w:val="a1"/>
          <w:rFonts w:ascii="Arial Unicode MS" w:eastAsia="Arial Unicode MS" w:hAnsi="Arial Unicode MS" w:cs="Times New Roman" w:hint="cs"/>
          <w:rtl/>
          <w:lang w:val="he-IL" w:bidi="he-IL"/>
        </w:rPr>
        <w:t>במסלול תואר ראשון</w:t>
      </w:r>
      <w:r>
        <w:rPr>
          <w:rStyle w:val="a1"/>
          <w:rtl/>
          <w:lang w:val="he-IL" w:bidi="he-IL"/>
        </w:rPr>
        <w:t>)</w:t>
      </w:r>
      <w:r>
        <w:rPr>
          <w:rStyle w:val="a1"/>
          <w:rFonts w:ascii="Arial Unicode MS" w:hAnsi="Arial Unicode MS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rtl/>
          <w:lang w:val="he-IL" w:bidi="he-IL"/>
        </w:rPr>
        <w:t xml:space="preserve">טכנאי בתחום </w:t>
      </w:r>
      <w:r>
        <w:rPr>
          <w:rStyle w:val="a1"/>
          <w:rFonts w:ascii="Arial Unicode MS" w:hAnsi="Arial Unicode MS"/>
          <w:rtl/>
          <w:lang w:val="he-IL" w:bidi="he-IL"/>
        </w:rPr>
        <w:t>"</w:t>
      </w:r>
      <w:r>
        <w:rPr>
          <w:rStyle w:val="a1"/>
          <w:rFonts w:ascii="Arial Unicode MS" w:eastAsia="Arial Unicode MS" w:hAnsi="Arial Unicode MS" w:cs="Times New Roman" w:hint="cs"/>
          <w:rtl/>
          <w:lang w:val="he-IL" w:bidi="he-IL"/>
        </w:rPr>
        <w:t>הנדסה</w:t>
      </w:r>
      <w:r>
        <w:rPr>
          <w:rStyle w:val="a1"/>
          <w:rFonts w:ascii="Arial Unicode MS" w:hAnsi="Arial Unicode MS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rtl/>
          <w:lang w:val="he-IL" w:bidi="he-IL"/>
        </w:rPr>
        <w:t>תעשייה וניהול</w:t>
      </w:r>
      <w:r>
        <w:rPr>
          <w:rStyle w:val="a1"/>
          <w:rFonts w:ascii="Arial Unicode MS" w:hAnsi="Arial Unicode MS"/>
          <w:rtl/>
          <w:lang w:val="he-IL" w:bidi="he-IL"/>
        </w:rPr>
        <w:t>"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sz w:val="22"/>
          <w:szCs w:val="22"/>
          <w:rtl/>
        </w:rPr>
      </w:pP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2012-2009:</w:t>
      </w:r>
      <w:r>
        <w:rPr>
          <w:rStyle w:val="a1"/>
          <w:rFonts w:ascii="Arial" w:eastAsia="Arial" w:hAnsi="Arial" w:cs="Arial"/>
          <w:sz w:val="22"/>
          <w:szCs w:val="22"/>
          <w:rtl/>
          <w:lang w:val="he-IL" w:bidi="he-IL"/>
        </w:rPr>
        <w:tab/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בגרות מלאה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מנהל עסקים ומדעי החברה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תיכון משה שרת נתניה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b/>
          <w:bCs/>
          <w:u w:val="single"/>
          <w:rtl/>
          <w:lang w:val="he-IL" w:bidi="he-IL"/>
        </w:rPr>
      </w:pP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sz w:val="22"/>
          <w:szCs w:val="22"/>
          <w:rtl/>
        </w:rPr>
      </w:pPr>
      <w:r>
        <w:rPr>
          <w:rStyle w:val="a1"/>
          <w:rFonts w:ascii="Arial Unicode MS" w:eastAsia="Arial Unicode MS" w:hAnsi="Arial Unicode MS" w:cs="Arial" w:hint="cs"/>
          <w:b/>
          <w:bCs/>
          <w:u w:val="single"/>
          <w:rtl/>
          <w:lang w:val="he-IL" w:bidi="he-IL"/>
        </w:rPr>
        <w:t>קורסים</w:t>
      </w:r>
      <w:r>
        <w:rPr>
          <w:rStyle w:val="a1"/>
          <w:rFonts w:ascii="Arial Unicode MS" w:hAnsi="Arial Unicode MS"/>
          <w:u w:val="single"/>
          <w:rtl/>
          <w:lang w:val="he-IL" w:bidi="he-IL"/>
        </w:rPr>
        <w:t>:</w:t>
      </w:r>
      <w:r>
        <w:rPr>
          <w:rStyle w:val="a1"/>
          <w:rFonts w:ascii="Arial" w:eastAsia="Arial" w:hAnsi="Arial" w:cs="Arial"/>
          <w:b/>
          <w:bCs/>
          <w:sz w:val="22"/>
          <w:szCs w:val="22"/>
          <w:rtl/>
          <w:lang w:val="he-IL" w:bidi="he-IL"/>
        </w:rPr>
        <w:tab/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פרסום ממומן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|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ניהול דיגיטל ברשתות חברתיות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| </w:t>
      </w:r>
      <w:r>
        <w:rPr>
          <w:rStyle w:val="a1"/>
          <w:rFonts w:ascii="Arial" w:hAnsi="Arial"/>
          <w:sz w:val="22"/>
          <w:szCs w:val="22"/>
          <w:rtl w:val="0"/>
          <w:lang w:val="de-DE"/>
        </w:rPr>
        <w:t xml:space="preserve"> CRM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|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ניהול מכירות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|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עמידה מול קהל 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b/>
          <w:bCs/>
          <w:sz w:val="22"/>
          <w:szCs w:val="22"/>
          <w:u w:val="single"/>
          <w:rtl/>
          <w:lang w:val="he-IL" w:bidi="he-IL"/>
        </w:rPr>
      </w:pP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sz w:val="22"/>
          <w:szCs w:val="22"/>
          <w:rtl/>
        </w:rPr>
      </w:pPr>
      <w:r>
        <w:rPr>
          <w:rStyle w:val="a1"/>
          <w:rFonts w:ascii="Arial Unicode MS" w:eastAsia="Arial Unicode MS" w:hAnsi="Arial Unicode MS" w:cs="Arial" w:hint="cs"/>
          <w:b/>
          <w:bCs/>
          <w:u w:val="single"/>
          <w:rtl/>
          <w:lang w:val="he-IL" w:bidi="he-IL"/>
        </w:rPr>
        <w:t>שפות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        </w:t>
      </w:r>
      <w:r>
        <w:rPr>
          <w:rStyle w:val="a1"/>
          <w:rFonts w:ascii="Arial" w:eastAsia="Arial" w:hAnsi="Arial" w:cs="Arial"/>
          <w:sz w:val="22"/>
          <w:szCs w:val="22"/>
          <w:rtl/>
          <w:lang w:val="he-IL" w:bidi="he-IL"/>
        </w:rPr>
        <w:tab/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עברית </w:t>
      </w:r>
      <w:r>
        <w:rPr>
          <w:rStyle w:val="a1"/>
          <w:rFonts w:ascii="Arial Unicode MS" w:hAnsi="Arial Unicode MS" w:hint="default"/>
          <w:sz w:val="22"/>
          <w:szCs w:val="22"/>
          <w:rtl/>
          <w:lang w:val="he-IL" w:bidi="he-IL"/>
        </w:rPr>
        <w:t xml:space="preserve">– 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שפת אם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|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אנגלית </w:t>
      </w:r>
      <w:r>
        <w:rPr>
          <w:rStyle w:val="a1"/>
          <w:rFonts w:ascii="Arial Unicode MS" w:hAnsi="Arial Unicode MS" w:hint="default"/>
          <w:sz w:val="22"/>
          <w:szCs w:val="22"/>
          <w:rtl/>
          <w:lang w:val="he-IL" w:bidi="he-IL"/>
        </w:rPr>
        <w:t xml:space="preserve">–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ברמה גבוהה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  </w:t>
      </w: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b/>
          <w:bCs/>
          <w:sz w:val="22"/>
          <w:szCs w:val="22"/>
          <w:u w:val="single"/>
          <w:rtl/>
          <w:lang w:val="he-IL" w:bidi="he-IL"/>
        </w:rPr>
      </w:pPr>
    </w:p>
    <w:p>
      <w:pPr>
        <w:pStyle w:val="A0"/>
        <w:widowControl w:val="0"/>
        <w:bidi/>
        <w:spacing w:line="336" w:lineRule="auto"/>
        <w:ind w:left="0" w:right="0" w:firstLine="0"/>
        <w:jc w:val="left"/>
        <w:rPr>
          <w:rStyle w:val="a1"/>
          <w:rFonts w:ascii="Calibri" w:eastAsia="Calibri" w:hAnsi="Calibri" w:cs="Calibri"/>
          <w:outline w:val="0"/>
          <w:color w:val="000000"/>
          <w:sz w:val="22"/>
          <w:szCs w:val="22"/>
          <w:u w:color="000000"/>
          <w:rtl/>
          <w14:textFill>
            <w14:solidFill>
              <w14:srgbClr w14:val="000000"/>
            </w14:solidFill>
          </w14:textFill>
        </w:rPr>
      </w:pPr>
      <w:r>
        <w:rPr>
          <w:rStyle w:val="a1"/>
          <w:rFonts w:ascii="Arial Unicode MS" w:eastAsia="Arial Unicode MS" w:hAnsi="Arial Unicode MS" w:cs="Arial" w:hint="cs"/>
          <w:b/>
          <w:bCs/>
          <w:u w:val="single"/>
          <w:rtl/>
          <w:lang w:val="he-IL" w:bidi="he-IL"/>
        </w:rPr>
        <w:t>יישומי מחשב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: 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יישומי </w:t>
      </w:r>
      <w:r>
        <w:rPr>
          <w:rStyle w:val="a1"/>
          <w:rFonts w:ascii="Arial" w:hAnsi="Arial"/>
          <w:sz w:val="22"/>
          <w:szCs w:val="22"/>
          <w:rtl w:val="0"/>
          <w:lang w:val="en-US"/>
        </w:rPr>
        <w:t>Office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 | </w:t>
      </w:r>
      <w:r>
        <w:rPr>
          <w:rStyle w:val="a1"/>
          <w:rFonts w:ascii="Calibri" w:hAnsi="Calibri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WordPress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 | </w:t>
      </w:r>
      <w:r>
        <w:rPr>
          <w:rStyle w:val="a1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Business Manager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 | </w:t>
      </w:r>
      <w:r>
        <w:rPr>
          <w:rStyle w:val="a1"/>
          <w:rFonts w:ascii="Calibri" w:hAnsi="Calibri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CRM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 | </w:t>
      </w:r>
      <w:r>
        <w:rPr>
          <w:rStyle w:val="a1"/>
          <w:rFonts w:ascii="Calibri" w:hAnsi="Calibri"/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Canva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 | </w:t>
      </w:r>
      <w:r>
        <w:rPr>
          <w:rStyle w:val="a1"/>
          <w:rFonts w:ascii="Calibri" w:hAnsi="Calibri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Trello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 | </w:t>
      </w:r>
      <w:r>
        <w:rPr>
          <w:rStyle w:val="a1"/>
          <w:rFonts w:ascii="Arial Unicode MS" w:eastAsia="Arial Unicode MS" w:hAnsi="Arial Unicode MS" w:cs="Times New Roman" w:hint="c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>רב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>-</w:t>
      </w:r>
      <w:r>
        <w:rPr>
          <w:rStyle w:val="a1"/>
          <w:rFonts w:ascii="Arial Unicode MS" w:eastAsia="Arial Unicode MS" w:hAnsi="Arial Unicode MS" w:cs="Times New Roman" w:hint="c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>מסר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/ </w:t>
      </w:r>
      <w:r>
        <w:rPr>
          <w:rStyle w:val="a1"/>
          <w:rFonts w:ascii="Arial Unicode MS" w:eastAsia="Arial Unicode MS" w:hAnsi="Arial Unicode MS" w:cs="Times New Roman" w:hint="c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>פלאשי</w:t>
      </w:r>
      <w:r>
        <w:rPr>
          <w:rStyle w:val="a1"/>
          <w:rFonts w:ascii="Arial Unicode MS" w:hAnsi="Arial Unicode MS"/>
          <w:outline w:val="0"/>
          <w:color w:val="000000"/>
          <w:sz w:val="22"/>
          <w:szCs w:val="22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  <w:t xml:space="preserve">/ </w:t>
      </w:r>
      <w:r>
        <w:rPr>
          <w:rStyle w:val="a1"/>
          <w:rFonts w:ascii="Calibri" w:hAnsi="Calibri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Active Trail</w:t>
      </w:r>
    </w:p>
    <w:p>
      <w:pPr>
        <w:pStyle w:val="A0"/>
        <w:widowControl w:val="0"/>
        <w:bidi/>
        <w:spacing w:line="336" w:lineRule="auto"/>
        <w:ind w:left="0" w:right="2" w:firstLine="0"/>
        <w:jc w:val="left"/>
        <w:rPr>
          <w:rStyle w:val="a1"/>
          <w:rFonts w:ascii="Arial Unicode MS" w:eastAsia="Arial Unicode MS" w:hAnsi="Arial Unicode MS" w:cs="Arial Unicode MS"/>
          <w:outline w:val="0"/>
          <w:color w:val="000000"/>
          <w:u w:color="000000"/>
          <w:rtl/>
          <w:lang w:val="he-IL" w:bidi="he-IL"/>
          <w14:textFill>
            <w14:solidFill>
              <w14:srgbClr w14:val="000000"/>
            </w14:solidFill>
          </w14:textFill>
        </w:rPr>
      </w:pPr>
    </w:p>
    <w:p>
      <w:pPr>
        <w:pStyle w:val="A0"/>
        <w:bidi/>
        <w:spacing w:line="336" w:lineRule="auto"/>
        <w:ind w:left="0" w:right="0" w:firstLine="0"/>
        <w:jc w:val="both"/>
        <w:rPr>
          <w:rStyle w:val="a1"/>
          <w:rFonts w:ascii="Calibri" w:eastAsia="Calibri" w:hAnsi="Calibri" w:cs="Calibri"/>
          <w:sz w:val="22"/>
          <w:szCs w:val="22"/>
          <w:rtl/>
        </w:rPr>
      </w:pPr>
      <w:r>
        <w:rPr>
          <w:rStyle w:val="a1"/>
          <w:rFonts w:ascii="Arial Unicode MS" w:eastAsia="Arial Unicode MS" w:hAnsi="Arial Unicode MS" w:cs="Arial" w:hint="cs"/>
          <w:b/>
          <w:bCs/>
          <w:u w:val="single"/>
          <w:rtl/>
          <w:lang w:val="he-IL" w:bidi="he-IL"/>
        </w:rPr>
        <w:t>שירות צבאי</w:t>
      </w:r>
      <w:r>
        <w:rPr>
          <w:rStyle w:val="a1"/>
          <w:rFonts w:ascii="Arial Unicode MS" w:hAnsi="Arial Unicode MS"/>
          <w:u w:val="single"/>
          <w:rtl/>
          <w:lang w:val="he-IL" w:bidi="he-IL"/>
        </w:rPr>
        <w:t>:</w:t>
      </w:r>
      <w:r>
        <w:rPr>
          <w:rStyle w:val="a1"/>
          <w:rFonts w:ascii="Arial" w:eastAsia="Arial" w:hAnsi="Arial" w:cs="Arial"/>
          <w:b/>
          <w:bCs/>
          <w:rtl/>
          <w:lang w:val="he-IL" w:bidi="he-IL"/>
        </w:rPr>
        <w:tab/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שירות מלא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,</w:t>
      </w:r>
      <w:r>
        <w:rPr>
          <w:rStyle w:val="a1"/>
          <w:rFonts w:ascii="Arial Unicode MS" w:eastAsia="Arial Unicode MS" w:hAnsi="Arial Unicode MS" w:cs="Times New Roman" w:hint="cs"/>
          <w:sz w:val="22"/>
          <w:szCs w:val="22"/>
          <w:rtl/>
          <w:lang w:val="he-IL" w:bidi="he-IL"/>
        </w:rPr>
        <w:t xml:space="preserve"> מנהל פרויקטים תקציביים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, </w:t>
      </w:r>
      <w:r>
        <w:rPr>
          <w:rStyle w:val="a1"/>
          <w:rFonts w:ascii="Arial Unicode MS" w:eastAsia="Arial Unicode MS" w:hAnsi="Arial Unicode MS" w:cs="Times New Roman" w:hint="cs"/>
          <w:sz w:val="22"/>
          <w:szCs w:val="22"/>
          <w:rtl/>
          <w:lang w:val="he-IL" w:bidi="he-IL"/>
        </w:rPr>
        <w:t xml:space="preserve">חיל כללי  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2016-2013</w:t>
      </w:r>
    </w:p>
    <w:p>
      <w:pPr>
        <w:pStyle w:val="A0"/>
        <w:widowControl w:val="0"/>
        <w:bidi/>
        <w:spacing w:line="336" w:lineRule="auto"/>
        <w:ind w:left="0" w:right="2" w:firstLine="0"/>
        <w:jc w:val="left"/>
        <w:rPr>
          <w:rStyle w:val="a1"/>
          <w:rFonts w:ascii="Arial" w:eastAsia="Arial" w:hAnsi="Arial" w:cs="Arial"/>
          <w:sz w:val="22"/>
          <w:szCs w:val="22"/>
          <w:rtl/>
        </w:rPr>
      </w:pPr>
    </w:p>
    <w:p>
      <w:pPr>
        <w:pStyle w:val="A0"/>
        <w:bidi/>
        <w:spacing w:line="336" w:lineRule="auto"/>
        <w:ind w:left="0" w:right="0" w:firstLine="0"/>
        <w:jc w:val="left"/>
        <w:rPr>
          <w:rStyle w:val="a1"/>
          <w:rFonts w:ascii="Arial" w:eastAsia="Arial" w:hAnsi="Arial" w:cs="Arial"/>
          <w:sz w:val="10"/>
          <w:szCs w:val="10"/>
          <w:rtl/>
          <w:lang w:val="he-IL" w:bidi="he-IL"/>
        </w:rPr>
      </w:pPr>
    </w:p>
    <w:p>
      <w:pPr>
        <w:pStyle w:val="A0"/>
        <w:bidi/>
        <w:spacing w:line="336" w:lineRule="auto"/>
        <w:ind w:left="360" w:right="709" w:firstLine="0"/>
        <w:jc w:val="right"/>
        <w:rPr>
          <w:rtl/>
        </w:rPr>
      </w:pP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 xml:space="preserve">** 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>המלצות תינתנה עפ</w:t>
      </w:r>
      <w:r>
        <w:rPr>
          <w:rStyle w:val="a1"/>
          <w:rFonts w:ascii="Arial Unicode MS" w:hAnsi="Arial Unicode MS"/>
          <w:sz w:val="22"/>
          <w:szCs w:val="22"/>
          <w:rtl/>
          <w:lang w:val="he-IL" w:bidi="he-IL"/>
        </w:rPr>
        <w:t>"</w:t>
      </w:r>
      <w:r>
        <w:rPr>
          <w:rStyle w:val="a1"/>
          <w:rFonts w:ascii="Arial Unicode MS" w:eastAsia="Arial Unicode MS" w:hAnsi="Arial Unicode MS" w:cs="Arial" w:hint="cs"/>
          <w:sz w:val="22"/>
          <w:szCs w:val="22"/>
          <w:rtl/>
          <w:lang w:val="he-IL" w:bidi="he-IL"/>
        </w:rPr>
        <w:t xml:space="preserve">י דרישה                                                                                           </w:t>
      </w:r>
    </w:p>
    <w:sectPr>
      <w:headerReference w:type="default" r:id="rId4"/>
      <w:footerReference w:type="default" r:id="rId5"/>
      <w:pgSz w:w="11900" w:h="16840" w:orient="portrait"/>
      <w:pgMar w:top="567" w:right="707" w:bottom="709" w:left="709" w:header="708" w:footer="708"/>
      <w:cols w:space="708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bidi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E27479"/>
    <w:multiLevelType w:val="hybridMultilevel"/>
    <w:tmpl w:val="00000000"/>
    <w:numStyleLink w:val="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36951D86"/>
    <w:multiLevelType w:val="hybridMultilevel"/>
    <w:tmpl w:val="00000000"/>
    <w:styleLink w:val="1"/>
    <w:lvl w:ilvl="0">
      <w:start w:val="1"/>
      <w:numFmt w:val="bullet"/>
      <w:lvlText w:val="•"/>
      <w:lvlJc w:val="left"/>
      <w:pPr>
        <w:tabs>
          <w:tab w:val="num" w:pos="152"/>
          <w:tab w:val="left" w:pos="360"/>
        </w:tabs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lvlText w:val="□"/>
      <w:lvlJc w:val="left"/>
      <w:pPr>
        <w:tabs>
          <w:tab w:val="left" w:pos="152"/>
          <w:tab w:val="left" w:pos="360"/>
          <w:tab w:val="num" w:pos="1080"/>
        </w:tabs>
        <w:ind w:left="128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152"/>
          <w:tab w:val="left" w:pos="360"/>
          <w:tab w:val="num" w:pos="1800"/>
        </w:tabs>
        <w:ind w:left="200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left" w:pos="152"/>
          <w:tab w:val="left" w:pos="360"/>
          <w:tab w:val="num" w:pos="2520"/>
        </w:tabs>
        <w:ind w:left="272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□"/>
      <w:lvlJc w:val="left"/>
      <w:pPr>
        <w:tabs>
          <w:tab w:val="left" w:pos="152"/>
          <w:tab w:val="left" w:pos="360"/>
          <w:tab w:val="num" w:pos="3240"/>
        </w:tabs>
        <w:ind w:left="344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152"/>
          <w:tab w:val="left" w:pos="360"/>
          <w:tab w:val="num" w:pos="3960"/>
        </w:tabs>
        <w:ind w:left="416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left" w:pos="152"/>
          <w:tab w:val="left" w:pos="360"/>
          <w:tab w:val="num" w:pos="4680"/>
        </w:tabs>
        <w:ind w:left="488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□"/>
      <w:lvlJc w:val="left"/>
      <w:pPr>
        <w:tabs>
          <w:tab w:val="left" w:pos="152"/>
          <w:tab w:val="left" w:pos="360"/>
          <w:tab w:val="num" w:pos="5400"/>
        </w:tabs>
        <w:ind w:left="560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152"/>
          <w:tab w:val="left" w:pos="360"/>
          <w:tab w:val="num" w:pos="6120"/>
        </w:tabs>
        <w:ind w:left="6328" w:hanging="5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36CC217F"/>
    <w:multiLevelType w:val="hybridMultilevel"/>
    <w:tmpl w:val="00000000"/>
    <w:numStyleLink w:val="2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48A49D47"/>
    <w:multiLevelType w:val="hybridMultilevel"/>
    <w:tmpl w:val="00000000"/>
    <w:styleLink w:val="2"/>
    <w:lvl w:ilvl="0">
      <w:start w:val="1"/>
      <w:numFmt w:val="bullet"/>
      <w:lvlText w:val="·"/>
      <w:lvlJc w:val="left"/>
      <w:pPr>
        <w:tabs>
          <w:tab w:val="num" w:pos="1350"/>
        </w:tabs>
        <w:ind w:left="1559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left" w:pos="1350"/>
          <w:tab w:val="num" w:pos="2279"/>
        </w:tabs>
        <w:ind w:left="2488" w:hanging="6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1350"/>
          <w:tab w:val="num" w:pos="2999"/>
        </w:tabs>
        <w:ind w:left="3208" w:hanging="6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tabs>
          <w:tab w:val="left" w:pos="1350"/>
          <w:tab w:val="num" w:pos="3719"/>
        </w:tabs>
        <w:ind w:left="3928" w:hanging="63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tabs>
          <w:tab w:val="left" w:pos="1350"/>
          <w:tab w:val="num" w:pos="4439"/>
        </w:tabs>
        <w:ind w:left="4648" w:hanging="6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1350"/>
          <w:tab w:val="num" w:pos="5159"/>
        </w:tabs>
        <w:ind w:left="5368" w:hanging="6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tabs>
          <w:tab w:val="left" w:pos="1350"/>
          <w:tab w:val="num" w:pos="5879"/>
        </w:tabs>
        <w:ind w:left="6088" w:hanging="63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tabs>
          <w:tab w:val="left" w:pos="1350"/>
          <w:tab w:val="num" w:pos="6599"/>
        </w:tabs>
        <w:ind w:left="6808" w:hanging="6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1350"/>
          <w:tab w:val="num" w:pos="7319"/>
        </w:tabs>
        <w:ind w:left="7528" w:hanging="6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lvlText w:val="·"/>
        <w:lvlJc w:val="left"/>
        <w:pPr>
          <w:tabs>
            <w:tab w:val="num" w:pos="1350"/>
          </w:tabs>
          <w:ind w:left="1559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left" w:pos="1350"/>
            <w:tab w:val="num" w:pos="2279"/>
          </w:tabs>
          <w:ind w:left="2488" w:hanging="6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lvlText w:val="▪"/>
        <w:lvlJc w:val="left"/>
        <w:pPr>
          <w:tabs>
            <w:tab w:val="left" w:pos="1350"/>
            <w:tab w:val="num" w:pos="2999"/>
          </w:tabs>
          <w:ind w:left="3208" w:hanging="6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lvlText w:val="·"/>
        <w:lvlJc w:val="left"/>
        <w:pPr>
          <w:tabs>
            <w:tab w:val="left" w:pos="1350"/>
            <w:tab w:val="num" w:pos="3719"/>
          </w:tabs>
          <w:ind w:left="3928" w:hanging="63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left" w:pos="1350"/>
            <w:tab w:val="num" w:pos="4439"/>
          </w:tabs>
          <w:ind w:left="4648" w:hanging="6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lvlText w:val="▪"/>
        <w:lvlJc w:val="left"/>
        <w:pPr>
          <w:tabs>
            <w:tab w:val="left" w:pos="1350"/>
            <w:tab w:val="num" w:pos="5159"/>
          </w:tabs>
          <w:ind w:left="5368" w:hanging="6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lvlText w:val="·"/>
        <w:lvlJc w:val="left"/>
        <w:pPr>
          <w:tabs>
            <w:tab w:val="left" w:pos="1350"/>
            <w:tab w:val="num" w:pos="5879"/>
          </w:tabs>
          <w:ind w:left="6088" w:hanging="63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left" w:pos="1350"/>
            <w:tab w:val="num" w:pos="6599"/>
          </w:tabs>
          <w:ind w:left="6808" w:hanging="6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lvlText w:val="▪"/>
        <w:lvlJc w:val="left"/>
        <w:pPr>
          <w:tabs>
            <w:tab w:val="left" w:pos="1350"/>
            <w:tab w:val="num" w:pos="7319"/>
          </w:tabs>
          <w:ind w:left="7528" w:hanging="63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revisionView w:comments="1" w:formatting="0" w:inkAnnotations="1" w:insDel="1" w:markup="1"/>
  <w:defaultTabStop w:val="720"/>
  <w:characterSpacingControl w:val="doNotCompress"/>
  <w:noLineBreaksAfter w:val="‘“(〔[{〈《「『【⦅〘〖«〝︵︷︹︻︽︿﹁﹃﹇﹙﹛﹝｢"/>
  <w:noLineBreaksBefore w:val="’”)〕]}〉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 w:val="x-none"/>
      </w:rPr>
    </w:rPrDefault>
    <w:pPrDefault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List">
    <w:name w:val="No List"/>
  </w:style>
  <w:style w:type="character" w:styleId="Hyperlink">
    <w:name w:val="Hyperlink"/>
    <w:rPr>
      <w:u w:val="single"/>
    </w:rPr>
  </w:style>
  <w:style w:type="paragraph" w:customStyle="1" w:styleId="a">
    <w:name w:val="כותרת עליונה ותחתונה"/>
    <w:pPr>
      <w:keepNext w:val="0"/>
      <w:keepLines w:val="0"/>
      <w:pageBreakBefore w:val="0"/>
      <w:widowControl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A0">
    <w:name w:val="גוף A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eastAsia="Arial Unicode MS" w:hAnsi="Times New Roman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customStyle="1" w:styleId="a1">
    <w:name w:val="ללא"/>
  </w:style>
  <w:style w:type="character" w:customStyle="1" w:styleId="Hyperlink0">
    <w:name w:val="Hyperlink.0"/>
    <w:basedOn w:val="a1"/>
    <w:rPr>
      <w:rFonts w:ascii="Calibri" w:eastAsia="Calibri" w:hAnsi="Calibri" w:cs="Calibri"/>
      <w:outline w:val="0"/>
      <w:color w:val="1155CC"/>
      <w:sz w:val="22"/>
      <w:szCs w:val="22"/>
      <w:u w:val="single" w:color="1155CC"/>
      <w:lang w:val="it-IT"/>
      <w14:textFill>
        <w14:solidFill>
          <w14:srgbClr w14:val="1155CC"/>
        </w14:solidFill>
      </w14:textFill>
    </w:rPr>
  </w:style>
  <w:style w:type="numbering" w:customStyle="1" w:styleId="1">
    <w:name w:val="סגנון מיובא 1"/>
    <w:pPr>
      <w:numPr>
        <w:numId w:val="1"/>
      </w:numPr>
    </w:pPr>
  </w:style>
  <w:style w:type="numbering" w:customStyle="1" w:styleId="2">
    <w:name w:val="סגנון מיובא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3KWS8" Type="http://schemas.openxmlformats.org/officeDocument/2006/relationships/image" Target="media/ANYT7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