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78"/>
                    <pic:cNvPicPr/>
                  </pic:nvPicPr>
                  <pic:blipFill>
                    <a:blip xmlns:r="http://schemas.openxmlformats.org/officeDocument/2006/relationships" r:embed="rId28BT9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3D85" w:rsidRPr="00703D85" w:rsidRDefault="00703D85">
      <w:pPr>
        <w:tabs>
          <w:tab w:val="right" w:pos="0"/>
        </w:tabs>
        <w:bidi/>
        <w:spacing w:line="396" w:lineRule="auto"/>
        <w:ind w:hanging="851"/>
        <w:rPr>
          <w:rFonts w:ascii="Arial" w:eastAsia="Arial" w:hAnsi="Arial" w:cs="Arial"/>
          <w:sz w:val="22"/>
          <w:szCs w:val="22"/>
          <w:rtl/>
        </w:rPr>
      </w:pPr>
      <w:r w:rsidRPr="00703D85">
        <w:rPr>
          <w:rFonts w:ascii="Arial" w:eastAsia="Arial" w:hAnsi="Arial" w:cs="Arial" w:hint="cs"/>
          <w:sz w:val="22"/>
          <w:szCs w:val="22"/>
          <w:rtl/>
        </w:rPr>
        <w:t>לק"י</w:t>
      </w:r>
    </w:p>
    <w:p w:rsidR="006879ED" w:rsidRDefault="00703D85">
      <w:pPr>
        <w:tabs>
          <w:tab w:val="right" w:pos="0"/>
        </w:tabs>
        <w:bidi/>
        <w:spacing w:line="396" w:lineRule="auto"/>
        <w:ind w:hanging="851"/>
        <w:rPr>
          <w:rFonts w:ascii="Arial" w:eastAsia="Arial" w:hAnsi="Arial" w:cs="Arial"/>
          <w:sz w:val="22"/>
          <w:szCs w:val="22"/>
          <w:u w:val="single"/>
        </w:rPr>
      </w:pPr>
      <w:r w:rsidRPr="00703D85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pict>
          <v:line id="_x0000_s2054" style="position:absolute;left:0;text-align:left;z-index:1" from="15.4pt,28.1pt" to="561.4pt,28.1pt" strokecolor="gray" strokeweight="3.5pt">
            <v:stroke linestyle="thickThin"/>
            <w10:wrap anchorx="page"/>
          </v:line>
        </w:pict>
      </w:r>
      <w:r w:rsidR="00116953" w:rsidRPr="00703D85">
        <w:rPr>
          <w:rFonts w:ascii="Arial" w:eastAsia="Arial" w:hAnsi="Arial" w:cs="Arial" w:hint="cs"/>
          <w:b/>
          <w:bCs/>
          <w:sz w:val="36"/>
          <w:szCs w:val="36"/>
          <w:rtl/>
        </w:rPr>
        <w:t>גדעון ברזילי</w:t>
      </w:r>
      <w:r w:rsidR="009936EF" w:rsidRPr="004A27A9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9936EF" w:rsidRPr="004A27A9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9936EF" w:rsidRPr="004A27A9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30402A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="009936EF" w:rsidRPr="004A27A9">
        <w:rPr>
          <w:rFonts w:ascii="Arial" w:eastAsia="Arial" w:hAnsi="Arial" w:cs="Arial"/>
          <w:b/>
          <w:bCs/>
          <w:sz w:val="22"/>
          <w:szCs w:val="22"/>
          <w:rtl/>
        </w:rPr>
        <w:t xml:space="preserve">    </w:t>
      </w:r>
      <w:r w:rsidR="0019211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</w:t>
      </w:r>
      <w:r w:rsidR="009936EF" w:rsidRPr="004A27A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3C462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="0089133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5C428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</w:t>
      </w:r>
      <w:r w:rsidR="0089133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C462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</w:t>
      </w:r>
      <w:r w:rsidR="0095718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6879E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</w:t>
      </w:r>
      <w:r w:rsidR="0012577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</w:t>
      </w:r>
      <w:r w:rsidR="0095718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AD793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9936EF" w:rsidRPr="004A27A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703D85">
        <w:rPr>
          <w:rFonts w:ascii="Arial" w:eastAsia="Arial" w:hAnsi="Arial" w:cs="Arial" w:hint="cs"/>
          <w:b/>
          <w:bCs/>
          <w:sz w:val="22"/>
          <w:szCs w:val="22"/>
          <w:rtl/>
        </w:rPr>
        <w:t>055-6609918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936EF" w:rsidRPr="004A27A9">
        <w:rPr>
          <w:rFonts w:ascii="Arial" w:eastAsia="Arial" w:hAnsi="Arial" w:cs="Arial"/>
          <w:sz w:val="22"/>
          <w:szCs w:val="22"/>
          <w:rtl/>
        </w:rPr>
        <w:t xml:space="preserve">•  </w:t>
      </w:r>
      <w:hyperlink r:id="rId7" w:history="1">
        <w:r w:rsidRPr="00703D85">
          <w:rPr>
            <w:rStyle w:val="Hyperlink"/>
            <w:rFonts w:ascii="Arial" w:eastAsia="Arial" w:hAnsi="Arial" w:cs="Arial"/>
            <w:color w:val="auto"/>
            <w:sz w:val="22"/>
            <w:szCs w:val="22"/>
          </w:rPr>
          <w:t>gidon778@gmail.com</w:t>
        </w:r>
      </w:hyperlink>
    </w:p>
    <w:p w:rsidR="009936EF" w:rsidRPr="006879ED" w:rsidRDefault="009936EF">
      <w:pPr>
        <w:tabs>
          <w:tab w:val="right" w:pos="0"/>
        </w:tabs>
        <w:bidi/>
        <w:spacing w:line="396" w:lineRule="auto"/>
        <w:ind w:left="-879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A27A9">
        <w:rPr>
          <w:rFonts w:ascii="Arial" w:eastAsia="Arial" w:hAnsi="Arial" w:cs="Arial"/>
          <w:sz w:val="22"/>
          <w:szCs w:val="22"/>
          <w:rtl/>
        </w:rPr>
        <w:t xml:space="preserve">מגורים: 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>אלקנה</w:t>
      </w:r>
      <w:r w:rsidR="00703D85" w:rsidRPr="004A27A9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E12707" w:rsidRPr="00E12707" w:rsidRDefault="00E12707">
      <w:pPr>
        <w:bidi/>
        <w:spacing w:line="324" w:lineRule="auto"/>
        <w:ind w:left="362" w:right="-142"/>
        <w:rPr>
          <w:rFonts w:ascii="Arial" w:eastAsia="Arial" w:hAnsi="Arial" w:cs="Arial"/>
          <w:b/>
          <w:bCs/>
          <w:sz w:val="16"/>
          <w:szCs w:val="16"/>
          <w:highlight w:val="yellow"/>
        </w:rPr>
      </w:pPr>
    </w:p>
    <w:p w:rsidR="00E12707" w:rsidRPr="00E12707" w:rsidRDefault="00FB2A15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 w:rsidRPr="00E1270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 חשבונות בכיר בעל ניסיון בניהול </w:t>
      </w:r>
      <w:r w:rsidR="00E12707" w:rsidRPr="00E12707">
        <w:rPr>
          <w:rFonts w:ascii="Arial" w:eastAsia="Arial" w:hAnsi="Arial" w:cs="Arial" w:hint="cs"/>
          <w:b/>
          <w:bCs/>
          <w:sz w:val="22"/>
          <w:szCs w:val="22"/>
          <w:rtl/>
        </w:rPr>
        <w:t>מערך חשבונאי, לרבות בנייה וניהול תקציבים ותזרים מזומנים.</w:t>
      </w:r>
    </w:p>
    <w:p w:rsidR="00891333" w:rsidRPr="00E12707" w:rsidRDefault="00E1270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 w:rsidRPr="00E12707">
        <w:rPr>
          <w:rFonts w:ascii="Arial" w:eastAsia="Arial" w:hAnsi="Arial" w:cs="Arial" w:hint="cs"/>
          <w:b/>
          <w:bCs/>
          <w:sz w:val="22"/>
          <w:szCs w:val="22"/>
          <w:rtl/>
        </w:rPr>
        <w:t>ניסיון עשיר בהכנה והגשת דוחות כספיים, דיווח לרשויות המס, ניהול מערך גבייה, איתור וטיפול בבעיות חשבונאיות.</w:t>
      </w:r>
    </w:p>
    <w:p w:rsidR="00E12707" w:rsidRPr="00E12707" w:rsidRDefault="00E1270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 w:rsidRPr="00E12707">
        <w:rPr>
          <w:rFonts w:ascii="Arial" w:eastAsia="Arial" w:hAnsi="Arial" w:cs="Arial" w:hint="cs"/>
          <w:b/>
          <w:bCs/>
          <w:sz w:val="22"/>
          <w:szCs w:val="22"/>
          <w:rtl/>
        </w:rPr>
        <w:t>מנוסה בניהול צוות הנהלת חשבונות וביצוע בקרה על רישום והתאמת לקוחות, ספקים, מלא, שכר, בנקים ואשראי.</w:t>
      </w:r>
    </w:p>
    <w:p w:rsidR="003B5900" w:rsidRDefault="00490887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יסודי, בעל </w:t>
      </w:r>
      <w:r w:rsidR="003B5900">
        <w:rPr>
          <w:rFonts w:ascii="Arial" w:eastAsia="Arial" w:hAnsi="Arial" w:cs="Arial" w:hint="cs"/>
          <w:b/>
          <w:bCs/>
          <w:sz w:val="22"/>
          <w:szCs w:val="22"/>
          <w:rtl/>
        </w:rPr>
        <w:t>בקיאות רבה בתחום החשבונאי ומקצועיות, יכולת עבודה מצוינת בצוות, עמידה בלחץ ויחסי אנוש טובים מאוד.</w:t>
      </w:r>
    </w:p>
    <w:p w:rsidR="003274C5" w:rsidRPr="00E12707" w:rsidRDefault="003274C5">
      <w:pPr>
        <w:bidi/>
        <w:spacing w:line="300" w:lineRule="auto"/>
        <w:ind w:left="362" w:right="-142"/>
        <w:rPr>
          <w:rFonts w:ascii="Arial" w:eastAsia="Arial" w:hAnsi="Arial" w:cs="Arial"/>
          <w:b/>
          <w:bCs/>
          <w:sz w:val="16"/>
          <w:szCs w:val="16"/>
          <w:u w:val="single"/>
          <w:rtl/>
        </w:rPr>
      </w:pPr>
    </w:p>
    <w:p w:rsidR="00BA142C" w:rsidRDefault="00BE7578">
      <w:pPr>
        <w:bidi/>
        <w:spacing w:line="300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 w:rsidRPr="004A27A9">
        <w:rPr>
          <w:rFonts w:ascii="Arial" w:eastAsia="Arial" w:hAnsi="Arial" w:cs="Arial"/>
          <w:b/>
          <w:bCs/>
          <w:u w:val="single"/>
          <w:rtl/>
        </w:rPr>
        <w:t xml:space="preserve">ניסיון תעסוקתי: </w:t>
      </w:r>
    </w:p>
    <w:p w:rsidR="00DE1023" w:rsidRPr="00895920" w:rsidRDefault="00DE1023"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u w:val="single"/>
          <w:rtl/>
        </w:rPr>
      </w:pPr>
      <w:r w:rsidRPr="00895920">
        <w:rPr>
          <w:rFonts w:ascii="Arial" w:eastAsia="Arial" w:hAnsi="Arial" w:cs="Arial" w:hint="cs"/>
          <w:sz w:val="22"/>
          <w:szCs w:val="22"/>
          <w:rtl/>
        </w:rPr>
        <w:t xml:space="preserve">2017 </w:t>
      </w:r>
      <w:r w:rsidRPr="00895920">
        <w:rPr>
          <w:rFonts w:ascii="Arial" w:eastAsia="Arial" w:hAnsi="Arial" w:cs="Arial"/>
          <w:sz w:val="22"/>
          <w:szCs w:val="22"/>
          <w:rtl/>
        </w:rPr>
        <w:t>–</w:t>
      </w:r>
      <w:r w:rsidR="009B3835">
        <w:rPr>
          <w:rFonts w:ascii="Arial" w:eastAsia="Arial" w:hAnsi="Arial" w:cs="Arial" w:hint="cs"/>
          <w:sz w:val="22"/>
          <w:szCs w:val="22"/>
          <w:rtl/>
        </w:rPr>
        <w:t>202</w:t>
      </w:r>
      <w:r w:rsidR="00D81DD7">
        <w:rPr>
          <w:rFonts w:ascii="Arial" w:eastAsia="Arial" w:hAnsi="Arial" w:cs="Arial" w:hint="cs"/>
          <w:sz w:val="22"/>
          <w:szCs w:val="22"/>
          <w:rtl/>
        </w:rPr>
        <w:t>3</w:t>
      </w:r>
      <w:r w:rsidRPr="00895920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Pr="00895920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Pr="0089592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 חשבונות ועוזר למנהל הכספים, חברת טויטופלסט בע"מ.</w:t>
      </w:r>
    </w:p>
    <w:p w:rsidR="00470B04" w:rsidRDefault="002051A7">
      <w:pPr>
        <w:tabs>
          <w:tab w:val="left" w:pos="335"/>
          <w:tab w:val="left" w:pos="363"/>
          <w:tab w:val="left" w:pos="4876"/>
        </w:tabs>
        <w:bidi/>
        <w:spacing w:line="300" w:lineRule="auto"/>
        <w:ind w:left="-902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895920">
        <w:rPr>
          <w:rFonts w:ascii="Arial" w:eastAsia="Arial" w:hAnsi="Arial" w:cs="Arial" w:hint="cs"/>
          <w:sz w:val="22"/>
          <w:szCs w:val="22"/>
          <w:rtl/>
        </w:rPr>
        <w:t>2004</w:t>
      </w:r>
      <w:r w:rsidR="00442CC7" w:rsidRPr="00895920">
        <w:rPr>
          <w:rFonts w:ascii="Arial" w:eastAsia="Arial" w:hAnsi="Arial" w:cs="Arial" w:hint="cs"/>
          <w:sz w:val="22"/>
          <w:szCs w:val="22"/>
          <w:rtl/>
        </w:rPr>
        <w:t>-</w:t>
      </w:r>
      <w:r w:rsidR="00891333" w:rsidRPr="00895920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ED3716" w:rsidRPr="00895920">
        <w:rPr>
          <w:rFonts w:ascii="Arial" w:eastAsia="Arial" w:hAnsi="Arial" w:cs="Arial" w:hint="cs"/>
          <w:sz w:val="22"/>
          <w:szCs w:val="22"/>
          <w:rtl/>
        </w:rPr>
        <w:t>2016</w:t>
      </w:r>
      <w:r w:rsidR="00891333" w:rsidRPr="0089592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Pr="00DE102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083D74" w:rsidRPr="00DE102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חשבונות בכיר</w:t>
      </w:r>
      <w:r w:rsidRPr="00DE102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</w:t>
      </w:r>
      <w:r w:rsidR="00891333" w:rsidRPr="00DE102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703D85" w:rsidRPr="00DE102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קבוצת "ס</w:t>
      </w:r>
      <w:r w:rsidRPr="00DE102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קופ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סחר מתכות בע"מ".</w:t>
      </w:r>
    </w:p>
    <w:p w:rsidR="00442CC7" w:rsidRPr="003C4628" w:rsidRDefault="00442CC7">
      <w:pPr>
        <w:pStyle w:val="HTMLPreformatted"/>
        <w:bidi/>
        <w:spacing w:line="300" w:lineRule="auto"/>
        <w:rPr>
          <w:rFonts w:ascii="Arial" w:eastAsia="Arial" w:hAnsi="Arial" w:cs="Arial"/>
          <w:b/>
          <w:bCs/>
          <w:sz w:val="2"/>
          <w:szCs w:val="2"/>
          <w:u w:val="single"/>
          <w:rtl/>
        </w:rPr>
      </w:pPr>
    </w:p>
    <w:p w:rsidR="00EB1939" w:rsidRDefault="002051A7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על </w:t>
      </w:r>
      <w:r w:rsidR="00F4520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תחום הגבייה </w:t>
      </w:r>
      <w:r w:rsidR="00F45205" w:rsidRPr="00F45205">
        <w:rPr>
          <w:rFonts w:ascii="Arial" w:eastAsia="Arial" w:hAnsi="Arial" w:cs="Arial" w:hint="cs"/>
          <w:sz w:val="22"/>
          <w:szCs w:val="22"/>
          <w:rtl/>
        </w:rPr>
        <w:t>מול התעשיות הביטחוניות וגביית כ- 200 מיליון ₪ בשנה.</w:t>
      </w:r>
    </w:p>
    <w:p w:rsidR="00F45205" w:rsidRDefault="00F4520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F45205">
        <w:rPr>
          <w:rFonts w:ascii="Arial" w:eastAsia="Arial" w:hAnsi="Arial" w:cs="Arial" w:hint="cs"/>
          <w:b/>
          <w:bCs/>
          <w:sz w:val="22"/>
          <w:szCs w:val="22"/>
          <w:rtl/>
        </w:rPr>
        <w:t>ניהול הגבייה מול כ-400 לקוחות,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F45205">
        <w:rPr>
          <w:rFonts w:ascii="Arial" w:eastAsia="Arial" w:hAnsi="Arial" w:cs="Arial" w:hint="cs"/>
          <w:sz w:val="22"/>
          <w:szCs w:val="22"/>
          <w:rtl/>
        </w:rPr>
        <w:t>הפק</w:t>
      </w:r>
      <w:r>
        <w:rPr>
          <w:rFonts w:ascii="Arial" w:eastAsia="Arial" w:hAnsi="Arial" w:cs="Arial" w:hint="cs"/>
          <w:sz w:val="22"/>
          <w:szCs w:val="22"/>
          <w:rtl/>
        </w:rPr>
        <w:t>ת דוחות גיול, ניתוח דוחות אקסל וסגירת חובות.</w:t>
      </w:r>
    </w:p>
    <w:p w:rsidR="00F45205" w:rsidRDefault="00F4520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F45205">
        <w:rPr>
          <w:rFonts w:ascii="Arial" w:eastAsia="Arial" w:hAnsi="Arial" w:cs="Arial" w:hint="cs"/>
          <w:b/>
          <w:bCs/>
          <w:sz w:val="22"/>
          <w:szCs w:val="22"/>
          <w:rtl/>
        </w:rPr>
        <w:t>ניתוח דוחות תפעוליים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כגון דוח נסיעות לחו"ל </w:t>
      </w:r>
      <w:r w:rsidR="00773AE4">
        <w:rPr>
          <w:rFonts w:ascii="Arial" w:eastAsia="Arial" w:hAnsi="Arial" w:cs="Arial" w:hint="cs"/>
          <w:sz w:val="22"/>
          <w:szCs w:val="22"/>
          <w:rtl/>
        </w:rPr>
        <w:t>ב</w:t>
      </w:r>
      <w:r>
        <w:rPr>
          <w:rFonts w:ascii="Arial" w:eastAsia="Arial" w:hAnsi="Arial" w:cs="Arial" w:hint="cs"/>
          <w:sz w:val="22"/>
          <w:szCs w:val="22"/>
          <w:rtl/>
        </w:rPr>
        <w:t>היקף של 10 מיליון ₪ בשנה, בקרת דלקים ועוד.</w:t>
      </w:r>
    </w:p>
    <w:p w:rsidR="00F45205" w:rsidRDefault="00B75A73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 w:rsidRPr="00B75A7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ביקורת פנימית על חברת הבת בצ'כיה, </w:t>
      </w:r>
      <w:r w:rsidRPr="00B75A73">
        <w:rPr>
          <w:rFonts w:ascii="Arial" w:eastAsia="Arial" w:hAnsi="Arial" w:cs="Arial" w:hint="cs"/>
          <w:sz w:val="22"/>
          <w:szCs w:val="22"/>
          <w:rtl/>
        </w:rPr>
        <w:t>בקרת הוצאות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/ </w:t>
      </w:r>
      <w:r w:rsidRPr="00B75A73">
        <w:rPr>
          <w:rFonts w:ascii="Arial" w:eastAsia="Arial" w:hAnsi="Arial" w:cs="Arial" w:hint="cs"/>
          <w:sz w:val="22"/>
          <w:szCs w:val="22"/>
          <w:rtl/>
        </w:rPr>
        <w:t>הכנסות ואיתור כשלים ברישום החשבונאי.</w:t>
      </w:r>
    </w:p>
    <w:p w:rsidR="00F62F5E" w:rsidRPr="00F62F5E" w:rsidRDefault="00F62F5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ביקורת ספקים והתאמות, </w:t>
      </w:r>
      <w:r w:rsidRPr="00F62F5E">
        <w:rPr>
          <w:rFonts w:ascii="Arial" w:eastAsia="Arial" w:hAnsi="Arial" w:cs="Arial" w:hint="cs"/>
          <w:sz w:val="22"/>
          <w:szCs w:val="22"/>
          <w:rtl/>
        </w:rPr>
        <w:t>לרבות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F62F5E">
        <w:rPr>
          <w:rFonts w:ascii="Arial" w:eastAsia="Arial" w:hAnsi="Arial" w:cs="Arial" w:hint="cs"/>
          <w:sz w:val="22"/>
          <w:szCs w:val="22"/>
          <w:rtl/>
        </w:rPr>
        <w:t>ניתוח כרטס</w:t>
      </w:r>
      <w:r>
        <w:rPr>
          <w:rFonts w:ascii="Arial" w:eastAsia="Arial" w:hAnsi="Arial" w:cs="Arial" w:hint="cs"/>
          <w:sz w:val="22"/>
          <w:szCs w:val="22"/>
          <w:rtl/>
        </w:rPr>
        <w:t>ות ו</w:t>
      </w:r>
      <w:r w:rsidRPr="00F62F5E">
        <w:rPr>
          <w:rFonts w:ascii="Arial" w:eastAsia="Arial" w:hAnsi="Arial" w:cs="Arial" w:hint="cs"/>
          <w:sz w:val="22"/>
          <w:szCs w:val="22"/>
          <w:rtl/>
        </w:rPr>
        <w:t>ביקורת חשבוניות,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F62F5E">
        <w:rPr>
          <w:rFonts w:ascii="Arial" w:eastAsia="Arial" w:hAnsi="Arial" w:cs="Arial" w:hint="cs"/>
          <w:sz w:val="22"/>
          <w:szCs w:val="22"/>
          <w:rtl/>
        </w:rPr>
        <w:t>הובלה לחסכון בעלויות.</w:t>
      </w:r>
    </w:p>
    <w:p w:rsidR="00B75A73" w:rsidRDefault="00F62F5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ביקורת מלאי, </w:t>
      </w:r>
      <w:r w:rsidRPr="00F62F5E">
        <w:rPr>
          <w:rFonts w:ascii="Arial" w:eastAsia="Arial" w:hAnsi="Arial" w:cs="Arial" w:hint="cs"/>
          <w:sz w:val="22"/>
          <w:szCs w:val="22"/>
          <w:rtl/>
        </w:rPr>
        <w:t>לרבות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F62F5E">
        <w:rPr>
          <w:rFonts w:ascii="Arial" w:eastAsia="Arial" w:hAnsi="Arial" w:cs="Arial" w:hint="cs"/>
          <w:sz w:val="22"/>
          <w:szCs w:val="22"/>
          <w:rtl/>
        </w:rPr>
        <w:t>ניתוח דוחות מלאי</w:t>
      </w:r>
      <w:r w:rsidR="00D930B2">
        <w:rPr>
          <w:rFonts w:ascii="Arial" w:eastAsia="Arial" w:hAnsi="Arial" w:cs="Arial" w:hint="cs"/>
          <w:sz w:val="22"/>
          <w:szCs w:val="22"/>
          <w:rtl/>
        </w:rPr>
        <w:t xml:space="preserve"> וספירות מלאי והתאמת הדוחות ל</w:t>
      </w:r>
      <w:r>
        <w:rPr>
          <w:rFonts w:ascii="Arial" w:eastAsia="Arial" w:hAnsi="Arial" w:cs="Arial" w:hint="cs"/>
          <w:sz w:val="22"/>
          <w:szCs w:val="22"/>
          <w:rtl/>
        </w:rPr>
        <w:t>מלאי</w:t>
      </w:r>
      <w:r w:rsidR="00D930B2">
        <w:rPr>
          <w:rFonts w:ascii="Arial" w:eastAsia="Arial" w:hAnsi="Arial" w:cs="Arial" w:hint="cs"/>
          <w:sz w:val="22"/>
          <w:szCs w:val="22"/>
          <w:rtl/>
        </w:rPr>
        <w:t xml:space="preserve"> הפיזי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במחסנים.</w:t>
      </w:r>
    </w:p>
    <w:p w:rsidR="00083D74" w:rsidRDefault="00083D7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טיפול ברשימוני ייבוא, </w:t>
      </w:r>
      <w:r w:rsidRPr="00083D74">
        <w:rPr>
          <w:rFonts w:ascii="Arial" w:eastAsia="Arial" w:hAnsi="Arial" w:cs="Arial" w:hint="cs"/>
          <w:sz w:val="22"/>
          <w:szCs w:val="22"/>
          <w:rtl/>
        </w:rPr>
        <w:t>לרבות בקרת עלויות, חשבוניות ומלאי, רישום מע"מ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והתאמות מול עמילי המכס.</w:t>
      </w:r>
    </w:p>
    <w:p w:rsidR="00F62F5E" w:rsidRPr="00F62F5E" w:rsidRDefault="00F62F5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380EE5">
        <w:rPr>
          <w:rFonts w:ascii="Arial" w:eastAsia="Arial" w:hAnsi="Arial" w:cs="Arial" w:hint="cs"/>
          <w:sz w:val="22"/>
          <w:szCs w:val="22"/>
          <w:u w:val="single"/>
          <w:rtl/>
        </w:rPr>
        <w:t>בין לקוחות החברה</w:t>
      </w:r>
      <w:r w:rsidRPr="00F62F5E">
        <w:rPr>
          <w:rFonts w:ascii="Arial" w:eastAsia="Arial" w:hAnsi="Arial" w:cs="Arial" w:hint="cs"/>
          <w:sz w:val="22"/>
          <w:szCs w:val="22"/>
          <w:rtl/>
        </w:rPr>
        <w:t>: "תעשייה אווירית"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Pr="00F62F5E">
        <w:rPr>
          <w:rFonts w:ascii="Arial" w:eastAsia="Arial" w:hAnsi="Arial" w:cs="Arial" w:hint="cs"/>
          <w:sz w:val="22"/>
          <w:szCs w:val="22"/>
          <w:rtl/>
        </w:rPr>
        <w:t xml:space="preserve"> "ישקר"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Pr="00F62F5E">
        <w:rPr>
          <w:rFonts w:ascii="Arial" w:eastAsia="Arial" w:hAnsi="Arial" w:cs="Arial" w:hint="cs"/>
          <w:sz w:val="22"/>
          <w:szCs w:val="22"/>
          <w:rtl/>
        </w:rPr>
        <w:t>"תעשייה צבאית"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="00632968">
        <w:rPr>
          <w:rFonts w:ascii="Arial" w:eastAsia="Arial" w:hAnsi="Arial" w:cs="Arial" w:hint="cs"/>
          <w:sz w:val="22"/>
          <w:szCs w:val="22"/>
          <w:rtl/>
        </w:rPr>
        <w:t xml:space="preserve"> "משרד הביטחון", "רפאל".</w:t>
      </w:r>
    </w:p>
    <w:p w:rsidR="007039FA" w:rsidRPr="00E12707" w:rsidRDefault="007039FA">
      <w:pPr>
        <w:bidi/>
        <w:spacing w:line="300" w:lineRule="auto"/>
        <w:rPr>
          <w:rFonts w:ascii="Arial" w:eastAsia="Arial" w:hAnsi="Arial" w:cs="Arial"/>
          <w:sz w:val="16"/>
          <w:szCs w:val="16"/>
          <w:rtl/>
        </w:rPr>
      </w:pPr>
    </w:p>
    <w:p w:rsidR="007039FA" w:rsidRPr="004A27A9" w:rsidRDefault="002051A7">
      <w:pPr>
        <w:bidi/>
        <w:spacing w:line="300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>2004</w:t>
      </w:r>
      <w:r w:rsidR="00D762D3" w:rsidRPr="004A27A9">
        <w:rPr>
          <w:rFonts w:ascii="Arial" w:eastAsia="Arial" w:hAnsi="Arial" w:cs="Arial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1998</w:t>
      </w:r>
      <w:r w:rsidR="00891333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A38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 חשבונות ראשי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2051A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קבוצת "גלובל סחר מתכות בע"מ".</w:t>
      </w:r>
    </w:p>
    <w:p w:rsidR="000A3851" w:rsidRPr="000A3851" w:rsidRDefault="000A3851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A385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כפיפות </w:t>
      </w:r>
      <w:r w:rsidR="003B29F7">
        <w:rPr>
          <w:rFonts w:ascii="Arial" w:eastAsia="Arial" w:hAnsi="Arial" w:cs="Arial" w:hint="cs"/>
          <w:b/>
          <w:bCs/>
          <w:sz w:val="22"/>
          <w:szCs w:val="22"/>
          <w:rtl/>
        </w:rPr>
        <w:t>למנהל הכספים</w:t>
      </w:r>
      <w:r w:rsidRPr="000A385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ואחריות על הגשת דוח שנתי מאוחד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עד מאזן של </w:t>
      </w:r>
      <w:r w:rsidR="003B29F7">
        <w:rPr>
          <w:rFonts w:ascii="Arial" w:eastAsia="Arial" w:hAnsi="Arial" w:cs="Arial" w:hint="cs"/>
          <w:sz w:val="22"/>
          <w:szCs w:val="22"/>
          <w:rtl/>
        </w:rPr>
        <w:t>3</w:t>
      </w:r>
      <w:r>
        <w:rPr>
          <w:rFonts w:ascii="Arial" w:eastAsia="Arial" w:hAnsi="Arial" w:cs="Arial" w:hint="cs"/>
          <w:sz w:val="22"/>
          <w:szCs w:val="22"/>
          <w:rtl/>
        </w:rPr>
        <w:t xml:space="preserve"> חברות ועבודה מול רו"ח.</w:t>
      </w:r>
    </w:p>
    <w:p w:rsidR="00E54495" w:rsidRDefault="000A3851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A385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מקצועי של צוות </w:t>
      </w:r>
      <w:r w:rsidR="00303749">
        <w:rPr>
          <w:rFonts w:ascii="Arial" w:eastAsia="Arial" w:hAnsi="Arial" w:cs="Arial" w:hint="cs"/>
          <w:b/>
          <w:bCs/>
          <w:sz w:val="22"/>
          <w:szCs w:val="22"/>
          <w:rtl/>
        </w:rPr>
        <w:t>הנהלת</w:t>
      </w:r>
      <w:r w:rsidRPr="000A385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חשבונות</w:t>
      </w:r>
      <w:r w:rsidRPr="000A3851">
        <w:rPr>
          <w:rFonts w:ascii="Arial" w:eastAsia="Arial" w:hAnsi="Arial" w:cs="Arial" w:hint="cs"/>
          <w:sz w:val="22"/>
          <w:szCs w:val="22"/>
          <w:rtl/>
        </w:rPr>
        <w:t xml:space="preserve"> ובקרה על </w:t>
      </w:r>
      <w:r>
        <w:rPr>
          <w:rFonts w:ascii="Arial" w:eastAsia="Arial" w:hAnsi="Arial" w:cs="Arial" w:hint="cs"/>
          <w:sz w:val="22"/>
          <w:szCs w:val="22"/>
          <w:rtl/>
        </w:rPr>
        <w:t>הרישום</w:t>
      </w:r>
      <w:r w:rsidRPr="000A3851">
        <w:rPr>
          <w:rFonts w:ascii="Arial" w:eastAsia="Arial" w:hAnsi="Arial" w:cs="Arial" w:hint="cs"/>
          <w:sz w:val="22"/>
          <w:szCs w:val="22"/>
          <w:rtl/>
        </w:rPr>
        <w:t xml:space="preserve"> חשבונאי</w:t>
      </w:r>
      <w:r w:rsidR="008D6724">
        <w:rPr>
          <w:rFonts w:ascii="Arial" w:eastAsia="Arial" w:hAnsi="Arial" w:cs="Arial" w:hint="cs"/>
          <w:sz w:val="22"/>
          <w:szCs w:val="22"/>
          <w:rtl/>
        </w:rPr>
        <w:t xml:space="preserve"> ותחום הגבייה.</w:t>
      </w:r>
    </w:p>
    <w:p w:rsidR="0091632D" w:rsidRDefault="0091632D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 w:rsidRPr="0091632D">
        <w:rPr>
          <w:rFonts w:ascii="Arial" w:eastAsia="Arial" w:hAnsi="Arial" w:cs="Arial" w:hint="cs"/>
          <w:b/>
          <w:bCs/>
          <w:sz w:val="22"/>
          <w:szCs w:val="22"/>
          <w:rtl/>
        </w:rPr>
        <w:t>מעקב אחר התאמות בנקים, לקוחות וספקים</w:t>
      </w:r>
      <w:r w:rsidR="0030374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03749" w:rsidRPr="00303749">
        <w:rPr>
          <w:rFonts w:ascii="Arial" w:eastAsia="Arial" w:hAnsi="Arial" w:cs="Arial" w:hint="cs"/>
          <w:sz w:val="22"/>
          <w:szCs w:val="22"/>
          <w:rtl/>
        </w:rPr>
        <w:t>וביצוע התאמות ריבית בין חברתיות</w:t>
      </w:r>
      <w:r w:rsidR="008D6724">
        <w:rPr>
          <w:rFonts w:ascii="Arial" w:eastAsia="Arial" w:hAnsi="Arial" w:cs="Arial" w:hint="cs"/>
          <w:sz w:val="22"/>
          <w:szCs w:val="22"/>
          <w:rtl/>
        </w:rPr>
        <w:t>, התאמות מט"ח.</w:t>
      </w:r>
    </w:p>
    <w:p w:rsidR="000A3851" w:rsidRDefault="000A3851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בקרה על </w:t>
      </w:r>
      <w:r w:rsidRPr="000A3851">
        <w:rPr>
          <w:rFonts w:ascii="Arial" w:eastAsia="Arial" w:hAnsi="Arial" w:cs="Arial" w:hint="cs"/>
          <w:b/>
          <w:bCs/>
          <w:sz w:val="22"/>
          <w:szCs w:val="22"/>
          <w:rtl/>
        </w:rPr>
        <w:t>ניהול ה</w:t>
      </w:r>
      <w:r w:rsidRPr="000A3851">
        <w:rPr>
          <w:rFonts w:ascii="Arial" w:eastAsia="Arial" w:hAnsi="Arial" w:cs="Arial"/>
          <w:b/>
          <w:bCs/>
          <w:sz w:val="22"/>
          <w:szCs w:val="22"/>
          <w:rtl/>
        </w:rPr>
        <w:t>דיווח לרשויות</w:t>
      </w:r>
      <w:r w:rsidR="0091632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המס</w:t>
      </w:r>
      <w:r w:rsidRPr="000A3851">
        <w:rPr>
          <w:rFonts w:ascii="Arial" w:eastAsia="Arial" w:hAnsi="Arial" w:cs="Arial"/>
          <w:sz w:val="22"/>
          <w:szCs w:val="22"/>
          <w:rtl/>
        </w:rPr>
        <w:t xml:space="preserve"> (מע"מ, מס הכנסה וביטוח לאומי)</w:t>
      </w:r>
      <w:r w:rsidR="00303749">
        <w:rPr>
          <w:rFonts w:ascii="Arial" w:eastAsia="Arial" w:hAnsi="Arial" w:cs="Arial" w:hint="cs"/>
          <w:sz w:val="22"/>
          <w:szCs w:val="22"/>
          <w:rtl/>
        </w:rPr>
        <w:t xml:space="preserve"> וייצוג החברה מול הרשויות.</w:t>
      </w:r>
    </w:p>
    <w:p w:rsidR="00303749" w:rsidRPr="00303749" w:rsidRDefault="0030374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 w:hint="cs"/>
          <w:b/>
          <w:bCs/>
          <w:sz w:val="22"/>
          <w:szCs w:val="22"/>
        </w:rPr>
      </w:pPr>
      <w:r w:rsidRPr="0030374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בקרה על חשבת השכר, </w:t>
      </w:r>
      <w:r w:rsidRPr="00303749">
        <w:rPr>
          <w:rFonts w:ascii="Arial" w:eastAsia="Arial" w:hAnsi="Arial" w:cs="Arial" w:hint="cs"/>
          <w:sz w:val="22"/>
          <w:szCs w:val="22"/>
          <w:rtl/>
        </w:rPr>
        <w:t xml:space="preserve">בקרת טפסי 126, 161, </w:t>
      </w:r>
      <w:r>
        <w:rPr>
          <w:rFonts w:ascii="Arial" w:eastAsia="Arial" w:hAnsi="Arial" w:cs="Arial" w:hint="cs"/>
          <w:sz w:val="22"/>
          <w:szCs w:val="22"/>
          <w:rtl/>
        </w:rPr>
        <w:t>והכנת משכורות בפועל לקראת מכירת החברה.</w:t>
      </w:r>
    </w:p>
    <w:p w:rsidR="00B114FC" w:rsidRPr="00E12707" w:rsidRDefault="00B114FC">
      <w:pPr>
        <w:bidi/>
        <w:spacing w:line="300" w:lineRule="auto"/>
        <w:rPr>
          <w:rFonts w:ascii="Arial" w:eastAsia="Arial" w:hAnsi="Arial" w:cs="Arial"/>
          <w:sz w:val="16"/>
          <w:szCs w:val="16"/>
          <w:rtl/>
        </w:rPr>
      </w:pPr>
    </w:p>
    <w:p w:rsidR="009936EF" w:rsidRPr="004A27A9" w:rsidRDefault="00CE5839">
      <w:pPr>
        <w:tabs>
          <w:tab w:val="left" w:pos="0"/>
          <w:tab w:val="left" w:pos="425"/>
        </w:tabs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1998</w:t>
      </w:r>
      <w:r w:rsidR="00D762D3" w:rsidRPr="004A27A9">
        <w:rPr>
          <w:rFonts w:ascii="Arial" w:eastAsia="Arial" w:hAnsi="Arial" w:cs="Arial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1992</w:t>
      </w:r>
      <w:r w:rsidR="00123A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Pr="00CE583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 חשבונות ראשי</w:t>
      </w:r>
      <w:r w:rsidR="008D672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בשתי סוכנויות:</w:t>
      </w:r>
      <w:r w:rsidRPr="00CE583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"סונול י-ם בע"מ" ו"סונול דן בע"מ".</w:t>
      </w:r>
    </w:p>
    <w:p w:rsidR="008D6724" w:rsidRPr="008D6724" w:rsidRDefault="008D672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 w:rsidRPr="008D672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על ניהול החשבונות של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2</w:t>
      </w:r>
      <w:r w:rsidRPr="008D672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חברות בנות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8D6724">
        <w:rPr>
          <w:rFonts w:ascii="Arial" w:eastAsia="Arial" w:hAnsi="Arial" w:cs="Arial" w:hint="cs"/>
          <w:b/>
          <w:bCs/>
          <w:sz w:val="22"/>
          <w:szCs w:val="22"/>
          <w:rtl/>
        </w:rPr>
        <w:t>של "סונול  ישראל  בע"מ"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8D6724" w:rsidRDefault="008D672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הכנת דוחות כספיים</w:t>
      </w:r>
      <w:r w:rsidR="000912A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רבעוניים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8D6724">
        <w:rPr>
          <w:rFonts w:ascii="Arial" w:eastAsia="Arial" w:hAnsi="Arial" w:cs="Arial" w:hint="cs"/>
          <w:sz w:val="22"/>
          <w:szCs w:val="22"/>
          <w:rtl/>
        </w:rPr>
        <w:t>והגשתם לוועדת הכספים של חברת האם.</w:t>
      </w:r>
    </w:p>
    <w:p w:rsidR="008D6724" w:rsidRDefault="008D672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 w:hint="cs"/>
          <w:b/>
          <w:bCs/>
          <w:sz w:val="22"/>
          <w:szCs w:val="22"/>
        </w:rPr>
      </w:pPr>
      <w:r w:rsidRPr="008D672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תזרים המזומנים של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החברות</w:t>
      </w:r>
      <w:r w:rsidRPr="008D672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8D6724">
        <w:rPr>
          <w:rFonts w:ascii="Arial" w:eastAsia="Arial" w:hAnsi="Arial" w:cs="Arial" w:hint="cs"/>
          <w:sz w:val="22"/>
          <w:szCs w:val="22"/>
          <w:rtl/>
        </w:rPr>
        <w:t>בשלושה חשבונות בנק שונים,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8D6724">
        <w:rPr>
          <w:rFonts w:ascii="Arial" w:eastAsia="Arial" w:hAnsi="Arial" w:cs="Arial" w:hint="cs"/>
          <w:sz w:val="22"/>
          <w:szCs w:val="22"/>
          <w:rtl/>
        </w:rPr>
        <w:t>בקרת עמלות והלוואות.</w:t>
      </w:r>
    </w:p>
    <w:p w:rsidR="00710582" w:rsidRPr="00710582" w:rsidRDefault="0071058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71058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בניית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שני </w:t>
      </w:r>
      <w:r w:rsidRPr="00710582">
        <w:rPr>
          <w:rFonts w:ascii="Arial" w:eastAsia="Arial" w:hAnsi="Arial" w:cs="Arial" w:hint="cs"/>
          <w:b/>
          <w:bCs/>
          <w:sz w:val="22"/>
          <w:szCs w:val="22"/>
          <w:rtl/>
        </w:rPr>
        <w:t>תקציב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ים</w:t>
      </w:r>
      <w:r w:rsidRPr="0071058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שנתי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ים </w:t>
      </w:r>
      <w:r w:rsidRPr="00710582">
        <w:rPr>
          <w:rFonts w:ascii="Arial" w:eastAsia="Arial" w:hAnsi="Arial" w:cs="Arial" w:hint="cs"/>
          <w:sz w:val="22"/>
          <w:szCs w:val="22"/>
          <w:rtl/>
        </w:rPr>
        <w:t>בהתאם לתחזיות מכירות, הוצאות תפעוליות, רכש ומשכורות.</w:t>
      </w:r>
    </w:p>
    <w:p w:rsidR="000912A2" w:rsidRPr="000912A2" w:rsidRDefault="000912A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צוותי הנהלת </w:t>
      </w:r>
      <w:r w:rsidRPr="000912A2">
        <w:rPr>
          <w:rFonts w:ascii="Arial" w:eastAsia="Arial" w:hAnsi="Arial" w:cs="Arial" w:hint="cs"/>
          <w:b/>
          <w:bCs/>
          <w:sz w:val="22"/>
          <w:szCs w:val="22"/>
          <w:rtl/>
        </w:rPr>
        <w:t>חשבונות</w:t>
      </w:r>
      <w:r w:rsidRPr="000912A2">
        <w:rPr>
          <w:rFonts w:ascii="Arial" w:eastAsia="Arial" w:hAnsi="Arial" w:cs="Arial" w:hint="cs"/>
          <w:sz w:val="22"/>
          <w:szCs w:val="22"/>
          <w:rtl/>
        </w:rPr>
        <w:t xml:space="preserve"> בניהול חשבונאי של ספקים, לקוחות והתאמות בנקים.</w:t>
      </w:r>
    </w:p>
    <w:p w:rsidR="008D6724" w:rsidRPr="008D6724" w:rsidRDefault="008D672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טיפול </w:t>
      </w:r>
      <w:r w:rsidR="000912A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בביטחונות מול לקוחות, </w:t>
      </w:r>
      <w:r w:rsidR="000912A2" w:rsidRPr="000912A2">
        <w:rPr>
          <w:rFonts w:ascii="Arial" w:eastAsia="Arial" w:hAnsi="Arial" w:cs="Arial" w:hint="cs"/>
          <w:sz w:val="22"/>
          <w:szCs w:val="22"/>
          <w:rtl/>
        </w:rPr>
        <w:t>רישום שעבודי נכסים לטובת החברה.</w:t>
      </w:r>
    </w:p>
    <w:p w:rsidR="008D6724" w:rsidRPr="000912A2" w:rsidRDefault="000912A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 w:rsidRPr="000912A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דיווחים לרשויות המס (מע"מ, מס הכנסה, ביטוח לאומי), </w:t>
      </w:r>
      <w:r w:rsidRPr="008D6724">
        <w:rPr>
          <w:rFonts w:ascii="Arial" w:eastAsia="Arial" w:hAnsi="Arial" w:cs="Arial"/>
          <w:sz w:val="22"/>
          <w:szCs w:val="22"/>
          <w:rtl/>
        </w:rPr>
        <w:t xml:space="preserve">ייצוג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החברות </w:t>
      </w:r>
      <w:r w:rsidRPr="008D6724">
        <w:rPr>
          <w:rFonts w:ascii="Arial" w:eastAsia="Arial" w:hAnsi="Arial" w:cs="Arial"/>
          <w:sz w:val="22"/>
          <w:szCs w:val="22"/>
          <w:rtl/>
        </w:rPr>
        <w:t>בפני רשויות ממשלתי</w:t>
      </w:r>
      <w:r>
        <w:rPr>
          <w:rFonts w:ascii="Arial" w:eastAsia="Arial" w:hAnsi="Arial" w:cs="Arial" w:hint="cs"/>
          <w:sz w:val="22"/>
          <w:szCs w:val="22"/>
          <w:rtl/>
        </w:rPr>
        <w:t>ות.</w:t>
      </w:r>
    </w:p>
    <w:p w:rsidR="008D6724" w:rsidRPr="008D6724" w:rsidRDefault="008D672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 w:rsidRPr="008D6724"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 מול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רו"ח חיצוני, </w:t>
      </w:r>
      <w:r w:rsidRPr="008D6724">
        <w:rPr>
          <w:rFonts w:ascii="Arial" w:eastAsia="Arial" w:hAnsi="Arial" w:cs="Arial" w:hint="cs"/>
          <w:sz w:val="22"/>
          <w:szCs w:val="22"/>
          <w:rtl/>
        </w:rPr>
        <w:t>ריכוז החומר, מתן תשובות והסברים והשתתפות בפגישות.</w:t>
      </w:r>
    </w:p>
    <w:p w:rsidR="000912A2" w:rsidRDefault="000912A2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3502A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הכנת משכורות לעובדי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החברות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בתנאי העסקה מגוונים, לרבות העברת דיבידנדים לבעלים.</w:t>
      </w:r>
    </w:p>
    <w:p w:rsidR="000C17C5" w:rsidRPr="000C17C5" w:rsidRDefault="000C17C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 w:rsidRPr="000C17C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טיפול בגמר חשבון,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</w:t>
      </w:r>
      <w:r w:rsidRPr="000C17C5">
        <w:rPr>
          <w:rFonts w:ascii="Arial" w:eastAsia="Arial" w:hAnsi="Arial" w:cs="Arial" w:hint="cs"/>
          <w:sz w:val="22"/>
          <w:szCs w:val="22"/>
          <w:rtl/>
        </w:rPr>
        <w:t>פיצויים ו</w:t>
      </w:r>
      <w:r w:rsidRPr="000C17C5">
        <w:rPr>
          <w:rFonts w:ascii="Arial" w:eastAsia="Arial" w:hAnsi="Arial" w:cs="Arial"/>
          <w:sz w:val="22"/>
          <w:szCs w:val="22"/>
          <w:rtl/>
        </w:rPr>
        <w:t>התאמ</w:t>
      </w:r>
      <w:r w:rsidRPr="000C17C5">
        <w:rPr>
          <w:rFonts w:ascii="Arial" w:eastAsia="Arial" w:hAnsi="Arial" w:cs="Arial" w:hint="cs"/>
          <w:sz w:val="22"/>
          <w:szCs w:val="22"/>
          <w:rtl/>
        </w:rPr>
        <w:t>ו</w:t>
      </w:r>
      <w:r w:rsidRPr="000C17C5">
        <w:rPr>
          <w:rFonts w:ascii="Arial" w:eastAsia="Arial" w:hAnsi="Arial" w:cs="Arial"/>
          <w:sz w:val="22"/>
          <w:szCs w:val="22"/>
          <w:rtl/>
        </w:rPr>
        <w:t>ת קופות גמל</w:t>
      </w:r>
      <w:r w:rsidRPr="000C17C5">
        <w:rPr>
          <w:rFonts w:ascii="Arial" w:eastAsia="Arial" w:hAnsi="Arial" w:cs="Arial" w:hint="cs"/>
          <w:sz w:val="22"/>
          <w:szCs w:val="22"/>
          <w:rtl/>
        </w:rPr>
        <w:t>. (161, 161א)</w:t>
      </w:r>
    </w:p>
    <w:p w:rsidR="000C17C5" w:rsidRPr="000C17C5" w:rsidRDefault="000C17C5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 w:rsidRPr="000C17C5">
        <w:rPr>
          <w:rFonts w:ascii="Arial" w:eastAsia="Arial" w:hAnsi="Arial" w:cs="Arial" w:hint="cs"/>
          <w:b/>
          <w:bCs/>
          <w:sz w:val="22"/>
          <w:szCs w:val="22"/>
          <w:rtl/>
        </w:rPr>
        <w:t>התנהלות מול חברות ביטוח וקופות גמל,</w:t>
      </w:r>
      <w:r w:rsidRPr="000C17C5">
        <w:rPr>
          <w:rFonts w:ascii="Arial" w:eastAsia="Arial" w:hAnsi="Arial" w:cs="Arial" w:hint="cs"/>
          <w:sz w:val="22"/>
          <w:szCs w:val="22"/>
          <w:rtl/>
        </w:rPr>
        <w:t xml:space="preserve"> פתיחת קופות גמל, העברת דוחות גבייה וביצוע הפרשות.</w:t>
      </w:r>
    </w:p>
    <w:p w:rsidR="000C17C5" w:rsidRDefault="000C17C5">
      <w:pPr>
        <w:bidi/>
        <w:spacing w:line="300" w:lineRule="auto"/>
        <w:ind w:left="720"/>
        <w:rPr>
          <w:rFonts w:ascii="Arial" w:eastAsia="Arial" w:hAnsi="Arial" w:cs="Arial"/>
          <w:sz w:val="22"/>
          <w:szCs w:val="22"/>
          <w:rtl/>
        </w:rPr>
      </w:pPr>
    </w:p>
    <w:p w:rsidR="000C17C5" w:rsidRPr="000C17C5" w:rsidRDefault="000C17C5">
      <w:pPr>
        <w:tabs>
          <w:tab w:val="left" w:pos="0"/>
          <w:tab w:val="left" w:pos="425"/>
        </w:tabs>
        <w:bidi/>
        <w:spacing w:line="300" w:lineRule="auto"/>
        <w:ind w:left="-902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1992</w:t>
      </w:r>
      <w:r w:rsidRPr="004A27A9">
        <w:rPr>
          <w:rFonts w:ascii="Arial" w:eastAsia="Arial" w:hAnsi="Arial" w:cs="Arial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 xml:space="preserve">1988   </w:t>
      </w:r>
      <w:r w:rsidRPr="000C17C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חשבונות עצמאי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ויחיד, </w:t>
      </w:r>
      <w:r w:rsidRPr="000C17C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חברת מתחים בע"מ.</w:t>
      </w:r>
    </w:p>
    <w:p w:rsidR="000C17C5" w:rsidRPr="00B15DD9" w:rsidRDefault="00B15DD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00" w:lineRule="auto"/>
        <w:rPr>
          <w:rFonts w:ascii="Arial" w:eastAsia="Arial" w:hAnsi="Arial" w:cs="Arial" w:hint="cs"/>
          <w:sz w:val="16"/>
          <w:szCs w:val="16"/>
          <w:rtl/>
        </w:rPr>
      </w:pPr>
      <w:r w:rsidRPr="00B15DD9">
        <w:rPr>
          <w:rFonts w:ascii="Arial" w:eastAsia="Arial" w:hAnsi="Arial" w:cs="Arial" w:hint="cs"/>
          <w:b/>
          <w:bCs/>
          <w:sz w:val="22"/>
          <w:szCs w:val="22"/>
          <w:rtl/>
        </w:rPr>
        <w:t>חברה קבלנית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B15DD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ע</w:t>
      </w:r>
      <w:r w:rsidRPr="00B15DD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בודות חשמל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ולוחות חשמל </w:t>
      </w:r>
      <w:r w:rsidRPr="00B15DD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לתעשייה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ומבני מגורים. (לקוחות: חברות בניה ומשרדי ממשלה). </w:t>
      </w:r>
    </w:p>
    <w:p w:rsidR="004061C4" w:rsidRPr="004061C4" w:rsidRDefault="00891333">
      <w:pPr>
        <w:bidi/>
        <w:spacing w:line="300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 w:rsidRPr="00891333">
        <w:rPr>
          <w:rFonts w:ascii="Arial" w:eastAsia="Arial" w:hAnsi="Arial" w:cs="Arial" w:hint="cs"/>
          <w:b/>
          <w:bCs/>
          <w:u w:val="single"/>
          <w:rtl/>
        </w:rPr>
        <w:t>השכלה</w:t>
      </w:r>
      <w:r w:rsidR="00EA5EEE" w:rsidRPr="00891333">
        <w:rPr>
          <w:rFonts w:ascii="Arial" w:eastAsia="Arial" w:hAnsi="Arial" w:cs="Arial" w:hint="cs"/>
          <w:b/>
          <w:bCs/>
          <w:u w:val="single"/>
          <w:rtl/>
        </w:rPr>
        <w:t>:</w:t>
      </w:r>
    </w:p>
    <w:p w:rsidR="00703D85" w:rsidRDefault="002051A7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eastAsia="Arial" w:hAnsi="Arial" w:cs="Arial"/>
          <w:sz w:val="22"/>
          <w:szCs w:val="22"/>
        </w:rPr>
      </w:pPr>
      <w:r w:rsidRPr="002051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לימודי </w:t>
      </w:r>
      <w:r w:rsidR="00703D85" w:rsidRPr="002051A7">
        <w:rPr>
          <w:rFonts w:ascii="Arial" w:eastAsia="Arial" w:hAnsi="Arial" w:cs="Arial" w:hint="cs"/>
          <w:b/>
          <w:bCs/>
          <w:sz w:val="22"/>
          <w:szCs w:val="22"/>
          <w:rtl/>
        </w:rPr>
        <w:t>יועץ מס מסומך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 xml:space="preserve"> - </w:t>
      </w:r>
      <w:r w:rsidRPr="006C4F42">
        <w:rPr>
          <w:rFonts w:ascii="Arial" w:eastAsia="Arial" w:hAnsi="Arial" w:cs="Arial" w:hint="cs"/>
          <w:b/>
          <w:bCs/>
          <w:sz w:val="22"/>
          <w:szCs w:val="22"/>
          <w:rtl/>
        </w:rPr>
        <w:t>המכללה למנהל.</w:t>
      </w:r>
    </w:p>
    <w:p w:rsidR="00703D85" w:rsidRDefault="00BC6007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</w:t>
      </w:r>
      <w:r w:rsidR="002051A7" w:rsidRPr="002051A7">
        <w:rPr>
          <w:rFonts w:ascii="Arial" w:eastAsia="Arial" w:hAnsi="Arial" w:cs="Arial" w:hint="cs"/>
          <w:b/>
          <w:bCs/>
          <w:sz w:val="22"/>
          <w:szCs w:val="22"/>
          <w:rtl/>
        </w:rPr>
        <w:t>לימודי הנהלת</w:t>
      </w:r>
      <w:r w:rsidR="00703D85" w:rsidRPr="002051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חשבונות סוג </w:t>
      </w:r>
      <w:r w:rsidR="002051A7" w:rsidRPr="002051A7">
        <w:rPr>
          <w:rFonts w:ascii="Arial" w:eastAsia="Arial" w:hAnsi="Arial" w:cs="Arial" w:hint="cs"/>
          <w:b/>
          <w:bCs/>
          <w:sz w:val="22"/>
          <w:szCs w:val="22"/>
          <w:rtl/>
        </w:rPr>
        <w:t>3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03D85" w:rsidRPr="00703D85">
        <w:rPr>
          <w:rFonts w:ascii="Arial" w:eastAsia="Arial" w:hAnsi="Arial" w:cs="Arial"/>
          <w:sz w:val="22"/>
          <w:szCs w:val="22"/>
          <w:rtl/>
        </w:rPr>
        <w:t>–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03D85" w:rsidRPr="006C4F42">
        <w:rPr>
          <w:rFonts w:ascii="Arial" w:eastAsia="Arial" w:hAnsi="Arial" w:cs="Arial" w:hint="cs"/>
          <w:b/>
          <w:bCs/>
          <w:sz w:val="22"/>
          <w:szCs w:val="22"/>
          <w:rtl/>
        </w:rPr>
        <w:t>ביה"ס גינת</w:t>
      </w:r>
      <w:r w:rsidR="002051A7" w:rsidRPr="006C4F42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703D85" w:rsidRPr="00703D85" w:rsidRDefault="00F812CB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eastAsia="Arial" w:hAnsi="Arial" w:cs="Arial" w:hint="cs"/>
          <w:sz w:val="22"/>
          <w:szCs w:val="22"/>
          <w:rtl/>
        </w:rPr>
      </w:pPr>
      <w:r w:rsidRPr="00F812CB">
        <w:rPr>
          <w:rFonts w:ascii="Arial" w:eastAsia="Arial" w:hAnsi="Arial" w:cs="Arial" w:hint="cs"/>
          <w:b/>
          <w:bCs/>
          <w:sz w:val="22"/>
          <w:szCs w:val="22"/>
          <w:rtl/>
        </w:rPr>
        <w:t>חשב שכר לשכת רואי חשבון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>.</w:t>
      </w:r>
    </w:p>
    <w:p w:rsidR="00957188" w:rsidRPr="00E12707" w:rsidRDefault="00957188">
      <w:pPr>
        <w:bidi/>
        <w:spacing w:line="300" w:lineRule="auto"/>
        <w:rPr>
          <w:rFonts w:ascii="Arial" w:eastAsia="Arial" w:hAnsi="Arial" w:cs="Arial" w:hint="cs"/>
          <w:sz w:val="16"/>
          <w:szCs w:val="16"/>
          <w:rtl/>
        </w:rPr>
      </w:pPr>
    </w:p>
    <w:p w:rsidR="000D754F" w:rsidRDefault="009936EF"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 w:rsidRPr="00891333">
        <w:rPr>
          <w:rFonts w:ascii="Arial" w:eastAsia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eastAsia="Arial" w:hAnsi="Arial" w:cs="Arial"/>
          <w:sz w:val="22"/>
          <w:szCs w:val="22"/>
          <w:rtl/>
        </w:rPr>
        <w:t xml:space="preserve">: </w:t>
      </w:r>
      <w:r w:rsidR="003C4628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Pr="004A27A9">
        <w:rPr>
          <w:rFonts w:ascii="Arial" w:eastAsia="Arial" w:hAnsi="Arial" w:cs="Arial"/>
          <w:sz w:val="22"/>
          <w:szCs w:val="22"/>
          <w:rtl/>
        </w:rPr>
        <w:t xml:space="preserve">שליטה ביישומי </w:t>
      </w:r>
      <w:r w:rsidRPr="00DE76A8">
        <w:rPr>
          <w:rFonts w:ascii="Arial" w:eastAsia="Arial" w:hAnsi="Arial" w:cs="Arial"/>
          <w:b/>
          <w:bCs/>
          <w:sz w:val="22"/>
          <w:szCs w:val="22"/>
        </w:rPr>
        <w:t>Office</w:t>
      </w:r>
      <w:r w:rsidR="00A42CE3">
        <w:rPr>
          <w:rFonts w:ascii="Arial" w:eastAsia="Arial" w:hAnsi="Arial" w:cs="Arial"/>
          <w:sz w:val="22"/>
          <w:szCs w:val="22"/>
          <w:rtl/>
        </w:rPr>
        <w:t>,</w:t>
      </w:r>
      <w:r w:rsidR="00703D8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03D85" w:rsidRPr="00703D85">
        <w:rPr>
          <w:rFonts w:ascii="Arial" w:eastAsia="Arial" w:hAnsi="Arial" w:cs="Arial"/>
          <w:b/>
          <w:bCs/>
          <w:sz w:val="22"/>
          <w:szCs w:val="22"/>
        </w:rPr>
        <w:t>Priority</w:t>
      </w:r>
      <w:r w:rsidR="00703D85">
        <w:rPr>
          <w:rFonts w:ascii="Arial" w:eastAsia="Arial" w:hAnsi="Arial" w:cs="Arial" w:hint="cs"/>
          <w:sz w:val="22"/>
          <w:szCs w:val="22"/>
          <w:rtl/>
        </w:rPr>
        <w:t>,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03D85" w:rsidRPr="00703D85">
        <w:rPr>
          <w:rFonts w:ascii="Arial" w:eastAsia="Arial" w:hAnsi="Arial" w:cs="Arial" w:hint="cs"/>
          <w:b/>
          <w:bCs/>
          <w:sz w:val="22"/>
          <w:szCs w:val="22"/>
          <w:rtl/>
        </w:rPr>
        <w:t>מיכפל</w:t>
      </w:r>
      <w:r w:rsidR="00703D85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703D85" w:rsidRPr="00703D85">
        <w:rPr>
          <w:rFonts w:ascii="Arial" w:eastAsia="Arial" w:hAnsi="Arial" w:cs="Arial" w:hint="cs"/>
          <w:b/>
          <w:bCs/>
          <w:sz w:val="22"/>
          <w:szCs w:val="22"/>
          <w:rtl/>
        </w:rPr>
        <w:t>לירם</w:t>
      </w:r>
      <w:r w:rsidR="00703D85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703D85" w:rsidRPr="00703D85">
        <w:rPr>
          <w:rFonts w:ascii="Arial" w:eastAsia="Arial" w:hAnsi="Arial" w:cs="Arial"/>
          <w:b/>
          <w:bCs/>
          <w:sz w:val="22"/>
          <w:szCs w:val="22"/>
        </w:rPr>
        <w:t>SAP</w:t>
      </w:r>
      <w:r w:rsidR="00703D85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703D85" w:rsidRPr="00703D85">
        <w:rPr>
          <w:rFonts w:ascii="Arial" w:eastAsia="Arial" w:hAnsi="Arial" w:cs="Arial" w:hint="cs"/>
          <w:b/>
          <w:bCs/>
          <w:sz w:val="22"/>
          <w:szCs w:val="22"/>
          <w:rtl/>
        </w:rPr>
        <w:t>חשבשבת</w:t>
      </w:r>
      <w:r w:rsidR="00703D85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A42CE3">
        <w:rPr>
          <w:rFonts w:ascii="Arial" w:eastAsia="Arial" w:hAnsi="Arial" w:cs="Arial"/>
          <w:sz w:val="22"/>
          <w:szCs w:val="22"/>
          <w:rtl/>
        </w:rPr>
        <w:t>דוא"ל ואינטרנט</w:t>
      </w:r>
      <w:r w:rsidR="009D621C">
        <w:rPr>
          <w:rFonts w:ascii="Arial" w:eastAsia="Arial" w:hAnsi="Arial" w:cs="Arial" w:hint="cs"/>
          <w:sz w:val="22"/>
          <w:szCs w:val="22"/>
          <w:rtl/>
        </w:rPr>
        <w:t>.</w:t>
      </w:r>
      <w:r w:rsidR="00485B71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957188" w:rsidRDefault="000D754F"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ש</w:t>
      </w:r>
      <w:r w:rsidR="0079226B">
        <w:rPr>
          <w:rFonts w:ascii="Arial" w:eastAsia="Arial" w:hAnsi="Arial" w:cs="Arial" w:hint="cs"/>
          <w:b/>
          <w:bCs/>
          <w:u w:val="single"/>
          <w:rtl/>
        </w:rPr>
        <w:t>י</w:t>
      </w:r>
      <w:r>
        <w:rPr>
          <w:rFonts w:ascii="Arial" w:eastAsia="Arial" w:hAnsi="Arial" w:cs="Arial" w:hint="cs"/>
          <w:b/>
          <w:bCs/>
          <w:u w:val="single"/>
          <w:rtl/>
        </w:rPr>
        <w:t>רות צבאי</w:t>
      </w:r>
      <w:r w:rsidRPr="00123AF9">
        <w:rPr>
          <w:rFonts w:ascii="Arial" w:eastAsia="Arial" w:hAnsi="Arial" w:cs="Arial"/>
          <w:sz w:val="22"/>
          <w:szCs w:val="22"/>
          <w:rtl/>
        </w:rPr>
        <w:t xml:space="preserve">: </w:t>
      </w:r>
      <w:r w:rsidR="00703D85"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 w:rsidR="00703D85" w:rsidRPr="00703D85">
        <w:rPr>
          <w:rFonts w:ascii="Arial" w:eastAsia="Arial" w:hAnsi="Arial" w:cs="Arial" w:hint="cs"/>
          <w:sz w:val="22"/>
          <w:szCs w:val="22"/>
          <w:rtl/>
        </w:rPr>
        <w:t>שירות צבאי</w:t>
      </w:r>
      <w:r w:rsidR="002051A7">
        <w:rPr>
          <w:rFonts w:ascii="Arial" w:eastAsia="Arial" w:hAnsi="Arial" w:cs="Arial" w:hint="cs"/>
          <w:sz w:val="22"/>
          <w:szCs w:val="22"/>
          <w:rtl/>
        </w:rPr>
        <w:t xml:space="preserve"> בצנחנים.</w:t>
      </w:r>
    </w:p>
    <w:p w:rsidR="003C4628" w:rsidRPr="00E12707" w:rsidRDefault="005530E4">
      <w:pPr>
        <w:bidi/>
        <w:spacing w:line="300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16"/>
          <w:szCs w:val="16"/>
          <w:rtl/>
        </w:rPr>
        <w:t xml:space="preserve">                                                                                                                                                              </w:t>
      </w:r>
      <w:r w:rsidR="0019211B" w:rsidRPr="007A7827">
        <w:rPr>
          <w:rFonts w:ascii="Arial" w:eastAsia="Arial" w:hAnsi="Arial" w:cs="Arial"/>
          <w:sz w:val="22"/>
          <w:szCs w:val="22"/>
          <w:rtl/>
        </w:rPr>
        <w:t xml:space="preserve">** המלצות </w:t>
      </w:r>
      <w:r w:rsidR="0019211B" w:rsidRPr="007A7827">
        <w:rPr>
          <w:rFonts w:ascii="Arial" w:eastAsia="Arial" w:hAnsi="Arial" w:cs="Arial" w:hint="cs"/>
          <w:sz w:val="22"/>
          <w:szCs w:val="22"/>
          <w:rtl/>
        </w:rPr>
        <w:t>תינתנה</w:t>
      </w:r>
      <w:r w:rsidR="0019211B" w:rsidRPr="007A7827">
        <w:rPr>
          <w:rFonts w:ascii="Arial" w:eastAsia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sectPr w:rsidR="003C4628" w:rsidRPr="00E12707" w:rsidSect="00E12707">
      <w:headerReference w:type="even" r:id="rId8"/>
      <w:headerReference w:type="default" r:id="rId9"/>
      <w:headerReference w:type="first" r:id="rId10"/>
      <w:pgSz w:w="11906" w:h="16838"/>
      <w:pgMar w:top="-142" w:right="1416" w:bottom="0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559" w:rsidRPr="00D200CD" w:rsidRDefault="00000000">
    <w:pPr>
      <w:pStyle w:val="Header"/>
      <w:ind w:right="-992"/>
      <w:rPr>
        <w:lang w:val="en-US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hint="default"/>
        <w:b w:val="0"/>
        <w:bCs/>
        <w:color w:val="auto"/>
        <w:sz w:val="24"/>
        <w:szCs w:val="24"/>
        <w:lang w:bidi="he-I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"/>
      <w:lvlJc w:val="left"/>
      <w:pPr>
        <w:ind w:left="360" w:hanging="360"/>
      </w:pPr>
      <w:rPr>
        <w:rFonts w:ascii="Wingdings" w:eastAsia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don77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28BT9N" Type="http://schemas.openxmlformats.org/officeDocument/2006/relationships/image" Target="media/VAEGJ3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2919</Characters>
  <Application>Microsoft Office Word</Application>
  <DocSecurity>4</DocSecurity>
  <Lines>24</Lines>
  <Paragraphs>6</Paragraphs>
  <Slides>-2147483648</Slides>
  <Notes>-2147483648</Notes>
  <HiddenSlides>-2147483648</HiddenSlide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לק"י</dc:title>
  <dc:subject/>
  <dc:creator/>
  <cp:keywords/>
  <cp:lastModifiedBy/>
  <cp:revision>1</cp:revision>
  <dcterms:created xsi:type="dcterms:W3CDTF">2023-01-31T09:49:00Z</dcterms:created>
  <dcterms:modified xsi:type="dcterms:W3CDTF">2023-01-31T09:49:00Z</dcterms:modified>
</cp:coreProperties>
</file>