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410"/>
                    <pic:cNvPicPr/>
                  </pic:nvPicPr>
                  <pic:blipFill>
                    <a:blip xmlns:r="http://schemas.openxmlformats.org/officeDocument/2006/relationships" r:embed="rId99T39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גל רובין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0507254524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wholeseller2016@gmail.com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גבעתיים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שיווק דיגיטלי, מעוף הכשרות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קורס מקיף בנושא שיווק דיגיטלי לעסקים. בין היתר, בתחום כתיבה שיווקית, עיצוב גרפי, קידום אורגני, קידום ממומן.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נסיון בשימוש ויצירת תכנים בתוכנת </w:t>
      </w:r>
      <w:r>
        <w:rPr>
          <w:rFonts w:ascii="Arial" w:eastAsia="Arial" w:hAnsi="Arial" w:cs="Arial"/>
          <w:sz w:val="22"/>
          <w:szCs w:val="22"/>
        </w:rPr>
        <w:t>canva</w:t>
      </w:r>
      <w:r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הקמת קמפיינים במערכות מטא.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וידאו שיווקי לעסקים, מעוף הכשרות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ידע וניסיון בנושאי צילום מקצועי לעסקים. כמו כן, עריכת וידאו מקצועית בתכנות שונות, כגון </w:t>
      </w:r>
      <w:r>
        <w:rPr>
          <w:rFonts w:ascii="Arial" w:eastAsia="Arial" w:hAnsi="Arial" w:cs="Arial"/>
          <w:sz w:val="22"/>
          <w:szCs w:val="22"/>
        </w:rPr>
        <w:t>capcut, inshot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בינה מלאכותית לעסקים, הכשרות מעוף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ידע מקיף בנושא שימוש בכלי שינה מלאכותית שונים, לרבות </w:t>
      </w:r>
      <w:r>
        <w:rPr>
          <w:rFonts w:ascii="Arial" w:eastAsia="Arial" w:hAnsi="Arial" w:cs="Arial"/>
          <w:sz w:val="22"/>
          <w:szCs w:val="22"/>
        </w:rPr>
        <w:t>chatGPT</w:t>
      </w:r>
      <w:r>
        <w:rPr>
          <w:rFonts w:ascii="Arial" w:eastAsia="Arial" w:hAnsi="Arial" w:cs="Arial"/>
          <w:sz w:val="22"/>
          <w:szCs w:val="22"/>
          <w:rtl/>
        </w:rPr>
        <w:t>, בארד, בינג וכיו"ב.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יצירת גרפיקה במחוללי תמונות חדישים, כמו גם יצירת סרטונים המשלבים את תוצרי הבינה המלאכותית.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יצירת סדנת דיגיטל, מעוף הכשרות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בניית קורסים דיגיטליים וסדנאות אונליין.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2010 - 2006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תואר ראשון </w:t>
      </w:r>
      <w:r>
        <w:rPr>
          <w:rFonts w:ascii="Arial" w:eastAsia="Arial" w:hAnsi="Arial" w:cs="Arial"/>
          <w:b/>
          <w:bCs/>
          <w:sz w:val="22"/>
          <w:szCs w:val="22"/>
        </w:rPr>
        <w:t>L.L.M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במשפטים וניהול, אוניברסיטת תל אביב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תואר ראשון במשפטים </w:t>
      </w:r>
      <w:r>
        <w:rPr>
          <w:rFonts w:ascii="Arial" w:eastAsia="Arial" w:hAnsi="Arial" w:cs="Arial"/>
          <w:sz w:val="22"/>
          <w:szCs w:val="22"/>
        </w:rPr>
        <w:t>L.L.M</w:t>
      </w:r>
      <w:r>
        <w:rPr>
          <w:rFonts w:ascii="Arial" w:eastAsia="Arial" w:hAnsi="Arial" w:cs="Arial"/>
          <w:sz w:val="22"/>
          <w:szCs w:val="22"/>
          <w:rtl/>
        </w:rPr>
        <w:t xml:space="preserve">  דו-חוגי בשילוב תואר בניהול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חבר בלשכת עורכי-הדין החל משנת 2011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עורך דין, עצמאי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נסיון עשיר בתחום המקרקעין, ליטיגציה וכיו"ב.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עורך דין, זבולון, אבן-הר עו"ד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ייצוג חברות יזמיות בתחום ההתחדשות העירונית, ייצוג בעסקאות מכר וכן בהליכים שונים, לרבות בפני ועדות ערר לתכנון ובנייה.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2006 - 2003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מש"ק שלישות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4594A">
      <w:r>
        <w:separator/>
      </w:r>
    </w:p>
  </w:endnote>
  <w:endnote w:type="continuationSeparator" w:id="0">
    <w:p w:rsidR="00000000" w:rsidRDefault="00245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4594A">
      <w:r>
        <w:separator/>
      </w:r>
    </w:p>
  </w:footnote>
  <w:footnote w:type="continuationSeparator" w:id="0">
    <w:p w:rsidR="00000000" w:rsidRDefault="00245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4594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24594A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6FF963-B669-44D9-A4D1-B9F4CB84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99T39D" Type="http://schemas.openxmlformats.org/officeDocument/2006/relationships/image" Target="media/3EVK59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2024-02-21T08:29:00Z</dcterms:created>
  <dcterms:modified xsi:type="dcterms:W3CDTF">1601-01-01T00:00:00Z</dcterms:modified>
</cp:coreProperties>
</file>