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9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283"/>
                    <pic:cNvPicPr/>
                  </pic:nvPicPr>
                  <pic:blipFill>
                    <a:blip xmlns:r="http://schemas.openxmlformats.org/officeDocument/2006/relationships" r:embed="rIdC7YJT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c"/>
        <w:tblLook w:val="04A0" w:firstRow="1" w:lastRow="0" w:firstColumn="1" w:lastColumn="0" w:noHBand="0" w:noVBand="1"/>
        <w:tblCaption w:val=""/>
        <w:tblDescription w:val="טבלת פריסה עבור שם, פרטי קשר ומטרה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115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9026"/>
      </w:tblGrid>
      <w:tr>
        <w:trPr>
          <w:trHeight w:val="1535" w:hRule="exact"/>
        </w:trPr>
        <w:tc>
          <w:tcPr>
            <w:tcW w:type="dxa" w:w="93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a5"/>
              <w:bidi/>
              <w:spacing w:line="360" w:lineRule="auto"/>
              <w:jc w:val="left"/>
              <w:rPr>
                <w:sz w:val="36"/>
                <w:szCs w:val="36"/>
                <w:rtl/>
                <w:lang w:val="he-IL" w:eastAsia="he-IL" w:bidi="he-IL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en-US" w:bidi="he-IL"/>
              </w:rPr>
              <w:pict xmlns:w="http://schemas.openxmlformats.org/wordprocessingml/2006/main">
                <v:line xmlns:o="urn:schemas-microsoft-com:office:office" xmlns:w14="http://schemas.microsoft.com/office/word/2010/wordml" xmlns:v="urn:schemas-microsoft-com:vml" w14:anchorId="4C26A668" id="מחבר ישר 3" o:spid="_x0000_s1026" style="position:absolute;left:0;text-align:lef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45pt,31.1pt" to="-1.45pt,5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SjZ1wEAAHkDAAAOAAAAZHJzL2Uyb0RvYy54bWysU82O0zAQviPxDpbvNGkrllVUdw9bLRwQ&#10;VIJ9gFnHTiz5T7Zp0sfghLhwhifK6zB2QrXs3hA5ODP25Jv5Pn/Z3YxGk5MIUTnL6HpVUyIsd62y&#10;HaP3n+9eXVMSE9gWtLOC0bOI9Gb/8sVu8I3YuN7pVgSCIDY2g2e0T8k3VRV5LwzElfPC4qF0wUDC&#10;NHRVG2BAdKOrTV1fVYMLrQ+Oixhx9zAf0n3Bl1Lw9FHKKBLRjOJsqayhrA95rfY7aLoAvld8GQP+&#10;YQoDymLTC9QBEpAvQT2DMooHF51MK+5M5aRUXBQOyGZdP2HzqQcvChcUJ/qLTPH/wfIPp2MgqmV0&#10;S4kFg1c0/Zi+TV+nn2T6Pv3C1zaLNPjYYO2tPYYli/4YMuNRBkOkVv4d3n/RAFmRsUh8vkgsxkT4&#10;vMlxd/NmW78u6lczQkbyIaa3whmSA0a1spk8NHB6HxN2xdI/JXnbujuldblAbcnA6NUWIQkHtJHU&#10;kDA0HolF21ECukN/8hQKYnRatfnrjFO8Jm51ICdAl6RxnQljs7+qcucDxH4uKkezeYxK6GCtDKPX&#10;dX6Wr7XN4KJ4cJk/izjLlqMH156LmlXO8H5L08WL2UCPc4wf/zH73wAAAP//AwBQSwMEFAAGAAgA&#10;AAAhAEkXjHndAAAACAEAAA8AAABkcnMvZG93bnJldi54bWxMj8FOwzAQRO9I/IO1SNxap5aoII1T&#10;ISQOSFUpLQd6c+0lCcTrEDtt+HuWXuA4mqfZt8Vy9K04Yh+bQBpm0wwEkg2uoUrD6+5xcgsiJkPO&#10;tIFQwzdGWJaXF4XJXTjRCx63qRI8QjE3GuqUulzKaGv0Jk5Dh8Tde+i9SRz7SrrenHjct1Jl2Vx6&#10;0xBfqE2HDzXaz+3gNbzNnr42tvvY7J7tat+v0nqNadD6+mq8X4BIOKY/GH71WR1KdjqEgVwUrYaJ&#10;umNSw1wpENyf84G57EaBLAv5/4HyBwAA//8DAFBLAQItABQABgAIAAAAIQC2gziS/gAAAOEBAAAT&#10;AAAAAAAAAAAAAAAAAAAAAABbQ29udGVudF9UeXBlc10ueG1sUEsBAi0AFAAGAAgAAAAhADj9If/W&#10;AAAAlAEAAAsAAAAAAAAAAAAAAAAALwEAAF9yZWxzLy5yZWxzUEsBAi0AFAAGAAgAAAAhAGTJKNnX&#10;AQAAeQMAAA4AAAAAAAAAAAAAAAAALgIAAGRycy9lMm9Eb2MueG1sUEsBAi0AFAAGAAgAAAAhAEkX&#10;jHndAAAACAEAAA8AAAAAAAAAAAAAAAAAMQQAAGRycy9kb3ducmV2LnhtbFBLBQYAAAAABAAEAPMA&#10;AAA7BQAAAAA=&#10;" strokecolor="black [3213]" strokeweight=".5pt">
                  <v:stroke joinstyle="miter"/>
                </v:line>
              </w:pict>
            </w:r>
            <w:r>
              <w:rPr>
                <w:rFonts w:hint="cs"/>
                <w:noProof/>
                <w:sz w:val="28"/>
                <w:szCs w:val="28"/>
                <w:rtl/>
                <w:lang w:eastAsia="en-US" w:bidi="he-IL"/>
              </w:rPr>
              <w:pict xmlns:w="http://schemas.openxmlformats.org/wordprocessingml/2006/main">
                <v:line xmlns:o="urn:schemas-microsoft-com:office:office" xmlns:w14="http://schemas.microsoft.com/office/word/2010/wordml" xmlns:v="urn:schemas-microsoft-com:vml" w14:anchorId="48FB894B" id="מחבר ישר 1" o:spid="_x0000_s1026" style="position:absolute;left:0;text-align:lef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pt,28.7pt" to="158pt,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f2u4AEAAAkEAAAOAAAAZHJzL2Uyb0RvYy54bWysU0tu2zAQ3RfIHQjuY8ou+oFgOYsESRdF&#10;a/RzAIYaWgT4A8lY8jG6Krrpuj2RrtMhZctBWxRo0Q2lGc57nPc4XF8NRpM9hKicbehyUVECVrhW&#10;2V1DP364vXxJSUzctlw7Cw09QKRXm4sn697XsHKd0y0EgiQ21r1vaJeSrxmLogPD48J5sLgpXTA8&#10;YRh2rA28R3aj2aqqnrPehdYHJyBGzN5Mm3RT+KUEkd5KGSER3VDsLZU1lPU+r2yz5vUucN8pcWyD&#10;/0MXhiuLh85UNzxx8hDUL1RGieCik2khnGFOSiWgaEA1y+onNe877qFoQXOin22K/49WvNlvA1Et&#10;3h0llhu8ovHr+Hn8NH4j45fxO36W2aTexxprr+02HKPotyErHmQwRGrlX2WOnEFVZCgWH2aLYUhE&#10;TEmB2dWLp9Wz4j6bGDLOh5juwBmSfxqqlc3iec33r2PCU7H0VJLT2uY1Oq3aW6V1CfLYwLUOZM/x&#10;wtNQekfcoyqMMpJlRZOG8pcOGibWdyDREOx1UlNG8czJhQCbTrzaYnWGSexgBlal7T8Cj/UZCmVM&#10;/wY8I8rJzqYZbJR14Xenn62QU/3JgUl3tuDetYdyu8UanLfi+PFt5IF+HBf4+QVvfgAAAP//AwBQ&#10;SwMEFAAGAAgAAAAhAEpQYSbfAAAACgEAAA8AAABkcnMvZG93bnJldi54bWxMj8FOwzAMhu9IvENk&#10;JG4sKYyBStMJIXFAmsbYdhi3rDFtoXFK4m7l7QniAEfbn35/fzEfXScOGGLrSUM2USCQKm9bqjVs&#10;N48XtyAiG7Km84QavjDCvDw9KUxu/ZFe8LDmWqQQirnR0DD3uZSxatCZOPE9Urq9+eAMpzHU0gZz&#10;TOGuk5dKzaQzLaUPjenxocHqYz04Dbvs6XNV9e+rzXO1eA0LXi6RB63Pz8b7OxCMI//B8KOf1KFM&#10;Tns/kI2i03CVzVIX1nB9MwWRgN/FPpFKTUGWhfxfofwGAAD//wMAUEsBAi0AFAAGAAgAAAAhALaD&#10;OJL+AAAA4QEAABMAAAAAAAAAAAAAAAAAAAAAAFtDb250ZW50X1R5cGVzXS54bWxQSwECLQAUAAYA&#10;CAAAACEAOP0h/9YAAACUAQAACwAAAAAAAAAAAAAAAAAvAQAAX3JlbHMvLnJlbHNQSwECLQAUAAYA&#10;CAAAACEAbIn9ruABAAAJBAAADgAAAAAAAAAAAAAAAAAuAgAAZHJzL2Uyb0RvYy54bWxQSwECLQAU&#10;AAYACAAAACEASlBhJt8AAAAKAQAADwAAAAAAAAAAAAAAAAA6BAAAZHJzL2Rvd25yZXYueG1sUEsF&#10;BgAAAAAEAAQA8wAAAEYFAAAAAA==&#10;" strokecolor="black [3213]" strokeweight=".5pt">
                  <v:stroke joinstyle="miter"/>
                </v:line>
              </w:pict>
            </w:r>
            <w:r>
              <w:rPr>
                <w:rFonts w:hint="cs"/>
                <w:noProof/>
                <w:sz w:val="28"/>
                <w:szCs w:val="28"/>
                <w:rtl/>
                <w:lang w:eastAsia="en-US" w:bidi="he-IL"/>
              </w:rPr>
              <w:pict xmlns:w="http://schemas.openxmlformats.org/wordprocessingml/2006/main">
                <v:line xmlns:o="urn:schemas-microsoft-com:office:office" xmlns:w14="http://schemas.microsoft.com/office/word/2010/wordml" xmlns:v="urn:schemas-microsoft-com:vml" w14:anchorId="595C8F77" id="מחבר ישר 2" o:spid="_x0000_s1026" style="position:absolute;left:0;text-align:lef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5.3pt,32.1pt" to="285.3pt,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qEm1gEAAHkDAAAOAAAAZHJzL2Uyb0RvYy54bWysU0uO1DAQ3SNxB8t7OumMGEZRu2cxrYEF&#10;gpZgDlDj2Ikl/2SbTvoYrBAb1nCiXIeyE1oD7BBZOFV25VW955fd7WQ0OYkQlbOMbjc1JcJy1ynb&#10;M/rw8f7FDSUxge1AOysYPYtIb/fPn+1G34rGDU53IhAEsbEdPaNDSr6tqsgHYSBunBcWD6ULBhKm&#10;oa+6ACOiG101dX1djS50PjguYsTdw3JI9wVfSsHTeymjSEQzirOlsoayPua12u+g7QP4QfF1DPiH&#10;KQwoi00vUAdIQD4F9ReUUTy46GTacGcqJ6XionBANtv6DzYfBvCicEFxor/IFP8fLH93OgaiOkYb&#10;SiwYvKL52/xl/jx/J/PX+Qe+mizS6GOLtXf2GNYs+mPIjCcZDJFa+Td4/0UDZEWmIvH5IrGYEuHL&#10;Jsfd5tVV/bKoXy0IGcmHmF4LZ0gOGNXKZvLQwultTNgVS3+V5G3r7pXW5QK1JSOj11cISTigjaSG&#10;hKHxSCzanhLQPfqTp1AQo9Oqy19nnOI1cacDOQG6JE3bTBib/VaVOx8gDktROVrMY1RCB2tlGL2p&#10;87N+rW0GF8WD6/xZxEW2HD267lzUrHKG91uarl7MBnqaY/z0j9n/BAAA//8DAFBLAwQUAAYACAAA&#10;ACEAQYwWzt8AAAAKAQAADwAAAGRycy9kb3ducmV2LnhtbEyPwU7DMAyG70i8Q2QkbixZBR0qTSeE&#10;xAFpGmPjALcsNW2hcUqSbuXtMeIAR9uffn9/uZxcLw4YYudJw3ymQCBZX3fUaHje3V9cg4jJUG16&#10;T6jhCyMsq9OT0hS1P9ITHrapERxCsTAa2pSGQspoW3QmzvyAxLc3H5xJPIZG1sEcOdz1MlMql850&#10;xB9aM+Bdi/ZjOzoNL/OHz40d3je7R7t6Dau0XmMatT4/m25vQCSc0h8MP/qsDhU77f1IdRS9hquF&#10;yhnVkF9mIBj4XeyZVIsMZFXK/xWqbwAAAP//AwBQSwECLQAUAAYACAAAACEAtoM4kv4AAADhAQAA&#10;EwAAAAAAAAAAAAAAAAAAAAAAW0NvbnRlbnRfVHlwZXNdLnhtbFBLAQItABQABgAIAAAAIQA4/SH/&#10;1gAAAJQBAAALAAAAAAAAAAAAAAAAAC8BAABfcmVscy8ucmVsc1BLAQItABQABgAIAAAAIQCczqEm&#10;1gEAAHkDAAAOAAAAAAAAAAAAAAAAAC4CAABkcnMvZTJvRG9jLnhtbFBLAQItABQABgAIAAAAIQBB&#10;jBbO3wAAAAoBAAAPAAAAAAAAAAAAAAAAADAEAABkcnMvZG93bnJldi54bWxQSwUGAAAAAAQABADz&#10;AAAAPAUAAAAA&#10;" strokecolor="black [3213]" strokeweight=".5pt">
                  <v:stroke joinstyle="miter"/>
                </v:line>
              </w:pict>
            </w:r>
            <w:r>
              <w:rPr>
                <w:sz w:val="28"/>
                <w:szCs w:val="28"/>
                <w:rtl/>
                <w:lang w:val="he-IL" w:eastAsia="he-IL" w:bidi="he-IL"/>
              </w:rPr>
              <w:t xml:space="preserve"> </w:t>
            </w:r>
            <w:r>
              <w:rPr>
                <w:rStyle w:val="ad"/>
                <w:rFonts w:hint="cs"/>
                <w:bCs/>
                <w:sz w:val="36"/>
                <w:szCs w:val="36"/>
                <w:rtl/>
                <w:lang w:eastAsia="he-IL" w:bidi="he-IL"/>
              </w:rPr>
              <w:t xml:space="preserve">דורון גלעדי</w:t>
            </w:r>
          </w:p>
          <w:p>
            <w:pPr>
              <w:pStyle w:val="ab"/>
              <w:bidi/>
              <w:spacing w:line="360" w:lineRule="auto"/>
              <w:jc w:val="left"/>
              <w:rPr>
                <w:sz w:val="28"/>
                <w:szCs w:val="28"/>
                <w:rtl/>
                <w:lang w:eastAsia="he-IL" w:bidi="he-IL"/>
              </w:rPr>
            </w:pPr>
            <w:r>
              <w:rPr>
                <w:rFonts w:hint="cs"/>
                <w:sz w:val="28"/>
                <w:szCs w:val="28"/>
                <w:rtl/>
                <w:lang w:val="he-IL" w:eastAsia="he-IL" w:bidi="he-IL"/>
              </w:rPr>
              <w:t xml:space="preserve">עמק איילון 18, גבעת זאב   נייד: 050-5582912 </w:t>
            </w:r>
            <w:r>
              <w:rPr>
                <w:sz w:val="28"/>
                <w:szCs w:val="28"/>
                <w:lang w:eastAsia="he-IL" w:bidi="he-IL"/>
              </w:rPr>
              <w:t xml:space="preserve">dorongil58@gmail.com   </w:t>
            </w:r>
            <w:r>
              <w:rPr>
                <w:rFonts w:hint="cs"/>
                <w:sz w:val="28"/>
                <w:szCs w:val="28"/>
                <w:rtl/>
                <w:lang w:eastAsia="he-IL" w:bidi="he-IL"/>
              </w:rPr>
              <w:t xml:space="preserve">     ת.ז </w:t>
            </w:r>
            <w:r>
              <w:rPr>
                <w:rFonts w:hint="cs"/>
                <w:sz w:val="28"/>
                <w:szCs w:val="28"/>
                <w:rtl/>
                <w:lang w:eastAsia="he-IL" w:bidi="he-IL"/>
              </w:rPr>
              <w:t xml:space="preserve">055557722</w:t>
            </w:r>
          </w:p>
          <w:p>
            <w:pPr>
              <w:pStyle w:val="ab"/>
              <w:bidi/>
              <w:spacing w:line="240" w:lineRule="auto"/>
              <w:rPr>
                <w:sz w:val="28"/>
                <w:szCs w:val="28"/>
                <w:rtl/>
                <w:lang w:eastAsia="he-IL" w:bidi="he-IL"/>
              </w:rPr>
            </w:pPr>
          </w:p>
        </w:tc>
      </w:tr>
      <w:tr>
        <w:trPr>
          <w:trHeight w:val="60" w:hRule="exact"/>
        </w:trPr>
        <w:tc>
          <w:tcPr>
            <w:tcW w:type="dxa" w:w="93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bidi/>
              <w:spacing w:line="240" w:lineRule="auto"/>
              <w:rPr>
                <w:sz w:val="28"/>
                <w:szCs w:val="28"/>
                <w:rtl/>
                <w:lang w:val="he-IL" w:eastAsia="he-IL" w:bidi="he-IL"/>
              </w:rPr>
            </w:pPr>
          </w:p>
        </w:tc>
      </w:tr>
    </w:tbl>
    <w:p>
      <w:pPr>
        <w:pStyle w:val="a7"/>
        <w:bidi/>
        <w:spacing w:line="240" w:lineRule="auto"/>
        <w:rPr>
          <w:rtl/>
          <w:lang w:eastAsia="he-IL" w:bidi="he-IL"/>
        </w:rPr>
      </w:pPr>
    </w:p>
    <w:p>
      <w:pPr>
        <w:pStyle w:val="a7"/>
        <w:bidi/>
        <w:spacing w:line="240" w:lineRule="auto"/>
        <w:rPr>
          <w:color w:val="000000"/>
          <w:u w:val="single"/>
          <w:rtl/>
          <w:lang w:val="he-IL" w:eastAsia="he-IL" w:bidi="he-IL"/>
        </w:rPr>
      </w:pPr>
    </w:p>
    <w:p>
      <w:pPr>
        <w:pStyle w:val="a7"/>
        <w:bidi/>
        <w:spacing w:line="240" w:lineRule="auto"/>
        <w:rPr>
          <w:u w:val="single"/>
          <w:rtl/>
          <w:lang w:val="he-IL" w:eastAsia="he-IL" w:bidi="he-IL"/>
        </w:rPr>
      </w:pPr>
      <w:r>
        <w:rPr>
          <w:rFonts w:hint="cs"/>
          <w:color w:val="000000"/>
          <w:u w:val="single"/>
          <w:rtl/>
          <w:lang w:val="he-IL" w:eastAsia="he-IL" w:bidi="he-IL"/>
        </w:rPr>
        <w:t xml:space="preserve">פרופיל</w:t>
      </w:r>
    </w:p>
    <w:p>
      <w:pPr>
        <w:pStyle w:val="a7"/>
        <w:bidi/>
        <w:spacing w:line="240" w:lineRule="auto"/>
        <w:jc w:val="both"/>
        <w:rPr>
          <w:rtl/>
          <w:lang w:eastAsia="he-IL" w:bidi="he-IL"/>
        </w:rPr>
      </w:pPr>
      <w:r>
        <w:rPr>
          <w:rFonts w:hint="cs"/>
          <w:rtl/>
          <w:lang w:val="he-IL" w:eastAsia="he-IL" w:bidi="he-IL"/>
        </w:rPr>
        <w:t xml:space="preserve">קצין כבאות</w:t>
      </w:r>
      <w:r>
        <w:rPr>
          <w:rFonts w:hint="cs"/>
          <w:rtl/>
          <w:lang w:val="he-IL" w:eastAsia="he-IL" w:bidi="he-IL"/>
        </w:rPr>
        <w:t xml:space="preserve"> </w:t>
      </w:r>
      <w:r>
        <w:rPr>
          <w:rFonts w:hint="cs"/>
          <w:rtl/>
          <w:lang w:val="he-IL" w:eastAsia="he-IL" w:bidi="he-IL"/>
        </w:rPr>
        <w:t xml:space="preserve">מתמחה</w:t>
      </w:r>
      <w:r>
        <w:rPr>
          <w:rFonts w:hint="cs"/>
          <w:rtl/>
          <w:lang w:val="he-IL" w:eastAsia="he-IL" w:bidi="he-IL"/>
        </w:rPr>
        <w:t xml:space="preserve"> ב</w:t>
      </w:r>
      <w:r>
        <w:rPr>
          <w:rFonts w:hint="cs"/>
          <w:b/>
          <w:bCs/>
          <w:rtl/>
          <w:lang w:val="he-IL" w:eastAsia="he-IL" w:bidi="he-IL"/>
        </w:rPr>
        <w:t xml:space="preserve">תחום הבטיחות </w:t>
      </w:r>
      <w:r>
        <w:rPr>
          <w:rFonts w:hint="cs"/>
          <w:rtl/>
          <w:lang w:val="he-IL" w:eastAsia="he-IL" w:bidi="he-IL"/>
        </w:rPr>
        <w:t xml:space="preserve">בכבאות והצלה</w:t>
      </w:r>
      <w:r>
        <w:rPr>
          <w:rFonts w:hint="cs"/>
          <w:rtl/>
          <w:lang w:val="he-IL" w:eastAsia="he-IL" w:bidi="he-IL"/>
        </w:rPr>
        <w:t xml:space="preserve">, בעל כתב הסמכה </w:t>
      </w:r>
      <w:r>
        <w:rPr>
          <w:rFonts w:hint="cs"/>
          <w:b/>
          <w:bCs/>
          <w:rtl/>
          <w:lang w:val="he-IL" w:eastAsia="he-IL" w:bidi="he-IL"/>
        </w:rPr>
        <w:t xml:space="preserve">לקצין ב</w:t>
      </w:r>
      <w:r>
        <w:rPr>
          <w:rFonts w:hint="cs"/>
          <w:b/>
          <w:bCs/>
          <w:rtl/>
          <w:lang w:val="he-IL" w:eastAsia="he-IL" w:bidi="he-IL"/>
        </w:rPr>
        <w:t xml:space="preserve">טיחות ב</w:t>
      </w:r>
      <w:r>
        <w:rPr>
          <w:rFonts w:hint="cs"/>
          <w:b/>
          <w:bCs/>
          <w:rtl/>
          <w:lang w:val="he-IL" w:eastAsia="he-IL" w:bidi="he-IL"/>
        </w:rPr>
        <w:t xml:space="preserve">תעבורה</w:t>
      </w:r>
      <w:r>
        <w:rPr>
          <w:rFonts w:hint="cs"/>
          <w:rtl/>
          <w:lang w:val="he-IL" w:eastAsia="he-IL" w:bidi="he-IL"/>
        </w:rPr>
        <w:t xml:space="preserve">, בעל כתב הסמכה</w:t>
      </w:r>
      <w:r>
        <w:rPr>
          <w:rFonts w:hint="cs"/>
          <w:rtl/>
          <w:lang w:val="he-IL" w:eastAsia="he-IL" w:bidi="he-IL"/>
        </w:rPr>
        <w:t xml:space="preserve"> ל</w:t>
      </w:r>
      <w:r>
        <w:rPr>
          <w:rFonts w:hint="cs"/>
          <w:b/>
          <w:bCs/>
          <w:rtl/>
          <w:lang w:val="he-IL" w:eastAsia="he-IL" w:bidi="he-IL"/>
        </w:rPr>
        <w:t xml:space="preserve">ניהול מוסך</w:t>
      </w:r>
      <w:r>
        <w:rPr>
          <w:rFonts w:hint="cs"/>
          <w:b/>
          <w:bCs/>
          <w:rtl/>
          <w:lang w:val="he-IL" w:eastAsia="he-IL" w:bidi="he-IL"/>
        </w:rPr>
        <w:t xml:space="preserve"> </w:t>
      </w:r>
      <w:r>
        <w:rPr>
          <w:rFonts w:hint="cs"/>
          <w:b/>
          <w:bCs/>
          <w:rtl/>
          <w:lang w:val="he-IL" w:eastAsia="he-IL" w:bidi="he-IL"/>
        </w:rPr>
        <w:t xml:space="preserve">למכונאות רכב</w:t>
      </w:r>
      <w:r>
        <w:rPr>
          <w:rFonts w:hint="cs"/>
          <w:b/>
          <w:bCs/>
          <w:rtl/>
          <w:lang w:val="he-IL" w:eastAsia="he-IL" w:bidi="he-IL"/>
        </w:rPr>
        <w:t xml:space="preserve">, בעל כתב הסמכה לניהול מיזוג אוויר ברכב וסוג 2 בפחחות רכב.</w:t>
      </w:r>
      <w:r>
        <w:rPr>
          <w:rFonts w:hint="cs"/>
          <w:rtl/>
          <w:lang w:val="he-IL" w:eastAsia="he-IL" w:bidi="he-IL"/>
        </w:rPr>
        <w:t xml:space="preserve"> </w:t>
      </w:r>
      <w:r>
        <w:rPr>
          <w:rFonts w:hint="cs"/>
          <w:rtl/>
          <w:lang w:val="he-IL" w:eastAsia="he-IL" w:bidi="he-IL"/>
        </w:rPr>
        <w:t xml:space="preserve">בעל ניסיון רב בתחום הרכב הפרטי והכבד, </w:t>
      </w:r>
    </w:p>
    <w:tbl>
      <w:tblPr>
        <w:tblStyle w:val="ac"/>
        <w:tblLook w:val="0620" w:firstRow="1" w:lastRow="0" w:firstColumn="0" w:lastColumn="0" w:noHBand="1" w:noVBand="1"/>
        <w:tblCaption w:val=""/>
        <w:tblDescription w:val="טבלת פריסה של ניסיון תעסוקתי"/>
        <w:tblW w:w="5117" w:type="pct"/>
        <w:jc w:val="left"/>
        <w:tblInd w:w="-93" w:type="dxa"/>
        <w:tblBorders>
          <w:top w:val="none" w:sz="0" w:space="0" w:color="auto"/>
          <w:left w:val="dotted" w:sz="18" w:space="0" w:color="BFBFB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576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9214"/>
      </w:tblGrid>
      <w:tr>
        <w:trPr>
          <w:trHeight w:val="8914" w:hRule="atLeast"/>
        </w:trPr>
        <w:tc>
          <w:tcPr>
            <w:tcW w:type="dxa" w:w="92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 w:line="240" w:lineRule="auto"/>
              <w:rPr>
                <w:rtl/>
                <w:lang w:val="he-IL" w:eastAsia="he-IL" w:bidi="he-IL"/>
              </w:rPr>
            </w:pPr>
          </w:p>
          <w:p>
            <w:pPr>
              <w:bidi/>
              <w:spacing w:line="360" w:lineRule="auto"/>
              <w:rPr>
                <w:rtl/>
              </w:rPr>
            </w:pPr>
            <w:r>
              <w:rPr>
                <w:rtl/>
              </w:rPr>
              <w:t xml:space="preserve"> </w:t>
            </w:r>
          </w:p>
          <w:p>
            <w:pPr>
              <w:bidi/>
              <w:spacing w:line="240" w:lineRule="auto"/>
              <w:rPr>
                <w:rtl/>
                <w:lang w:val="he-IL" w:eastAsia="he-IL" w:bidi="he-IL"/>
              </w:rPr>
            </w:pPr>
          </w:p>
          <w:p>
            <w:pPr>
              <w:bidi/>
              <w:spacing w:line="240" w:lineRule="auto"/>
              <w:rPr>
                <w:color w:val="000000"/>
                <w:u w:val="single"/>
                <w:rtl/>
                <w:lang w:val="he-IL" w:eastAsia="he-IL" w:bidi="he-IL"/>
              </w:rPr>
            </w:pPr>
            <w:r>
              <w:rPr>
                <w:rFonts w:hint="cs"/>
                <w:color w:val="000000"/>
                <w:u w:val="single"/>
                <w:rtl/>
                <w:lang w:val="he-IL" w:eastAsia="he-IL" w:bidi="he-IL"/>
              </w:rPr>
              <w:t xml:space="preserve">ניסיון תעסוקתי עיקרי</w:t>
            </w:r>
          </w:p>
          <w:p>
            <w:pPr>
              <w:bidi/>
              <w:spacing w:line="240" w:lineRule="auto"/>
              <w:rPr>
                <w:u w:val="single"/>
                <w:rtl/>
                <w:lang w:val="he-IL" w:eastAsia="he-IL" w:bidi="he-IL"/>
              </w:rPr>
            </w:pPr>
          </w:p>
          <w:p>
            <w:pPr>
              <w:bidi/>
              <w:spacing w:line="240" w:lineRule="auto"/>
              <w:rPr>
                <w:b/>
                <w:bCs/>
                <w:color w:val="000000"/>
                <w:rtl/>
                <w:lang w:val="he-IL" w:eastAsia="he-IL" w:bidi="he-IL"/>
              </w:rPr>
            </w:pPr>
            <w:r>
              <w:rPr>
                <w:rFonts w:hint="cs"/>
                <w:b/>
                <w:bCs/>
                <w:color w:val="000000"/>
                <w:rtl/>
                <w:lang w:val="he-IL" w:eastAsia="he-IL" w:bidi="he-IL"/>
              </w:rPr>
              <w:t xml:space="preserve">20</w:t>
            </w:r>
            <w:r>
              <w:rPr>
                <w:rFonts w:hint="cs"/>
                <w:b/>
                <w:bCs/>
                <w:color w:val="000000"/>
                <w:rtl/>
                <w:lang w:val="he-IL" w:eastAsia="he-IL" w:bidi="he-IL"/>
              </w:rPr>
              <w:t xml:space="preserve">03</w:t>
            </w:r>
            <w:r>
              <w:rPr>
                <w:rFonts w:hint="cs"/>
                <w:b/>
                <w:bCs/>
                <w:color w:val="000000"/>
                <w:rtl/>
                <w:lang w:val="he-IL" w:eastAsia="he-IL" w:bidi="he-IL"/>
              </w:rPr>
              <w:t xml:space="preserve">-2020   </w:t>
            </w:r>
            <w:r>
              <w:rPr>
                <w:rFonts w:hint="cs"/>
                <w:b/>
                <w:bCs/>
                <w:color w:val="000000"/>
                <w:rtl/>
                <w:lang w:val="he-IL" w:eastAsia="he-IL" w:bidi="he-IL"/>
              </w:rPr>
              <w:t xml:space="preserve">קצין בטיחות בתעבורה, כבאות והצלה יו"ש</w:t>
            </w:r>
          </w:p>
          <w:p>
            <w:pPr>
              <w:pStyle w:val="ae"/>
              <w:numPr>
                <w:ilvl w:val="0"/>
                <w:numId w:val="4"/>
              </w:numPr>
              <w:bidi/>
              <w:spacing w:line="240" w:lineRule="auto"/>
              <w:jc w:val="both"/>
              <w:rPr>
                <w:rtl/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אחריות על ניהול מערך צי רכבים וכבאיות</w:t>
            </w:r>
            <w:r>
              <w:rPr>
                <w:rFonts w:hint="cs"/>
                <w:rtl/>
                <w:lang w:val="he-IL" w:eastAsia="he-IL" w:bidi="he-IL"/>
              </w:rPr>
              <w:t xml:space="preserve">.</w:t>
            </w:r>
          </w:p>
          <w:p>
            <w:pPr>
              <w:pStyle w:val="ae"/>
              <w:numPr>
                <w:ilvl w:val="0"/>
                <w:numId w:val="4"/>
              </w:numPr>
              <w:bidi/>
              <w:spacing w:line="240" w:lineRule="auto"/>
              <w:jc w:val="both"/>
              <w:rPr>
                <w:rtl/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הנחיה ויעוץ מקצועי לפיקוד ולגורמי השטח בנושאי בטיחות בתעבורה ובעבודה.</w:t>
            </w:r>
          </w:p>
          <w:p>
            <w:pPr>
              <w:pStyle w:val="ae"/>
              <w:numPr>
                <w:ilvl w:val="0"/>
                <w:numId w:val="4"/>
              </w:numPr>
              <w:bidi/>
              <w:spacing w:line="240" w:lineRule="auto"/>
              <w:jc w:val="both"/>
              <w:rPr>
                <w:rtl/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פיקוח ובקרה על נהגים ונוהגים על מילוי פקודות ודיני התעבורה.</w:t>
            </w:r>
          </w:p>
          <w:p>
            <w:pPr>
              <w:pStyle w:val="ae"/>
              <w:numPr>
                <w:ilvl w:val="0"/>
                <w:numId w:val="4"/>
              </w:numPr>
              <w:bidi/>
              <w:spacing w:line="240" w:lineRule="auto"/>
              <w:jc w:val="both"/>
              <w:rPr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ביצוע תחקירים וריכוז המידע הקשור לתאונות עבודה ותאונות דרכים.</w:t>
            </w:r>
          </w:p>
          <w:p>
            <w:pPr>
              <w:pStyle w:val="ae"/>
              <w:numPr>
                <w:ilvl w:val="0"/>
                <w:numId w:val="4"/>
              </w:numPr>
              <w:bidi/>
              <w:spacing w:line="240" w:lineRule="auto"/>
              <w:jc w:val="both"/>
              <w:rPr>
                <w:rtl/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פיקוח על ביצוע רישוי שנתי לרכבים.</w:t>
            </w:r>
          </w:p>
          <w:p>
            <w:pPr>
              <w:pStyle w:val="ae"/>
              <w:numPr>
                <w:ilvl w:val="0"/>
                <w:numId w:val="4"/>
              </w:numPr>
              <w:bidi/>
              <w:spacing w:line="240" w:lineRule="auto"/>
              <w:jc w:val="both"/>
              <w:rPr>
                <w:rtl/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אחריות לתפעול מערך רישוי הנהיגה.</w:t>
            </w:r>
          </w:p>
          <w:p>
            <w:pPr>
              <w:pStyle w:val="ae"/>
              <w:numPr>
                <w:ilvl w:val="0"/>
                <w:numId w:val="4"/>
              </w:numPr>
              <w:bidi/>
              <w:spacing w:line="240" w:lineRule="auto"/>
              <w:jc w:val="both"/>
              <w:rPr>
                <w:rtl/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ביצוע בקרות במוסכי חוץ.</w:t>
            </w:r>
          </w:p>
          <w:p>
            <w:pPr>
              <w:pStyle w:val="ae"/>
              <w:numPr>
                <w:ilvl w:val="0"/>
                <w:numId w:val="4"/>
              </w:numPr>
              <w:bidi/>
              <w:spacing w:line="240" w:lineRule="auto"/>
              <w:jc w:val="both"/>
              <w:rPr>
                <w:rtl/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ניהול והפצת הוראות סדרי בטיחות ויישומן. </w:t>
            </w:r>
          </w:p>
          <w:p>
            <w:pPr>
              <w:pStyle w:val="ae"/>
              <w:numPr>
                <w:ilvl w:val="0"/>
                <w:numId w:val="4"/>
              </w:numPr>
              <w:bidi/>
              <w:spacing w:line="240" w:lineRule="auto"/>
              <w:jc w:val="both"/>
              <w:rPr>
                <w:rtl/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אחראי הדרכות בנושאי בטיחות ושימוש בציוד מגן אישי.</w:t>
            </w:r>
          </w:p>
          <w:p>
            <w:pPr>
              <w:pStyle w:val="ae"/>
              <w:numPr>
                <w:ilvl w:val="0"/>
                <w:numId w:val="4"/>
              </w:numPr>
              <w:bidi/>
              <w:spacing w:line="240" w:lineRule="auto"/>
              <w:jc w:val="both"/>
              <w:rPr>
                <w:rtl/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הכנת תכניות עבודה שנתיות בנושאי בטיחות בתעבורה ובעבודה</w:t>
            </w:r>
            <w:r>
              <w:rPr>
                <w:rFonts w:hint="cs"/>
                <w:rtl/>
                <w:lang w:val="he-IL" w:eastAsia="he-IL" w:bidi="he-IL"/>
              </w:rPr>
              <w:t xml:space="preserve">.</w:t>
            </w:r>
          </w:p>
          <w:p>
            <w:pPr>
              <w:pStyle w:val="ae"/>
              <w:numPr>
                <w:ilvl w:val="0"/>
                <w:numId w:val="4"/>
              </w:numPr>
              <w:bidi/>
              <w:spacing w:line="240" w:lineRule="auto"/>
              <w:jc w:val="both"/>
              <w:rPr>
                <w:rtl/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ביצוע תכנית ושגרת תרגילים למצבי חירום</w:t>
            </w:r>
            <w:r>
              <w:rPr>
                <w:rFonts w:hint="cs"/>
                <w:rtl/>
                <w:lang w:val="he-IL" w:eastAsia="he-IL" w:bidi="he-IL"/>
              </w:rPr>
              <w:t xml:space="preserve">.</w:t>
            </w:r>
          </w:p>
          <w:p>
            <w:pPr>
              <w:pStyle w:val="ae"/>
              <w:numPr>
                <w:ilvl w:val="0"/>
                <w:numId w:val="4"/>
              </w:numPr>
              <w:bidi/>
              <w:spacing w:line="240" w:lineRule="auto"/>
              <w:jc w:val="both"/>
              <w:rPr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אחראי להורות על הפסקת עבודה במקרים בהם נשקפת סכנה </w:t>
            </w:r>
            <w:r>
              <w:rPr>
                <w:rFonts w:hint="cs"/>
                <w:rtl/>
                <w:lang w:val="he-IL" w:eastAsia="he-IL" w:bidi="he-IL"/>
              </w:rPr>
              <w:t xml:space="preserve">מיידית</w:t>
            </w:r>
            <w:r>
              <w:rPr>
                <w:rFonts w:hint="cs"/>
                <w:rtl/>
                <w:lang w:val="he-IL" w:eastAsia="he-IL" w:bidi="he-IL"/>
              </w:rPr>
              <w:t xml:space="preserve">.</w:t>
            </w:r>
          </w:p>
          <w:p>
            <w:pPr>
              <w:pStyle w:val="ae"/>
              <w:numPr>
                <w:ilvl w:val="0"/>
                <w:numId w:val="4"/>
              </w:numPr>
              <w:bidi/>
              <w:spacing w:line="240" w:lineRule="auto"/>
              <w:jc w:val="both"/>
              <w:rPr>
                <w:rtl/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הטמעת חוקי הנהיגה ותמרורים חדשים.</w:t>
            </w:r>
          </w:p>
          <w:p>
            <w:pPr>
              <w:pStyle w:val="ae"/>
              <w:bidi/>
              <w:spacing w:line="240" w:lineRule="auto"/>
              <w:rPr>
                <w:rtl/>
                <w:lang w:val="he-IL" w:eastAsia="he-IL" w:bidi="he-IL"/>
              </w:rPr>
            </w:pPr>
          </w:p>
          <w:p>
            <w:pPr>
              <w:bidi/>
              <w:spacing w:line="240" w:lineRule="auto"/>
              <w:rPr>
                <w:b/>
                <w:bCs/>
                <w:color w:val="000000"/>
                <w:rtl/>
                <w:lang w:val="he-IL" w:eastAsia="he-IL" w:bidi="he-IL"/>
              </w:rPr>
            </w:pPr>
            <w:r>
              <w:rPr>
                <w:rFonts w:hint="cs"/>
                <w:b/>
                <w:bCs/>
                <w:color w:val="000000"/>
                <w:rtl/>
                <w:lang w:val="he-IL" w:eastAsia="he-IL" w:bidi="he-IL"/>
              </w:rPr>
              <w:t xml:space="preserve">1980-2003</w:t>
            </w:r>
            <w:r>
              <w:rPr>
                <w:rFonts w:hint="cs"/>
                <w:b/>
                <w:bCs/>
                <w:color w:val="000000"/>
                <w:rtl/>
                <w:lang w:val="he-IL" w:eastAsia="he-IL" w:bidi="he-IL"/>
              </w:rPr>
              <w:t xml:space="preserve">   </w:t>
            </w:r>
            <w:r>
              <w:rPr>
                <w:rFonts w:hint="cs"/>
                <w:b/>
                <w:bCs/>
                <w:color w:val="000000"/>
                <w:rtl/>
                <w:lang w:val="he-IL" w:eastAsia="he-IL" w:bidi="he-IL"/>
              </w:rPr>
              <w:t xml:space="preserve">מנהל מוסך, חברת </w:t>
            </w:r>
            <w:r>
              <w:rPr>
                <w:rFonts w:hint="cs"/>
                <w:b/>
                <w:bCs/>
                <w:color w:val="000000"/>
                <w:rtl/>
                <w:lang w:val="he-IL" w:eastAsia="he-IL" w:bidi="he-IL"/>
              </w:rPr>
              <w:t xml:space="preserve">ברדריאן</w:t>
            </w:r>
            <w:r>
              <w:rPr>
                <w:rFonts w:hint="cs"/>
                <w:b/>
                <w:bCs/>
                <w:color w:val="000000"/>
                <w:rtl/>
                <w:lang w:val="he-IL" w:eastAsia="he-IL" w:bidi="he-IL"/>
              </w:rPr>
              <w:t xml:space="preserve"> בע"מ</w:t>
            </w:r>
          </w:p>
          <w:p>
            <w:pPr>
              <w:pStyle w:val="ae"/>
              <w:numPr>
                <w:ilvl w:val="0"/>
                <w:numId w:val="6"/>
              </w:numPr>
              <w:bidi/>
              <w:spacing w:line="240" w:lineRule="auto"/>
              <w:jc w:val="both"/>
              <w:rPr>
                <w:rtl/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ניהול </w:t>
            </w:r>
            <w:r>
              <w:rPr>
                <w:rFonts w:hint="cs"/>
                <w:rtl/>
                <w:lang w:val="he-IL" w:eastAsia="he-IL" w:bidi="he-IL"/>
              </w:rPr>
              <w:t xml:space="preserve">מוסך בעל רכב וציוד רב.</w:t>
            </w:r>
          </w:p>
          <w:p>
            <w:pPr>
              <w:pStyle w:val="ae"/>
              <w:numPr>
                <w:ilvl w:val="0"/>
                <w:numId w:val="6"/>
              </w:numPr>
              <w:bidi/>
              <w:spacing w:line="240" w:lineRule="auto"/>
              <w:jc w:val="both"/>
              <w:rPr>
                <w:rtl/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 </w:t>
            </w:r>
            <w:r>
              <w:rPr>
                <w:rFonts w:hint="cs"/>
                <w:rtl/>
                <w:lang w:val="he-IL" w:eastAsia="he-IL" w:bidi="he-IL"/>
              </w:rPr>
              <w:t xml:space="preserve">ניהול עובדים.</w:t>
            </w:r>
            <w:r>
              <w:rPr>
                <w:rFonts w:hint="cs"/>
                <w:rtl/>
                <w:lang w:val="he-IL" w:eastAsia="he-IL" w:bidi="he-IL"/>
              </w:rPr>
              <w:t xml:space="preserve"> </w:t>
            </w:r>
          </w:p>
          <w:p>
            <w:pPr>
              <w:pStyle w:val="ae"/>
              <w:numPr>
                <w:ilvl w:val="0"/>
                <w:numId w:val="6"/>
              </w:numPr>
              <w:bidi/>
              <w:spacing w:line="240" w:lineRule="auto"/>
              <w:jc w:val="both"/>
              <w:rPr>
                <w:rtl/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אחריות על תקינות כלי הרכב ובטיחותם.</w:t>
            </w:r>
          </w:p>
          <w:p>
            <w:pPr>
              <w:pStyle w:val="ae"/>
              <w:numPr>
                <w:ilvl w:val="0"/>
                <w:numId w:val="6"/>
              </w:numPr>
              <w:bidi/>
              <w:spacing w:line="240" w:lineRule="auto"/>
              <w:jc w:val="both"/>
              <w:rPr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קיום נהלי הבטיחות בחברה.</w:t>
            </w:r>
            <w:bookmarkStart w:id="2" w:name="_GoBack"/>
            <w:bookmarkEnd w:id="2"/>
          </w:p>
          <w:p>
            <w:pPr>
              <w:pStyle w:val="ae"/>
              <w:numPr>
                <w:ilvl w:val="0"/>
                <w:numId w:val="6"/>
              </w:numPr>
              <w:bidi/>
              <w:spacing w:line="240" w:lineRule="auto"/>
              <w:jc w:val="both"/>
              <w:rPr>
                <w:rtl/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השתלמויות בחו"ל בחברות כלי רכב.</w:t>
            </w:r>
          </w:p>
          <w:p>
            <w:pPr>
              <w:pStyle w:val="ae"/>
              <w:numPr>
                <w:ilvl w:val="0"/>
                <w:numId w:val="6"/>
              </w:numPr>
              <w:bidi/>
              <w:spacing w:line="240" w:lineRule="auto"/>
              <w:rPr>
                <w:rtl/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תכנון.</w:t>
            </w:r>
          </w:p>
          <w:p>
            <w:pPr>
              <w:bidi/>
              <w:spacing w:line="240" w:lineRule="auto"/>
              <w:rPr>
                <w:rtl/>
                <w:lang w:val="he-IL" w:eastAsia="he-IL" w:bidi="he-IL"/>
              </w:rPr>
            </w:pPr>
          </w:p>
          <w:p>
            <w:pPr>
              <w:bidi/>
              <w:spacing w:line="240" w:lineRule="auto"/>
              <w:rPr>
                <w:rtl/>
                <w:lang w:val="he-IL" w:eastAsia="he-IL" w:bidi="he-IL"/>
              </w:rPr>
            </w:pPr>
          </w:p>
          <w:p>
            <w:pPr>
              <w:bidi/>
              <w:spacing w:line="240" w:lineRule="auto"/>
              <w:rPr>
                <w:rtl/>
                <w:lang w:val="he-IL" w:eastAsia="he-IL" w:bidi="he-IL"/>
              </w:rPr>
            </w:pPr>
          </w:p>
          <w:p>
            <w:pPr>
              <w:bidi/>
              <w:spacing w:line="240" w:lineRule="auto"/>
              <w:rPr>
                <w:rtl/>
                <w:lang w:val="he-IL" w:eastAsia="he-IL" w:bidi="he-IL"/>
              </w:rPr>
            </w:pPr>
          </w:p>
          <w:p>
            <w:pPr>
              <w:bidi/>
              <w:spacing w:line="240" w:lineRule="auto"/>
              <w:rPr>
                <w:rtl/>
                <w:lang w:val="he-IL" w:eastAsia="he-IL" w:bidi="he-IL"/>
              </w:rPr>
            </w:pPr>
          </w:p>
          <w:p>
            <w:pPr>
              <w:bidi/>
              <w:spacing w:line="240" w:lineRule="auto"/>
              <w:rPr>
                <w:rtl/>
                <w:lang w:val="he-IL" w:eastAsia="he-IL" w:bidi="he-IL"/>
              </w:rPr>
            </w:pPr>
          </w:p>
          <w:p>
            <w:pPr>
              <w:bidi/>
              <w:spacing w:line="240" w:lineRule="auto"/>
              <w:rPr>
                <w:rtl/>
                <w:lang w:val="he-IL" w:eastAsia="he-IL" w:bidi="he-IL"/>
              </w:rPr>
            </w:pPr>
          </w:p>
          <w:p>
            <w:pPr>
              <w:bidi/>
              <w:spacing w:line="240" w:lineRule="auto"/>
              <w:rPr>
                <w:rtl/>
                <w:lang w:val="he-IL" w:eastAsia="he-IL" w:bidi="he-IL"/>
              </w:rPr>
            </w:pPr>
          </w:p>
          <w:p>
            <w:pPr>
              <w:bidi/>
              <w:spacing w:line="240" w:lineRule="auto"/>
              <w:rPr>
                <w:rtl/>
                <w:lang w:val="he-IL" w:eastAsia="he-IL" w:bidi="he-IL"/>
              </w:rPr>
            </w:pPr>
          </w:p>
          <w:p>
            <w:pPr>
              <w:bidi/>
              <w:spacing w:line="240" w:lineRule="auto"/>
              <w:rPr>
                <w:rtl/>
                <w:lang w:val="he-IL" w:eastAsia="he-IL" w:bidi="he-IL"/>
              </w:rPr>
            </w:pPr>
          </w:p>
          <w:p>
            <w:pPr>
              <w:bidi/>
              <w:spacing w:line="240" w:lineRule="auto"/>
              <w:rPr>
                <w:rtl/>
                <w:lang w:eastAsia="he-IL" w:bidi="he-IL"/>
              </w:rPr>
            </w:pPr>
          </w:p>
          <w:p>
            <w:pPr>
              <w:bidi/>
              <w:spacing w:line="240" w:lineRule="auto"/>
              <w:rPr>
                <w:color w:val="auto"/>
                <w:u w:val="single"/>
                <w:rtl/>
                <w:lang w:val="he-IL" w:eastAsia="he-IL" w:bidi="he-IL"/>
              </w:rPr>
            </w:pPr>
            <w:r>
              <w:rPr>
                <w:color w:val="auto"/>
                <w:u w:val="single"/>
                <w:rtl/>
                <w:lang w:val="he-IL" w:eastAsia="he-IL" w:bidi="he-IL"/>
              </w:rPr>
              <w:t xml:space="preserve">קורסים</w:t>
            </w:r>
          </w:p>
          <w:p>
            <w:pPr>
              <w:bidi/>
              <w:spacing w:line="240" w:lineRule="auto"/>
              <w:rPr>
                <w:rFonts w:eastAsia="Times New Roman"/>
                <w:b/>
                <w:bCs/>
                <w:color w:val="auto"/>
                <w:rtl/>
                <w:lang w:eastAsia="en-US" w:bidi="he-IL"/>
              </w:rPr>
            </w:pPr>
            <w:r>
              <w:rPr>
                <w:rFonts w:eastAsia="Times New Roman" w:hint="cs"/>
                <w:b/>
                <w:bCs/>
                <w:color w:val="auto"/>
                <w:rtl/>
                <w:lang w:eastAsia="en-US" w:bidi="he-IL"/>
              </w:rPr>
              <w:t xml:space="preserve">מנהלי מוסכים</w:t>
            </w:r>
            <w:r>
              <w:rPr>
                <w:rFonts w:eastAsia="Times New Roman" w:hint="cs"/>
                <w:color w:val="auto"/>
                <w:rtl/>
                <w:lang w:eastAsia="en-US" w:bidi="he-IL"/>
              </w:rPr>
              <w:t xml:space="preserve">,</w:t>
            </w:r>
            <w:r>
              <w:rPr>
                <w:rFonts w:eastAsia="Times New Roman" w:hint="cs"/>
                <w:b/>
                <w:bCs/>
                <w:color w:val="auto"/>
                <w:rtl/>
                <w:lang w:eastAsia="en-US" w:bidi="he-IL"/>
              </w:rPr>
              <w:t xml:space="preserve"> </w:t>
            </w:r>
            <w:r>
              <w:rPr>
                <w:rFonts w:eastAsia="Times New Roman" w:hint="cs"/>
                <w:color w:val="auto"/>
                <w:rtl/>
                <w:lang w:eastAsia="en-US" w:bidi="he-IL"/>
              </w:rPr>
              <w:t xml:space="preserve">המכון לפריון העבודה והייצור</w:t>
            </w:r>
          </w:p>
          <w:p>
            <w:pPr>
              <w:bidi/>
              <w:spacing w:line="240" w:lineRule="auto"/>
              <w:rPr>
                <w:rFonts w:eastAsia="Times New Roman"/>
                <w:b/>
                <w:bCs/>
                <w:color w:val="auto"/>
                <w:rtl/>
                <w:lang w:eastAsia="en-US" w:bidi="he-IL"/>
              </w:rPr>
            </w:pPr>
            <w:r>
              <w:rPr>
                <w:rFonts w:eastAsia="Times New Roman" w:hint="cs"/>
                <w:b/>
                <w:bCs/>
                <w:color w:val="auto"/>
                <w:rtl/>
                <w:lang w:eastAsia="en-US" w:bidi="he-IL"/>
              </w:rPr>
              <w:t xml:space="preserve">מדריכי עבודה בגובה</w:t>
            </w:r>
            <w:r>
              <w:rPr>
                <w:rFonts w:eastAsia="Times New Roman" w:hint="cs"/>
                <w:color w:val="auto"/>
                <w:rtl/>
                <w:lang w:eastAsia="en-US" w:bidi="he-IL"/>
              </w:rPr>
              <w:t xml:space="preserve">, </w:t>
            </w:r>
            <w:r>
              <w:rPr>
                <w:rFonts w:eastAsia="Times New Roman" w:hint="cs"/>
                <w:color w:val="auto"/>
                <w:rtl/>
                <w:lang w:eastAsia="en-US" w:bidi="he-IL"/>
              </w:rPr>
              <w:t xml:space="preserve">פ.ס.ק</w:t>
            </w:r>
            <w:r>
              <w:rPr>
                <w:rFonts w:eastAsia="Times New Roman" w:hint="cs"/>
                <w:color w:val="auto"/>
                <w:rtl/>
                <w:lang w:eastAsia="en-US" w:bidi="he-IL"/>
              </w:rPr>
              <w:t xml:space="preserve"> ביה"ס להכשרות בגובה</w:t>
            </w:r>
          </w:p>
          <w:p>
            <w:pPr>
              <w:bidi/>
              <w:spacing w:line="240" w:lineRule="auto"/>
              <w:rPr>
                <w:rFonts w:eastAsia="Times New Roman"/>
                <w:color w:val="auto"/>
                <w:rtl/>
                <w:lang w:eastAsia="en-US" w:bidi="he-IL"/>
              </w:rPr>
            </w:pPr>
            <w:r>
              <w:rPr>
                <w:rFonts w:eastAsia="Times New Roman" w:hint="cs"/>
                <w:color w:val="auto"/>
                <w:rtl/>
                <w:lang w:eastAsia="en-US" w:bidi="he-IL"/>
              </w:rPr>
              <w:t xml:space="preserve">השתלמות</w:t>
            </w:r>
            <w:r>
              <w:rPr>
                <w:rFonts w:eastAsia="Times New Roman" w:hint="cs"/>
                <w:b/>
                <w:bCs/>
                <w:color w:val="auto"/>
                <w:rtl/>
                <w:lang w:eastAsia="en-US" w:bidi="he-IL"/>
              </w:rPr>
              <w:t xml:space="preserve"> תחקירני בטיחות</w:t>
            </w:r>
            <w:r>
              <w:rPr>
                <w:rFonts w:eastAsia="Times New Roman"/>
                <w:color w:val="auto"/>
                <w:rtl/>
                <w:lang w:eastAsia="en-US" w:bidi="he-IL"/>
              </w:rPr>
              <w:t xml:space="preserve">, </w:t>
            </w:r>
            <w:r>
              <w:rPr>
                <w:rFonts w:eastAsia="Times New Roman" w:hint="cs"/>
                <w:color w:val="auto"/>
                <w:rtl/>
                <w:lang w:eastAsia="en-US" w:bidi="he-IL"/>
              </w:rPr>
              <w:t xml:space="preserve">נציבות כבאות והצלה</w:t>
            </w:r>
            <w:r>
              <w:rPr>
                <w:rFonts w:eastAsia="Times New Roman"/>
                <w:color w:val="auto"/>
                <w:rtl/>
                <w:lang w:eastAsia="en-US" w:bidi="he-IL"/>
              </w:rPr>
              <w:t xml:space="preserve"> </w:t>
            </w:r>
          </w:p>
          <w:p>
            <w:pPr>
              <w:bidi/>
              <w:spacing w:line="240" w:lineRule="auto"/>
              <w:rPr>
                <w:rFonts w:eastAsia="Times New Roman"/>
                <w:color w:val="auto"/>
                <w:rtl/>
                <w:lang w:eastAsia="en-US" w:bidi="he-IL"/>
              </w:rPr>
            </w:pPr>
            <w:r>
              <w:rPr>
                <w:rFonts w:eastAsia="Times New Roman" w:hint="cs"/>
                <w:color w:val="auto"/>
                <w:rtl/>
                <w:lang w:eastAsia="en-US" w:bidi="he-IL"/>
              </w:rPr>
              <w:t xml:space="preserve">השתלמות </w:t>
            </w:r>
            <w:r>
              <w:rPr>
                <w:rFonts w:eastAsia="Times New Roman" w:hint="cs"/>
                <w:b/>
                <w:bCs/>
                <w:color w:val="auto"/>
                <w:rtl/>
                <w:lang w:eastAsia="en-US" w:bidi="he-IL"/>
              </w:rPr>
              <w:t xml:space="preserve">מודדי קרינה בלתי מייננת</w:t>
            </w:r>
            <w:r>
              <w:rPr>
                <w:rFonts w:eastAsia="Times New Roman" w:hint="cs"/>
                <w:color w:val="auto"/>
                <w:rtl/>
                <w:lang w:eastAsia="en-US" w:bidi="he-IL"/>
              </w:rPr>
              <w:t xml:space="preserve">, נציבות כבאות והצלה</w:t>
            </w:r>
          </w:p>
          <w:p>
            <w:pPr>
              <w:bidi/>
              <w:spacing w:line="240" w:lineRule="auto"/>
              <w:rPr>
                <w:rFonts w:eastAsia="Times New Roman"/>
                <w:color w:val="auto"/>
                <w:rtl/>
                <w:lang w:eastAsia="en-US" w:bidi="he-IL"/>
              </w:rPr>
            </w:pPr>
            <w:r>
              <w:rPr>
                <w:rFonts w:eastAsia="Times New Roman" w:hint="cs"/>
                <w:color w:val="auto"/>
                <w:rtl/>
                <w:lang w:eastAsia="en-US" w:bidi="he-IL"/>
              </w:rPr>
              <w:t xml:space="preserve">השתלמות </w:t>
            </w:r>
            <w:r>
              <w:rPr>
                <w:rFonts w:eastAsia="Times New Roman" w:hint="cs"/>
                <w:b/>
                <w:bCs/>
                <w:color w:val="auto"/>
                <w:rtl/>
                <w:lang w:eastAsia="en-US" w:bidi="he-IL"/>
              </w:rPr>
              <w:t xml:space="preserve">הזרקות דלק ומערכות מתקדמות ברכב</w:t>
            </w:r>
          </w:p>
          <w:p>
            <w:pPr>
              <w:bidi/>
              <w:spacing w:line="240" w:lineRule="auto"/>
              <w:rPr>
                <w:rFonts w:eastAsia="Times New Roman"/>
                <w:color w:val="auto"/>
                <w:rtl/>
                <w:lang w:eastAsia="en-US" w:bidi="he-IL"/>
              </w:rPr>
            </w:pPr>
            <w:r>
              <w:rPr>
                <w:rFonts w:eastAsia="Times New Roman" w:hint="cs"/>
                <w:b/>
                <w:bCs/>
                <w:color w:val="auto"/>
                <w:rtl/>
                <w:lang w:eastAsia="en-US" w:bidi="he-IL"/>
              </w:rPr>
              <w:t xml:space="preserve">הזרקות והצתות אלקטרוניות</w:t>
            </w:r>
            <w:r>
              <w:rPr>
                <w:rFonts w:eastAsia="Times New Roman" w:hint="cs"/>
                <w:color w:val="auto"/>
                <w:rtl/>
                <w:lang w:eastAsia="en-US" w:bidi="he-IL"/>
              </w:rPr>
              <w:t xml:space="preserve">, עתיד בירן</w:t>
            </w:r>
          </w:p>
          <w:p>
            <w:pPr>
              <w:bidi/>
              <w:spacing w:line="240" w:lineRule="auto"/>
              <w:rPr>
                <w:rFonts w:eastAsia="Times New Roman"/>
                <w:color w:val="auto"/>
                <w:rtl/>
                <w:lang w:eastAsia="en-US" w:bidi="he-IL"/>
              </w:rPr>
            </w:pPr>
            <w:r>
              <w:rPr>
                <w:rFonts w:eastAsia="Times New Roman" w:hint="cs"/>
                <w:color w:val="auto"/>
                <w:rtl/>
                <w:lang w:eastAsia="en-US" w:bidi="he-IL"/>
              </w:rPr>
              <w:t xml:space="preserve">השתלמות </w:t>
            </w:r>
            <w:r>
              <w:rPr>
                <w:rFonts w:eastAsia="Times New Roman" w:hint="cs"/>
                <w:b/>
                <w:bCs/>
                <w:color w:val="auto"/>
                <w:rtl/>
                <w:lang w:eastAsia="en-US" w:bidi="he-IL"/>
              </w:rPr>
              <w:t xml:space="preserve">מנהלי מוסכים למיזוג אוויר</w:t>
            </w:r>
            <w:r>
              <w:rPr>
                <w:rFonts w:eastAsia="Times New Roman" w:hint="cs"/>
                <w:color w:val="auto"/>
                <w:rtl/>
                <w:lang w:eastAsia="en-US" w:bidi="he-IL"/>
              </w:rPr>
              <w:t xml:space="preserve">, משרד התחבורה</w:t>
            </w:r>
          </w:p>
          <w:p>
            <w:pPr>
              <w:bidi/>
              <w:spacing w:line="240" w:lineRule="auto"/>
              <w:rPr>
                <w:rFonts w:eastAsia="Times New Roman"/>
                <w:color w:val="auto"/>
                <w:rtl/>
                <w:lang w:eastAsia="en-US" w:bidi="he-IL"/>
              </w:rPr>
            </w:pPr>
            <w:r>
              <w:rPr>
                <w:rFonts w:eastAsia="Times New Roman" w:hint="cs"/>
                <w:b/>
                <w:bCs/>
                <w:color w:val="auto"/>
                <w:rtl/>
                <w:lang w:eastAsia="en-US" w:bidi="he-IL"/>
              </w:rPr>
              <w:t xml:space="preserve">טכנולוגיה מתקדמת ברכב</w:t>
            </w:r>
            <w:r>
              <w:rPr>
                <w:rFonts w:eastAsia="Times New Roman" w:hint="cs"/>
                <w:color w:val="auto"/>
                <w:rtl/>
                <w:lang w:eastAsia="en-US" w:bidi="he-IL"/>
              </w:rPr>
              <w:t xml:space="preserve">, עתיד בירן ירושלים</w:t>
            </w:r>
          </w:p>
          <w:p>
            <w:pPr>
              <w:bidi/>
              <w:spacing w:line="240" w:lineRule="auto"/>
              <w:rPr>
                <w:rFonts w:eastAsia="Times New Roman"/>
                <w:color w:val="auto"/>
                <w:rtl/>
                <w:lang w:eastAsia="en-US" w:bidi="he-IL"/>
              </w:rPr>
            </w:pPr>
          </w:p>
          <w:p>
            <w:pPr>
              <w:bidi/>
              <w:spacing w:line="360" w:lineRule="auto"/>
              <w:rPr>
                <w:color w:val="000000"/>
                <w:u w:val="single"/>
                <w:rtl/>
              </w:rPr>
            </w:pPr>
            <w:r>
              <w:rPr>
                <w:rFonts w:hint="cs"/>
                <w:noProof/>
                <w:color w:val="000000"/>
                <w:rtl/>
                <w:lang w:eastAsia="en-US" w:bidi="he-IL"/>
              </w:rPr>
              <w:pict xmlns:w="http://schemas.openxmlformats.org/wordprocessingml/2006/main">
                <v:line xmlns:o="urn:schemas-microsoft-com:office:office" xmlns:w14="http://schemas.microsoft.com/office/word/2010/wordml" xmlns:v="urn:schemas-microsoft-com:vml" w14:anchorId="1ACE9AA3" id="מחבר ישר 6" o:spid="_x0000_s1026" style="position:absolute;left:0;text-align:lef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8.3pt,18pt" to="318.3pt,3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gwd4AEAAI4DAAAOAAAAZHJzL2Uyb0RvYy54bWysU82O0zAQviPxDpbvNNmuKKuo6R62Wjgg&#10;qMTyALOOnVjynzymaR+DE+LCGZ4or8PYKVVhbyt6cD0z9jfzff6yvj1Yw/Yyovau5VeLmjPphO+0&#10;61v++eH+1Q1nmMB1YLyTLT9K5Lebly/WY2jk0g/edDIyAnHYjKHlQ0qhqSoUg7SACx+ko6Ly0UKi&#10;MPZVF2EkdGuqZV2vqtHHLkQvJCJlt3ORbwq+UlKkj0qhTMy0nGZLZY1lfcxrtVlD00cIgxanMeAZ&#10;U1jQjpqeobaQgH2J+gmU1SJ69CothLeVV0oLWTgQm6v6HzafBgiycCFxMJxlwv8HKz7sd5HpruUr&#10;zhxYeqLpx/Rt+jr9ZNP36Rf9rbJIY8CGzt65XTxFGHYxMz6oaJkyOryj9y8aECt2KBIfzxLLQ2Ji&#10;TgrKLt9c16+L+tWMkJFCxPRWesvypuVGu0weGti/x0Rd6eifIznt/L02pjygcWwkBtcEyQSQjZSB&#10;RFsbiBi6njMwPflTpFgQ0Rvd5dsZB494ZyLbA1mEnNX58YGm5cwAJioQhfLLKtAEf13N42wBh/ly&#10;Kc2OsjqRrY22Lb+5vG1c7iiLMU+ksrKzlnn36LtjkbjKET16aXoyaHbVZUz7y89o8xsAAP//AwBQ&#10;SwMEFAAGAAgAAAAhAF3QYDTeAAAACQEAAA8AAABkcnMvZG93bnJldi54bWxMj8FOwzAMhu9IvENk&#10;JG4sHZMClKYTAqHdQBSG2C1rTFuROFWTbh1PjycOcLT96ff3F8vJO7HDIXaBNMxnGQikOtiOGg1v&#10;r48X1yBiMmSNC4QaDhhhWZ6eFCa3YU8vuKtSIziEYm40tCn1uZSxbtGbOAs9Et8+w+BN4nFopB3M&#10;nsO9k5dZpqQ3HfGH1vR432L9VY1ew+apXa3MZlxPz++H+feHdFX3sNb6/Gy6uwWRcEp/MBz1WR1K&#10;dtqGkWwUToNaKMWohoXiTgz8LrYarm4ykGUh/zcofwAAAP//AwBQSwECLQAUAAYACAAAACEAtoM4&#10;kv4AAADhAQAAEwAAAAAAAAAAAAAAAAAAAAAAW0NvbnRlbnRfVHlwZXNdLnhtbFBLAQItABQABgAI&#10;AAAAIQA4/SH/1gAAAJQBAAALAAAAAAAAAAAAAAAAAC8BAABfcmVscy8ucmVsc1BLAQItABQABgAI&#10;AAAAIQD4jgwd4AEAAI4DAAAOAAAAAAAAAAAAAAAAAC4CAABkcnMvZTJvRG9jLnhtbFBLAQItABQA&#10;BgAIAAAAIQBd0GA03gAAAAkBAAAPAAAAAAAAAAAAAAAAADoEAABkcnMvZG93bnJldi54bWxQSwUG&#10;AAAAAAQABADzAAAARQUAAAAA&#10;" strokecolor="windowText" strokeweight=".5pt">
                  <v:stroke joinstyle="miter"/>
                </v:line>
              </w:pict>
            </w:r>
            <w:r>
              <w:rPr>
                <w:rFonts w:hint="cs"/>
                <w:color w:val="000000"/>
                <w:u w:val="single"/>
                <w:rtl/>
                <w:lang w:eastAsia="he-IL" w:bidi="he-IL"/>
              </w:rPr>
              <w:t xml:space="preserve">שפות</w:t>
            </w:r>
          </w:p>
          <w:p>
            <w:pPr>
              <w:bidi/>
              <w:spacing w:line="240" w:lineRule="auto"/>
              <w:rPr>
                <w:rtl/>
                <w:lang w:val="he-IL" w:eastAsia="he-IL" w:bidi="he-IL"/>
              </w:rPr>
            </w:pPr>
            <w:r>
              <w:rPr>
                <w:rFonts w:hint="cs"/>
                <w:b/>
                <w:bCs/>
                <w:rtl/>
                <w:lang w:eastAsia="he-IL" w:bidi="he-IL"/>
              </w:rPr>
              <w:t xml:space="preserve">עברית</w:t>
            </w:r>
            <w:r>
              <w:rPr>
                <w:rFonts w:hint="cs"/>
                <w:rtl/>
                <w:lang w:eastAsia="he-IL" w:bidi="he-IL"/>
              </w:rPr>
              <w:t xml:space="preserve"> </w:t>
            </w:r>
            <w:r>
              <w:rPr>
                <w:rFonts w:hint="cs"/>
                <w:rtl/>
                <w:lang w:eastAsia="he-IL" w:bidi="he-IL"/>
              </w:rPr>
              <w:t xml:space="preserve">-</w:t>
            </w:r>
            <w:r>
              <w:rPr>
                <w:rFonts w:hint="cs"/>
                <w:rtl/>
                <w:lang w:eastAsia="he-IL" w:bidi="he-IL"/>
              </w:rPr>
              <w:t xml:space="preserve"> שפת אם </w:t>
            </w:r>
            <w:r>
              <w:rPr>
                <w:rFonts w:hint="cs"/>
                <w:rtl/>
                <w:lang w:eastAsia="he-IL" w:bidi="he-IL"/>
              </w:rPr>
              <w:t xml:space="preserve">       </w:t>
            </w:r>
            <w:r>
              <w:rPr>
                <w:rFonts w:hint="cs"/>
                <w:b/>
                <w:bCs/>
                <w:rtl/>
                <w:lang w:eastAsia="he-IL" w:bidi="he-IL"/>
              </w:rPr>
              <w:t xml:space="preserve">אנגלית</w:t>
            </w:r>
            <w:r>
              <w:rPr>
                <w:rFonts w:hint="cs"/>
                <w:rtl/>
                <w:lang w:eastAsia="he-IL" w:bidi="he-IL"/>
              </w:rPr>
              <w:t xml:space="preserve"> </w:t>
            </w:r>
            <w:r>
              <w:rPr>
                <w:rFonts w:hint="cs"/>
                <w:rtl/>
                <w:lang w:eastAsia="he-IL" w:bidi="he-IL"/>
              </w:rPr>
              <w:t xml:space="preserve">-</w:t>
            </w:r>
            <w:r>
              <w:rPr>
                <w:rFonts w:hint="cs"/>
                <w:rtl/>
                <w:lang w:eastAsia="he-IL" w:bidi="he-IL"/>
              </w:rPr>
              <w:t xml:space="preserve"> שליטה מלאה</w:t>
            </w:r>
          </w:p>
        </w:tc>
      </w:tr>
    </w:tbl>
    <w:p>
      <w:pPr>
        <w:bidi/>
        <w:spacing w:line="240" w:lineRule="auto"/>
        <w:rPr>
          <w:rtl/>
          <w:lang w:val="he-IL" w:eastAsia="he-IL" w:bidi="he-IL"/>
        </w:rPr>
      </w:pPr>
    </w:p>
    <w:p>
      <w:pPr>
        <w:spacing w:line="240" w:lineRule="auto"/>
        <w:rPr>
          <w:lang w:eastAsia="he-IL" w:bidi="he-IL"/>
        </w:rPr>
      </w:pP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1906" w:h="16838"/>
      <w:pgMar w:top="284" w:right="1440" w:bottom="1080" w:left="1440" w:footer="720" w:header="576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sdt>
    <w:sdtPr>
      <w:id w:val="482124231"/>
      <w:docPartObj>
        <w:docPartGallery w:val="Page Numbers (Bottom of Page)"/>
        <w:docPartList/>
      </w:docPartObj>
    </w:sdtPr>
    <w:sdtEndPr>
      <w:rPr>
        <w:noProof/>
      </w:rPr>
    </w:sdtEndPr>
    <w:sdtContent>
      <w:p>
        <w:pPr>
          <w:pStyle w:val="a9"/>
          <w:bidi/>
          <w:spacing w:line="240" w:lineRule="auto"/>
          <w:rPr>
            <w:rtl/>
            <w:lang w:val="he-IL" w:eastAsia="he-IL" w:bidi="he-IL"/>
          </w:rPr>
        </w:pPr>
        <w:r>
          <w:rPr>
            <w:rtl/>
            <w:lang w:val="he-IL" w:eastAsia="he-IL" w:bidi="he-IL"/>
          </w:rPr>
          <w:fldChar w:fldCharType="begin"/>
        </w:r>
        <w:r>
          <w:rPr>
            <w:rtl/>
            <w:lang w:val="he-IL" w:eastAsia="he-IL" w:bidi="he-IL"/>
          </w:rPr>
          <w:instrText> PAGE   \* MERGEFORMAT </w:instrText>
        </w:r>
        <w:r>
          <w:rPr>
            <w:rtl/>
            <w:lang w:val="he-IL" w:eastAsia="he-IL" w:bidi="he-IL"/>
          </w:rPr>
          <w:fldChar w:fldCharType="separate"/>
        </w:r>
        <w:r>
          <w:rPr>
            <w:noProof/>
            <w:rtl/>
            <w:lang w:val="he-IL" w:eastAsia="he-IL" w:bidi="he-IL"/>
          </w:rPr>
          <w:t xml:space="preserve">2</w:t>
        </w:r>
        <w:r>
          <w:rPr>
            <w:rtl/>
            <w:lang w:val="he-IL" w:eastAsia="he-IL" w:bidi="he-IL"/>
          </w:rPr>
          <w:fldChar w:fldCharType="end"/>
        </w:r>
      </w:p>
    </w:sdtContent>
  </w:sdt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7"/>
      <w:bidi/>
      <w:spacing w:line="240" w:lineRule="auto"/>
      <w:rPr/>
    </w:pPr>
    <w:r>
      <w:rPr>
        <w:noProof/>
        <w:rtl/>
        <w:lang w:eastAsia="en-US" w:bidi="he-IL"/>
      </w:rPr>
      <w:pict xmlns:w="http://schemas.openxmlformats.org/wordprocessingml/2006/main">
        <v:line xmlns:o="urn:schemas-microsoft-com:office:office" xmlns:w14="http://schemas.microsoft.com/office/word/2010/wordml" xmlns:v="urn:schemas-microsoft-com:vml" w14:anchorId="4F886F3F" id="מחבר ישר 5" o:spid="_x0000_s1026" style="position:absolute;left:0;text-align:left;z-index:-251657216;visibility:visible;mso-wrap-style:square;mso-width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width-relative:page" from="0,137.4pt" to="612pt,1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6UgMgIAAJAEAAAOAAAAZHJzL2Uyb0RvYy54bWysVNuO0zAQfUfiHyK/t0l636jpatuyvHCp&#10;uHyA13FaS75EtrcXIT6CpxUvPMMX5XcYj9uwAoQE4sWxx3PmzJwZZ359VDLZc+uE0SXJ+xlJuGam&#10;EnpbkvfvbnszkjhPdUWl0bwkJ+7I9eLpk/mhKfjA7IysuE0giHbFoSnJzvumSFPHdlxR1zcN13BZ&#10;G6uoh6PdppWlB4iuZDrIskl6MLZqrGHcObCu4yVZYPy65sy/rmvHfSJLArl5XC2ud2FNF3NabC1t&#10;doKd06D/kIWiQgNpF2pNPU3urfgllBLMGmdq32dGpaauBeNYA1STZz9V83ZHG461gDiu6WRy/y8s&#10;e7Xf2ERUJRmTRFMFLWq/tA/tp/Zr0n5uv8FnjIXxo3/hfCgRdrG0D6t8NlxPbye95ehq1hsNl8Pe&#10;1Wi27OXTwWw5HtzcTJ6NPgaJU0QhPj00rkDW0CPcrvTGglM4uWZjA8extip8QaDkiN06dd0K/AyM&#10;0+l0MMqgqexyBzQXYGOdf86NSsKmJFLoICQt6B6yiBldXIJZ6rA6I0V1K6TEQxhBvpI22VMYHn/M&#10;MYC8Vy9NFW2TcQb8OEJghkGL5uHFDPngIIcoKMIjArgLpChHrBrr9yfJY0JveA19gTojbxcoclDG&#10;uPb5WVypwTvAaki+A2aY8B+BZ/8A5fha/gbcIZDZaN+BldDG/o49qBjVr6P/RYFYd5DgzlQnnAeU&#10;BsYelTs/0fCuHp8R/uNHsvgOAAD//wMAUEsDBBQABgAIAAAAIQCnJy8B2wAAAAkBAAAPAAAAZHJz&#10;L2Rvd25yZXYueG1sTI/NSsRAEITvgu8wtODNnRjWH2Imi4heBA9GQbx1Mr1JNNMzZHp3k7d3FgQ9&#10;dlVRXV+5md2o9jTFwbOBy1UGirj1duDOwPvb08UtqCjIFkfPZGChCJvq9KTEwvoDv9K+lk6lEo4F&#10;GuhFQqF1bHtyGFc+ECdv6yeHks6p03bCQyp3o86z7Fo7HDh96DHQQ0/td71zBl4aGT4ev7L2M2yX&#10;8LxIfYVcG3N+Nt/fgRKa5S8Mx/lpOlRpU+N3bKMaDSQQMZDfrBPA0c7zdZKaX0lXpf5PUP0AAAD/&#10;/wMAUEsBAi0AFAAGAAgAAAAhALaDOJL+AAAA4QEAABMAAAAAAAAAAAAAAAAAAAAAAFtDb250ZW50&#10;X1R5cGVzXS54bWxQSwECLQAUAAYACAAAACEAOP0h/9YAAACUAQAACwAAAAAAAAAAAAAAAAAvAQAA&#10;X3JlbHMvLnJlbHNQSwECLQAUAAYACAAAACEAQYulIDICAACQBAAADgAAAAAAAAAAAAAAAAAuAgAA&#10;ZHJzL2Uyb0RvYy54bWxQSwECLQAUAAYACAAAACEApycvAdsAAAAJAQAADwAAAAAAAAAAAAAAAACM&#10;BAAAZHJzL2Rvd25yZXYueG1sUEsFBgAAAAAEAAQA8wAAAJQFAAAAAA==&#10;" strokecolor="#5a5a5a [2109]" strokeweight=".5pt">
          <v:stroke joinstyle="miter"/>
          <w10:wrap xmlns:w10="urn:schemas-microsoft-com:office:word" anchorx="page" anchory="page"/>
        </v:line>
      </w:pict>
    </w: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DA86DC2"/>
  <w15:chartTrackingRefBased xmlns:w15="http://schemas.microsoft.com/office/word/2012/wordml"/>
  <w15:docId xmlns:w15="http://schemas.microsoft.com/office/word/2012/wordml" w15:val="{D2EEAC46-C764-4B8C-9933-F8B92AF5201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paragraph" w:styleId="a1" w:default="1">
    <w:name w:val="Normal"/>
    <w:next w:val="Normal"/>
    <w:qFormat/>
    <w:pPr>
      <w:spacing w:after="0" w:line="240" w:lineRule="auto"/>
    </w:pPr>
    <w:rPr>
      <w:rFonts w:ascii="Tahoma" w:eastAsia="Tahoma" w:hAnsi="Tahoma" w:cs="Tahoma"/>
      <w:color w:val="595959"/>
      <w:sz w:val="24"/>
      <w:szCs w:val="24"/>
      <w:lang w:eastAsia="he-IL" w:bidi="ar-SA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Title"/>
    <w:basedOn w:val="a1"/>
    <w:link w:val="כותרתטקסטתו"/>
    <w:next w:val="Title"/>
    <w:qFormat/>
    <w:pPr>
      <w:spacing/>
      <w:contextualSpacing/>
      <w:jc w:val="center"/>
    </w:pPr>
    <w:rPr>
      <w:rFonts w:eastAsiaTheme="majorEastAsia"/>
      <w:caps/>
      <w:sz w:val="70"/>
      <w:szCs w:val="70"/>
    </w:rPr>
  </w:style>
  <w:style w:type="character" w:styleId="a6" w:customStyle="1">
    <w:name w:val="כותרת טקסט תו"/>
    <w:basedOn w:val="a2"/>
    <w:link w:val="Title"/>
    <w:rPr>
      <w:rFonts w:eastAsiaTheme="majorEastAsia" w:ascii="Tahoma" w:hAnsi="Tahoma" w:cs="Tahoma"/>
      <w:caps/>
      <w:color w:val="595959"/>
      <w:sz w:val="70"/>
      <w:szCs w:val="70"/>
      <w:lang w:eastAsia="he-IL" w:bidi="ar-SA"/>
    </w:rPr>
  </w:style>
  <w:style w:type="paragraph" w:styleId="a7">
    <w:name w:val="Header"/>
    <w:basedOn w:val="a1"/>
    <w:link w:val="כותרתעליונהתו"/>
    <w:next w:val="Header"/>
    <w:unhideWhenUsed/>
    <w:pPr>
      <w:spacing/>
    </w:pPr>
    <w:rPr/>
  </w:style>
  <w:style w:type="character" w:styleId="a8" w:customStyle="1">
    <w:name w:val="כותרת עליונה תו"/>
    <w:basedOn w:val="a2"/>
    <w:link w:val="Header"/>
    <w:rPr>
      <w:rFonts w:ascii="Tahoma" w:eastAsia="Tahoma" w:hAnsi="Tahoma" w:cs="Tahoma"/>
      <w:color w:val="595959"/>
      <w:sz w:val="24"/>
      <w:szCs w:val="24"/>
      <w:lang w:eastAsia="he-IL" w:bidi="ar-SA"/>
    </w:rPr>
  </w:style>
  <w:style w:type="paragraph" w:styleId="a9">
    <w:name w:val="Footer"/>
    <w:basedOn w:val="a1"/>
    <w:link w:val="כותרתתחתונהתו"/>
    <w:next w:val="Footer"/>
    <w:unhideWhenUsed/>
    <w:pPr>
      <w:spacing/>
      <w:jc w:val="center"/>
    </w:pPr>
    <w:rPr/>
  </w:style>
  <w:style w:type="character" w:styleId="aa" w:customStyle="1">
    <w:name w:val="כותרת תחתונה תו"/>
    <w:basedOn w:val="a2"/>
    <w:link w:val="Footer"/>
    <w:rPr>
      <w:rFonts w:ascii="Tahoma" w:eastAsia="Tahoma" w:hAnsi="Tahoma" w:cs="Tahoma"/>
      <w:color w:val="595959"/>
      <w:sz w:val="24"/>
      <w:szCs w:val="24"/>
      <w:lang w:eastAsia="he-IL" w:bidi="ar-SA"/>
    </w:rPr>
  </w:style>
  <w:style w:type="paragraph" w:styleId="ab" w:customStyle="1">
    <w:name w:val="פרטי קשר"/>
    <w:basedOn w:val="a1"/>
    <w:next w:val="פרטיקשר"/>
    <w:qFormat/>
    <w:pPr>
      <w:spacing/>
      <w:jc w:val="center"/>
    </w:pPr>
    <w:rPr/>
  </w:style>
  <w:style w:type="table" w:styleId="ac">
    <w:name w:val="Table Grid"/>
    <w:basedOn w:val="a3"/>
    <w:pPr>
      <w:spacing w:after="0" w:line="240" w:lineRule="auto"/>
      <w:contextualSpacing/>
    </w:pPr>
    <w:rPr>
      <w:color w:val="595959"/>
      <w:lang w:eastAsia="he-IL" w:bidi="ar-SA"/>
    </w:rPr>
  </w:style>
  <w:style w:type="character" w:styleId="Hyperlink">
    <w:name w:val="Hyperlink"/>
    <w:basedOn w:val="a2"/>
    <w:unhideWhenUsed/>
    <w:rPr>
      <w:rFonts w:ascii="Tahoma" w:eastAsia="Tahoma" w:hAnsi="Tahoma" w:cs="Tahoma"/>
      <w:color w:val="0563C1"/>
      <w:u w:val="single"/>
    </w:rPr>
  </w:style>
  <w:style w:type="character" w:styleId="ad" w:customStyle="1">
    <w:name w:val="Intense Emphasis"/>
    <w:basedOn w:val="a2"/>
    <w:rPr>
      <w:rFonts w:ascii="Tahoma" w:eastAsia="Tahoma" w:hAnsi="Tahoma" w:cs="Tahoma"/>
      <w:b/>
      <w:bCs/>
      <w:iCs w:val="0"/>
      <w:color w:val="262626"/>
      <w:szCs w:val="70"/>
    </w:rPr>
  </w:style>
  <w:style w:type="paragraph" w:styleId="ae" w:customStyle="1">
    <w:name w:val="List Paragraph"/>
    <w:basedOn w:val="a1"/>
    <w:next w:val="ListParagraph"/>
    <w:unhideWhenUsed/>
    <w:pPr>
      <w:spacing/>
      <w:ind w:left="720"/>
      <w:contextualSpacing/>
    </w:pPr>
    <w:rPr/>
  </w:style>
  <w:style w:type="paragraph" w:styleId="a0" w:customStyle="1">
    <w:name w:val="שורת השגים כללית"/>
    <w:basedOn w:val="a1"/>
    <w:qFormat/>
    <w:pPr>
      <w:numPr>
        <w:ilvl w:val="0"/>
        <w:numId w:val="7"/>
      </w:numPr>
      <w:bidi/>
      <w:spacing/>
      <w:jc w:val="both"/>
    </w:pPr>
    <w:rPr>
      <w:rFonts w:ascii="Arial" w:eastAsia="Times New Roman" w:hAnsi="Arial" w:cs="Arial"/>
      <w:color w:val="auto"/>
      <w:sz w:val="20"/>
      <w:szCs w:val="20"/>
      <w:lang w:eastAsia="en-US" w:bidi="he-IL"/>
    </w:rPr>
  </w:style>
  <w:style w:type="paragraph" w:styleId="a" w:customStyle="1">
    <w:name w:val="תאורשירות"/>
    <w:basedOn w:val="a1"/>
    <w:qFormat/>
    <w:pPr>
      <w:numPr>
        <w:ilvl w:val="0"/>
        <w:numId w:val="3"/>
      </w:numPr>
      <w:bidi/>
      <w:spacing/>
    </w:pPr>
    <w:rPr>
      <w:rFonts w:ascii="Arial" w:eastAsia="Times New Roman" w:hAnsi="Arial" w:cs="Arial"/>
      <w:color w:val="auto"/>
      <w:sz w:val="20"/>
      <w:szCs w:val="20"/>
      <w:lang w:eastAsia="en-US" w:bidi="he-IL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C7YJTG" Type="http://schemas.openxmlformats.org/officeDocument/2006/relationships/image" Target="media/WYN4TX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46</TotalTime>
  <Pages>1</Pages>
  <Words>269</Words>
  <Characters>1345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eden</dc:creator>
  <cp:keywords/>
  <dc:description/>
  <cp:lastModifiedBy>eden</cp:lastModifiedBy>
  <cp:revision>15</cp:revision>
  <dcterms:created xsi:type="dcterms:W3CDTF">2020-12-11T14:57:00Z</dcterms:created>
  <dcterms:modified xsi:type="dcterms:W3CDTF">2020-12-18T16:19:00Z</dcterms:modified>
</cp:coreProperties>
</file>