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9.xml" ContentType="application/vnd.openxmlformats-officedocument.wordprocessingml.header+xml"/>
  <Override PartName="/word/header8.xml" ContentType="application/vnd.openxmlformats-officedocument.wordprocessingml.header+xml"/>
  <Override PartName="/word/header10.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75180"/>
            <a:graphic xmlns:a="http://schemas.openxmlformats.org/drawingml/2006/main">
              <a:graphicData uri="http://schemas.openxmlformats.org/drawingml/2006/picture">
                <pic:pic xmlns:pic="http://schemas.openxmlformats.org/drawingml/2006/picture">
                  <pic:nvPicPr>
                    <pic:cNvPr name="" id="178376"/>
                    <pic:cNvPicPr/>
                  </pic:nvPicPr>
                  <pic:blipFill>
                    <a:blip xmlns:r="http://schemas.openxmlformats.org/officeDocument/2006/relationships" r:embed="rIdNGGCF5"/>
                    <a:stretch>
                      <a:fillRect/>
                    </a:stretch>
                  </pic:blipFill>
                  <pic:spPr>
                    <a:xfrm>
                      <a:off y="0" x="0"/>
                      <a:ext cy="400000" cx="400000"/>
                    </a:xfrm>
                    <a:prstGeom prst="rect">
                      <a:avLst/>
                    </a:prstGeom>
                  </pic:spPr>
                </pic:pic>
              </a:graphicData>
            </a:graphic>
          </wp:anchor>
        </w:drawing>
      </w:r>
    </w:p>
    <w:tbl>
      <w:tblPr>
        <w:tblStyle w:val="a3"/>
        <w:tblLook w:val="04A0" w:firstRow="1" w:lastRow="0" w:firstColumn="1" w:lastColumn="0" w:noHBand="0" w:noVBand="1"/>
        <w:tblCaption w:val=""/>
        <w:tblDescription w:val=""/>
        <w:tblW w:w="5000" w:type="pct"/>
        <w:jc w:val="center"/>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blBorders>
        <w:tblLayout w:type="fixed"/>
        <w:tblCellMar>
          <w:top w:w="0" w:type="dxa"/>
          <w:left w:w="0" w:type="dxa"/>
          <w:bottom w:w="0" w:type="dxa"/>
          <w:right w:w="0" w:type="dxa"/>
        </w:tblCellMar>
        <w:bidiVisual xmlns:w="http://schemas.openxmlformats.org/wordprocessingml/2006/main"/>
        <w:bidiVisual xmlns:w="http://schemas.openxmlformats.org/wordprocessingml/2006/main"/>
      </w:tblPr>
      <w:tblGrid>
        <w:gridCol w:w="2845"/>
        <w:gridCol w:w="7621"/>
      </w:tblGrid>
      <w:tr>
        <w:trPr>
          <w:trHeight w:val="2268" w:hRule="atLeast"/>
          <w:jc xmlns:w="http://schemas.openxmlformats.org/wordprocessingml/2006/main" w:val="center"/>
          <w:jc w:val="center"/>
        </w:trPr>
        <w:tc>
          <w:tcPr>
            <w:tcW w:type="dxa" w:w="3086"/>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vAlign w:val="center"/>
          </w:tcPr>
          <w:p>
            <w:pPr>
              <w:spacing/>
              <w:ind w:left="113" w:right="57"/>
              <w:jc w:val="center"/>
              <w:rPr>
                <w:rFonts w:ascii="Arial" w:eastAsia="Arial" w:hAnsi="Arial" w:cs="Arial" w:hint="cs"/>
                <w:color w:val="333333"/>
                <w:rtl/>
              </w:rPr>
            </w:pPr>
          </w:p>
        </w:tc>
        <w:tc>
          <w:tcPr>
            <w:tcW w:type="dxa" w:w="8331"/>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vAlign w:val="center"/>
          </w:tcPr>
          <w:p>
            <w:pPr>
              <w:spacing w:after="20"/>
              <w:jc w:val="both"/>
              <w:rPr>
                <w:rFonts w:ascii="Arial" w:eastAsia="Arial" w:hAnsi="Arial" w:cs="Arial"/>
                <w:b/>
                <w:bCs/>
                <w:noProof/>
                <w:color w:val="000000"/>
                <w:sz w:val="72"/>
                <w:szCs w:val="72"/>
                <w:rtl/>
              </w:rPr>
            </w:pPr>
            <w:r>
              <w:rPr>
                <w:rFonts w:ascii="Arial" w:eastAsia="Arial" w:hAnsi="Arial" w:cs="Arial"/>
                <w:b/>
                <w:bCs/>
                <w:sz w:val="56"/>
                <w:szCs w:val="56"/>
                <w:rtl/>
              </w:rPr>
              <w:t xml:space="preserve">דורון  </w:t>
            </w:r>
            <w:r>
              <w:rPr>
                <w:rFonts w:ascii="Arial" w:eastAsia="Arial" w:hAnsi="Arial" w:cs="Arial"/>
                <w:b/>
                <w:bCs/>
                <w:sz w:val="56"/>
                <w:szCs w:val="56"/>
                <w:rtl/>
              </w:rPr>
              <w:t xml:space="preserve">טקטוק</w:t>
            </w:r>
            <w:r>
              <w:rPr>
                <w:rFonts w:ascii="Arial" w:eastAsia="Arial" w:hAnsi="Arial" w:cs="Arial"/>
                <w:b/>
                <w:bCs/>
                <w:sz w:val="56"/>
                <w:szCs w:val="56"/>
                <w:rtl/>
              </w:rPr>
              <w:t xml:space="preserve"> </w:t>
            </w:r>
            <w:r>
              <w:rPr>
                <w:rFonts w:ascii="Arial" w:eastAsia="Arial" w:hAnsi="Arial" w:cs="Arial"/>
                <w:b/>
                <w:bCs/>
                <w:rtl/>
              </w:rPr>
              <w:t xml:space="preserve">- נא לשמור על דיסקרטיות -</w:t>
            </w:r>
          </w:p>
        </w:tc>
      </w:tr>
      <w:tr>
        <w:trPr>
          <w:trHeight w:val="1134" w:hRule="atLeast"/>
          <w:jc xmlns:w="http://schemas.openxmlformats.org/wordprocessingml/2006/main" w:val="center"/>
          <w:jc w:val="center"/>
        </w:trPr>
        <w:tc>
          <w:tcPr>
            <w:tcW w:type="dxa" w:w="3086"/>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tabs>
                <w:tab w:pos="340" w:val="left" w:leader="dot"/>
                <w:tab w:pos="3402" w:val="right"/>
              </w:tabs>
              <w:spacing w:before="240" w:after="240" w:line="259" w:lineRule="auto"/>
              <w:ind w:left="113" w:right="57"/>
              <w:rPr>
                <w:rFonts w:ascii="Arial" w:eastAsia="Arial" w:hAnsi="Arial" w:cs="Arial"/>
                <w:b/>
                <w:bCs/>
                <w:noProof/>
                <w:color w:val="C7994E"/>
                <w:sz w:val="32"/>
                <w:szCs w:val="32"/>
                <w:rtl/>
              </w:rPr>
            </w:pPr>
            <w:r>
              <w:rPr>
                <w:rFonts w:ascii="Arial" w:eastAsia="Arial" w:hAnsi="Arial" w:cs="Arial" w:hint="cs"/>
                <w:b/>
                <w:bCs/>
                <w:noProof/>
                <w:color w:val="C7994E"/>
                <w:sz w:val="32"/>
                <w:szCs w:val="32"/>
                <w:rtl/>
              </w:rPr>
              <w:t xml:space="preserve">פרטים אישיים</w:t>
            </w:r>
          </w:p>
          <w:p>
            <w:pPr>
              <w:tabs>
                <w:tab w:pos="340" w:val="left" w:leader="dot"/>
                <w:tab w:pos="3402" w:val="right"/>
              </w:tabs>
              <w:spacing w:line="432" w:lineRule="auto"/>
              <w:ind w:left="113" w:right="57"/>
              <w:rPr>
                <w:rFonts w:ascii="Arial" w:eastAsia="Arial" w:hAnsi="Arial" w:cs="Arial"/>
                <w:color w:val="333333"/>
                <w:rtl/>
              </w:rPr>
            </w:pPr>
            <w:r>
              <w:rPr>
                <w:rFonts w:ascii="Arial" w:eastAsia="Arial" w:hAnsi="Arial" w:cs="Arial" w:hint="cs"/>
                <w:vanish/>
                <w:color w:val="333333"/>
                <w:rtl/>
              </w:rPr>
              <w:t xml:space="preserve">כתובת</w:t>
            </w:r>
            <w:r>
              <w:rPr>
                <w:rFonts w:ascii="Arial" w:eastAsia="Arial" w:hAnsi="Arial" w:cs="Arial" w:hint="cs"/>
                <w:vanish/>
                <w:color w:val="333333"/>
              </w:rPr>
              <w:t xml:space="preserve"> </w:t>
            </w:r>
            <w:r>
              <w:rPr>
                <w:rFonts w:ascii="Arial" w:eastAsia="Arial" w:hAnsi="Arial" w:cs="Arial"/>
                <w:vanish/>
                <w:color w:val="333333"/>
                <w:rtl/>
              </w:rPr>
              <w:t xml:space="preserve">: </w:t>
            </w:r>
            <w:r>
              <w:rPr>
                <w:rFonts w:ascii="Arial" w:eastAsia="Arial" w:hAnsi="Arial" w:cs="Arial"/>
                <w:color w:val="333333"/>
                <w:rtl/>
              </w:rPr>
              <w:t xml:space="preserve">שדרות</w:t>
            </w:r>
          </w:p>
          <w:p>
            <w:pPr>
              <w:tabs>
                <w:tab w:pos="340" w:val="left" w:leader="dot"/>
                <w:tab w:pos="3402" w:val="right"/>
              </w:tabs>
              <w:spacing w:line="432" w:lineRule="auto"/>
              <w:ind w:left="113" w:right="57"/>
              <w:rPr>
                <w:rFonts w:ascii="Arial" w:eastAsia="Arial" w:hAnsi="Arial" w:cs="Arial"/>
                <w:color w:val="333333"/>
                <w:rtl/>
              </w:rPr>
            </w:pPr>
            <w:r>
              <w:rPr>
                <w:rFonts w:ascii="Arial" w:eastAsia="Arial" w:hAnsi="Arial" w:cs="Arial" w:hint="cs"/>
                <w:vanish/>
                <w:color w:val="333333"/>
                <w:rtl/>
              </w:rPr>
              <w:t xml:space="preserve">דואל</w:t>
            </w:r>
            <w:r>
              <w:rPr>
                <w:rFonts w:ascii="Arial" w:eastAsia="Arial" w:hAnsi="Arial" w:cs="Arial"/>
                <w:vanish/>
                <w:color w:val="333333"/>
                <w:rtl/>
              </w:rPr>
              <w:t xml:space="preserve">: </w:t>
            </w:r>
            <w:hyperlink r:id="rId1" w:history="1">
              <w:r>
                <w:rPr>
                  <w:rFonts w:ascii="Arial" w:eastAsia="Arial" w:hAnsi="Arial" w:cs="Arial"/>
                  <w:color w:val="333333"/>
                  <w:u w:val="single"/>
                </w:rPr>
                <w:t xml:space="preserve">doron26dt@gmail.com</w:t>
              </w:r>
            </w:hyperlink>
          </w:p>
          <w:p>
            <w:pPr>
              <w:tabs>
                <w:tab w:pos="340" w:val="left" w:leader="dot"/>
                <w:tab w:pos="3402" w:val="right"/>
              </w:tabs>
              <w:spacing w:line="432" w:lineRule="auto"/>
              <w:ind w:left="113" w:right="57"/>
              <w:rPr>
                <w:rFonts w:ascii="Arial" w:eastAsia="Arial" w:hAnsi="Arial" w:cs="Arial"/>
                <w:color w:val="333333"/>
                <w:rtl/>
              </w:rPr>
            </w:pPr>
            <w:r>
              <w:rPr>
                <w:rFonts w:ascii="Arial" w:eastAsia="Arial" w:hAnsi="Arial" w:cs="Arial" w:hint="cs"/>
                <w:vanish/>
                <w:color w:val="333333"/>
                <w:rtl/>
              </w:rPr>
              <w:t xml:space="preserve">טלפון</w:t>
            </w:r>
            <w:r>
              <w:rPr>
                <w:rFonts w:ascii="Arial" w:eastAsia="Arial" w:hAnsi="Arial" w:cs="Arial"/>
                <w:vanish/>
                <w:color w:val="333333"/>
                <w:rtl/>
              </w:rPr>
              <w:t xml:space="preserve"> </w:t>
            </w:r>
            <w:r>
              <w:rPr>
                <w:rFonts w:ascii="Arial" w:eastAsia="Arial" w:hAnsi="Arial" w:cs="Arial" w:hint="cs"/>
                <w:vanish/>
                <w:color w:val="333333"/>
                <w:rtl/>
              </w:rPr>
              <w:t xml:space="preserve">נייד</w:t>
            </w:r>
            <w:r>
              <w:rPr>
                <w:rFonts w:ascii="Arial" w:eastAsia="Arial" w:hAnsi="Arial" w:cs="Arial"/>
                <w:vanish/>
                <w:color w:val="333333"/>
                <w:rtl/>
              </w:rPr>
              <w:t xml:space="preserve">: </w:t>
            </w:r>
            <w:r>
              <w:rPr>
                <w:rFonts w:ascii="Arial" w:eastAsia="Arial" w:hAnsi="Arial" w:cs="Arial"/>
                <w:color w:val="333333"/>
                <w:rtl/>
              </w:rPr>
              <w:t xml:space="preserve">054-7915548</w:t>
            </w:r>
          </w:p>
          <w:p>
            <w:pPr>
              <w:tabs>
                <w:tab w:pos="340" w:val="left" w:leader="dot"/>
                <w:tab w:pos="3402" w:val="right"/>
              </w:tabs>
              <w:spacing w:line="432" w:lineRule="auto"/>
              <w:ind w:left="113" w:right="57"/>
              <w:rPr>
                <w:rFonts w:ascii="Arial" w:eastAsia="Arial" w:hAnsi="Arial" w:cs="Arial"/>
                <w:color w:val="333333"/>
                <w:rtl/>
              </w:rPr>
            </w:pPr>
            <w:r>
              <w:rPr>
                <w:rFonts w:ascii="Arial" w:eastAsia="Arial" w:hAnsi="Arial" w:cs="Arial" w:hint="cs"/>
                <w:vanish/>
                <w:color w:val="333333"/>
                <w:rtl/>
              </w:rPr>
              <w:t xml:space="preserve">שנת</w:t>
            </w:r>
            <w:r>
              <w:rPr>
                <w:rFonts w:ascii="Arial" w:eastAsia="Arial" w:hAnsi="Arial" w:cs="Arial"/>
                <w:vanish/>
                <w:color w:val="333333"/>
                <w:rtl/>
              </w:rPr>
              <w:t xml:space="preserve"> </w:t>
            </w:r>
            <w:r>
              <w:rPr>
                <w:rFonts w:ascii="Arial" w:eastAsia="Arial" w:hAnsi="Arial" w:cs="Arial" w:hint="cs"/>
                <w:vanish/>
                <w:color w:val="333333"/>
                <w:rtl/>
              </w:rPr>
              <w:t xml:space="preserve">לידה</w:t>
            </w:r>
            <w:r>
              <w:rPr>
                <w:rFonts w:ascii="Arial" w:eastAsia="Arial" w:hAnsi="Arial" w:cs="Arial"/>
                <w:vanish/>
                <w:color w:val="333333"/>
                <w:rtl/>
              </w:rPr>
              <w:t xml:space="preserve">: </w:t>
            </w:r>
            <w:r>
              <w:rPr>
                <w:rFonts w:ascii="Arial" w:eastAsia="Arial" w:hAnsi="Arial" w:cs="Arial"/>
                <w:color w:val="333333"/>
                <w:rtl/>
              </w:rPr>
              <w:t xml:space="preserve">1968</w:t>
            </w:r>
            <w:r>
              <w:rPr>
                <w:rFonts w:ascii="Arial" w:eastAsia="Arial" w:hAnsi="Arial" w:cs="Arial"/>
                <w:color w:val="333333"/>
              </w:rPr>
              <w:t xml:space="preserve"> </w:t>
            </w:r>
          </w:p>
          <w:p>
            <w:pPr>
              <w:tabs>
                <w:tab w:pos="340" w:val="left"/>
                <w:tab w:pos="3402" w:val="right"/>
              </w:tabs>
              <w:spacing w:before="360" w:after="240" w:line="259" w:lineRule="auto"/>
              <w:ind w:left="113" w:right="57"/>
              <w:rPr>
                <w:rFonts w:ascii="Arial" w:eastAsia="Arial" w:hAnsi="Arial" w:cs="Arial"/>
                <w:b/>
                <w:bCs/>
                <w:color w:val="C7994E"/>
                <w:sz w:val="32"/>
                <w:szCs w:val="32"/>
              </w:rPr>
            </w:pPr>
            <w:r>
              <w:rPr>
                <w:rFonts w:ascii="Arial" w:eastAsia="Arial" w:hAnsi="Arial" w:cs="Arial" w:hint="cs"/>
                <w:b/>
                <w:bCs/>
                <w:color w:val="C7994E"/>
                <w:sz w:val="32"/>
                <w:szCs w:val="32"/>
                <w:rtl/>
              </w:rPr>
              <w:t xml:space="preserve">תוכנות </w:t>
            </w:r>
            <w:r>
              <w:rPr>
                <w:rFonts w:ascii="Arial" w:eastAsia="Arial" w:hAnsi="Arial" w:cs="Arial"/>
                <w:b/>
                <w:bCs/>
                <w:color w:val="C7994E"/>
                <w:sz w:val="32"/>
                <w:szCs w:val="32"/>
              </w:rPr>
              <w:t xml:space="preserve">3D</w:t>
            </w:r>
          </w:p>
          <w:p>
            <w:pPr>
              <w:spacing w:before="80" w:after="80" w:line="360" w:lineRule="auto"/>
              <w:ind w:left="113" w:right="57"/>
              <w:rPr>
                <w:rFonts w:ascii="Arial" w:eastAsia="Arial" w:hAnsi="Arial" w:cs="Arial"/>
                <w:color w:val="333333"/>
                <w:sz w:val="20"/>
                <w:szCs w:val="20"/>
                <w:rtl/>
              </w:rPr>
            </w:pPr>
            <w:r>
              <w:rPr>
                <w:rFonts w:ascii="Aharoni" w:eastAsia="Aharoni" w:hAnsi="Aharoni" w:cs="Aharoni" w:hint="cs"/>
                <w:b/>
                <w:bCs/>
                <w:caps/>
                <w:sz w:val="28"/>
                <w:szCs w:val="28"/>
              </w:rPr>
              <w:t xml:space="preserve">S</w:t>
            </w:r>
            <w:r>
              <w:rPr>
                <w:rFonts w:ascii="Aharoni" w:eastAsia="Aharoni" w:hAnsi="Aharoni" w:cs="Aharoni"/>
                <w:b/>
                <w:bCs/>
                <w:caps/>
                <w:sz w:val="28"/>
                <w:szCs w:val="28"/>
              </w:rPr>
              <w:t xml:space="preserve">olid</w:t>
            </w:r>
            <w:r>
              <w:rPr>
                <w:rFonts w:ascii="Aharoni" w:eastAsia="Aharoni" w:hAnsi="Aharoni" w:cs="Aharoni" w:hint="cs"/>
                <w:b/>
                <w:bCs/>
                <w:caps/>
                <w:sz w:val="28"/>
                <w:szCs w:val="28"/>
              </w:rPr>
              <w:t xml:space="preserve"> W</w:t>
            </w:r>
            <w:r>
              <w:rPr>
                <w:rFonts w:ascii="Aharoni" w:eastAsia="Aharoni" w:hAnsi="Aharoni" w:cs="Aharoni"/>
                <w:b/>
                <w:bCs/>
                <w:caps/>
                <w:sz w:val="28"/>
                <w:szCs w:val="28"/>
              </w:rPr>
              <w:t xml:space="preserve">ork</w:t>
            </w:r>
            <w:r>
              <w:rPr>
                <w:rFonts w:ascii="Arial" w:eastAsia="Arial" w:hAnsi="Arial" w:cs="Arial"/>
                <w:color w:val="333333"/>
                <w:rtl/>
              </w:rPr>
              <w:t xml:space="preserve"> </w:t>
            </w:r>
          </w:p>
          <w:p>
            <w:pPr>
              <w:spacing/>
              <w:ind w:left="113" w:right="57"/>
              <w:rPr>
                <w:rFonts w:ascii="Aharoni" w:eastAsia="Aharoni" w:hAnsi="Aharoni" w:cs="Aharoni"/>
                <w:b/>
                <w:bCs/>
                <w:caps/>
                <w:sz w:val="24"/>
                <w:szCs w:val="24"/>
              </w:rPr>
            </w:pPr>
            <w:r>
              <w:rPr>
                <w:rFonts w:ascii="Aharoni" w:eastAsia="Aharoni" w:hAnsi="Aharoni" w:cs="Aharoni"/>
                <w:b/>
                <w:bCs/>
                <w:caps/>
                <w:sz w:val="24"/>
                <w:szCs w:val="24"/>
              </w:rPr>
              <w:t xml:space="preserve">sheet metal</w:t>
            </w:r>
          </w:p>
          <w:p>
            <w:pPr>
              <w:spacing/>
              <w:ind w:left="113" w:right="57"/>
              <w:rPr>
                <w:sz w:val="20"/>
                <w:szCs w:val="20"/>
                <w:rtl/>
              </w:rPr>
            </w:pPr>
            <w:r>
              <w:rPr>
                <w:rFonts w:ascii="Aharoni" w:eastAsia="Aharoni" w:hAnsi="Aharoni" w:cs="Aharoni"/>
                <w:b/>
                <w:bCs/>
                <w:caps/>
                <w:sz w:val="24"/>
                <w:szCs w:val="24"/>
              </w:rPr>
              <w:t xml:space="preserve">weldments</w:t>
            </w:r>
          </w:p>
          <w:p>
            <w:pPr>
              <w:spacing/>
              <w:ind w:left="113" w:right="57"/>
              <w:rPr>
                <w:sz w:val="20"/>
                <w:szCs w:val="20"/>
                <w:rtl/>
              </w:rPr>
            </w:pPr>
          </w:p>
          <w:p>
            <w:pPr>
              <w:spacing/>
              <w:ind w:left="113" w:right="57"/>
              <w:rPr>
                <w:rtl/>
              </w:rPr>
            </w:pPr>
            <w:r>
              <w:rPr>
                <w:rFonts w:ascii="Aharoni" w:eastAsia="Aharoni" w:hAnsi="Aharoni" w:cs="Aharoni"/>
                <w:b/>
                <w:bCs/>
                <w:caps/>
                <w:sz w:val="28"/>
                <w:szCs w:val="28"/>
              </w:rPr>
              <w:t xml:space="preserve">Solid </w:t>
            </w:r>
            <w:r>
              <w:rPr>
                <w:rFonts w:ascii="Aharoni" w:eastAsia="Aharoni" w:hAnsi="Aharoni" w:cs="Aharoni" w:hint="cs"/>
                <w:b/>
                <w:bCs/>
                <w:caps/>
                <w:sz w:val="28"/>
                <w:szCs w:val="28"/>
              </w:rPr>
              <w:t xml:space="preserve">E</w:t>
            </w:r>
            <w:r>
              <w:rPr>
                <w:rFonts w:ascii="Aharoni" w:eastAsia="Aharoni" w:hAnsi="Aharoni" w:cs="Aharoni"/>
                <w:b/>
                <w:bCs/>
                <w:caps/>
                <w:sz w:val="28"/>
                <w:szCs w:val="28"/>
              </w:rPr>
              <w:t xml:space="preserve">dge</w:t>
            </w:r>
          </w:p>
          <w:p>
            <w:pPr>
              <w:spacing/>
              <w:ind w:left="113" w:right="57"/>
              <w:rPr>
                <w:rtl/>
              </w:rPr>
            </w:pPr>
          </w:p>
          <w:p>
            <w:pPr>
              <w:spacing/>
              <w:ind w:left="113" w:right="57"/>
              <w:rPr>
                <w:b/>
                <w:bCs/>
                <w:sz w:val="36"/>
                <w:szCs w:val="36"/>
                <w:rtl/>
              </w:rPr>
            </w:pPr>
            <w:r>
              <w:rPr>
                <w:rFonts w:hint="cs"/>
                <w:b/>
                <w:bCs/>
                <w:sz w:val="36"/>
                <w:szCs w:val="36"/>
              </w:rPr>
              <w:t xml:space="preserve">PAS</w:t>
            </w:r>
          </w:p>
          <w:p>
            <w:pPr>
              <w:spacing/>
              <w:ind w:left="113" w:right="57"/>
              <w:rPr>
                <w:rFonts w:ascii="Arial" w:eastAsia="Arial" w:hAnsi="Arial" w:cs="Arial"/>
                <w:b/>
                <w:bCs/>
                <w:color w:val="C7994E"/>
                <w:sz w:val="32"/>
                <w:szCs w:val="32"/>
              </w:rPr>
            </w:pPr>
            <w:r>
              <w:rPr>
                <w:rFonts w:ascii="Arial" w:eastAsia="Arial" w:hAnsi="Arial" w:cs="Arial"/>
                <w:b/>
                <w:bCs/>
                <w:color w:val="C7994E"/>
                <w:sz w:val="32"/>
                <w:szCs w:val="32"/>
              </w:rPr>
              <w:t xml:space="preserve">2D</w:t>
            </w:r>
          </w:p>
          <w:p>
            <w:pPr>
              <w:spacing/>
              <w:ind w:left="113" w:right="57"/>
              <w:rPr>
                <w:rtl/>
              </w:rPr>
            </w:pPr>
          </w:p>
          <w:p>
            <w:pPr>
              <w:spacing/>
              <w:ind w:left="113" w:right="57"/>
              <w:rPr>
                <w:rFonts w:ascii="Aharoni" w:eastAsia="Aharoni" w:hAnsi="Aharoni" w:cs="Aharoni"/>
                <w:b/>
                <w:bCs/>
                <w:caps/>
                <w:sz w:val="28"/>
                <w:szCs w:val="28"/>
                <w:rtl/>
              </w:rPr>
            </w:pPr>
            <w:r>
              <w:rPr>
                <w:rFonts w:ascii="Aharoni" w:eastAsia="Aharoni" w:hAnsi="Aharoni" w:cs="Aharoni"/>
                <w:b/>
                <w:bCs/>
                <w:caps/>
                <w:sz w:val="28"/>
                <w:szCs w:val="28"/>
              </w:rPr>
              <w:t xml:space="preserve">METLIX</w:t>
            </w:r>
          </w:p>
          <w:p>
            <w:pPr>
              <w:spacing/>
              <w:ind w:left="113" w:right="57"/>
              <w:rPr>
                <w:rFonts w:ascii="Aharoni" w:eastAsia="Aharoni" w:hAnsi="Aharoni" w:cs="Aharoni"/>
                <w:b/>
                <w:bCs/>
                <w:caps/>
                <w:sz w:val="28"/>
                <w:szCs w:val="28"/>
              </w:rPr>
            </w:pPr>
            <w:r>
              <w:rPr>
                <w:rFonts w:ascii="Aharoni" w:eastAsia="Aharoni" w:hAnsi="Aharoni" w:cs="Aharoni"/>
                <w:caps/>
                <w:sz w:val="28"/>
                <w:szCs w:val="28"/>
              </w:rPr>
              <w:t xml:space="preserve">AutoCAD</w:t>
            </w:r>
          </w:p>
          <w:p>
            <w:pPr>
              <w:tabs>
                <w:tab w:pos="340" w:val="left"/>
                <w:tab w:pos="3402" w:val="right"/>
              </w:tabs>
              <w:spacing w:before="360" w:after="240" w:line="259" w:lineRule="auto"/>
              <w:ind w:left="113" w:right="57"/>
              <w:rPr>
                <w:rFonts w:ascii="Arial" w:eastAsia="Arial" w:hAnsi="Arial" w:cs="Arial"/>
                <w:b/>
                <w:bCs/>
                <w:color w:val="C7994E"/>
                <w:sz w:val="32"/>
                <w:szCs w:val="32"/>
                <w:rtl/>
              </w:rPr>
            </w:pPr>
            <w:r>
              <w:rPr>
                <w:rFonts w:ascii="Arial" w:eastAsia="Arial" w:hAnsi="Arial" w:cs="Arial" w:hint="cs"/>
                <w:b/>
                <w:bCs/>
                <w:color w:val="C7994E"/>
                <w:sz w:val="32"/>
                <w:szCs w:val="32"/>
              </w:rPr>
              <w:t xml:space="preserve">ERP</w:t>
            </w:r>
          </w:p>
          <w:p>
            <w:pPr>
              <w:spacing/>
              <w:ind w:left="113" w:right="57"/>
              <w:rPr/>
            </w:pPr>
            <w:r>
              <w:rPr>
                <w:rFonts w:ascii="Aharoni" w:eastAsia="Aharoni" w:hAnsi="Aharoni" w:cs="Aharoni"/>
                <w:b/>
                <w:bCs/>
                <w:caps/>
                <w:sz w:val="26"/>
                <w:szCs w:val="26"/>
              </w:rPr>
              <w:t xml:space="preserve">Priority</w:t>
            </w:r>
          </w:p>
          <w:p>
            <w:pPr>
              <w:spacing/>
              <w:ind w:left="113" w:right="57"/>
              <w:rPr>
                <w:rtl/>
              </w:rPr>
            </w:pPr>
            <w:r>
              <w:rPr>
                <w:rFonts w:ascii="Aharoni" w:eastAsia="Aharoni" w:hAnsi="Aharoni" w:cs="Aharoni"/>
                <w:b/>
                <w:bCs/>
                <w:caps/>
                <w:sz w:val="26"/>
                <w:szCs w:val="26"/>
              </w:rPr>
              <w:t xml:space="preserve">SAP</w:t>
            </w:r>
          </w:p>
          <w:p>
            <w:pPr>
              <w:spacing/>
              <w:ind w:left="113" w:right="57"/>
              <w:rPr>
                <w:rtl/>
              </w:rPr>
            </w:pPr>
          </w:p>
          <w:p>
            <w:pPr>
              <w:tabs>
                <w:tab w:pos="340" w:val="left"/>
                <w:tab w:pos="3402" w:val="right"/>
              </w:tabs>
              <w:spacing w:before="360" w:after="240" w:line="259" w:lineRule="auto"/>
              <w:ind w:left="113" w:right="57"/>
              <w:rPr>
                <w:rFonts w:ascii="Arial" w:eastAsia="Arial" w:hAnsi="Arial" w:cs="Arial"/>
                <w:b/>
                <w:bCs/>
                <w:color w:val="C7994E"/>
                <w:sz w:val="32"/>
                <w:szCs w:val="32"/>
                <w:rtl/>
              </w:rPr>
            </w:pPr>
            <w:r>
              <w:rPr>
                <w:rFonts w:ascii="Arial" w:eastAsia="Arial" w:hAnsi="Arial" w:cs="Arial" w:hint="cs"/>
                <w:b/>
                <w:bCs/>
                <w:color w:val="C7994E"/>
                <w:sz w:val="32"/>
                <w:szCs w:val="32"/>
                <w:rtl/>
              </w:rPr>
              <w:t xml:space="preserve">יישומי מחשב</w:t>
            </w:r>
            <w:r>
              <w:rPr>
                <w:rFonts w:ascii="Arial" w:eastAsia="Arial" w:hAnsi="Arial" w:cs="Arial" w:hint="cs"/>
                <w:b/>
                <w:bCs/>
                <w:color w:val="C7994E"/>
                <w:sz w:val="32"/>
                <w:szCs w:val="32"/>
              </w:rPr>
              <w:t xml:space="preserve"> </w:t>
            </w:r>
          </w:p>
          <w:p>
            <w:pPr>
              <w:spacing w:before="80" w:after="80" w:line="360" w:lineRule="auto"/>
              <w:ind w:left="113" w:right="57"/>
              <w:rPr>
                <w:rFonts w:ascii="Aharoni" w:eastAsia="Aharoni" w:hAnsi="Aharoni" w:cs="Aharoni"/>
                <w:b/>
                <w:bCs/>
                <w:caps/>
                <w:sz w:val="26"/>
                <w:szCs w:val="26"/>
              </w:rPr>
            </w:pPr>
            <w:r>
              <w:rPr>
                <w:rFonts w:ascii="Aharoni" w:eastAsia="Aharoni" w:hAnsi="Aharoni" w:cs="Aharoni" w:hint="cs"/>
                <w:b/>
                <w:bCs/>
                <w:caps/>
                <w:sz w:val="28"/>
                <w:szCs w:val="28"/>
              </w:rPr>
              <w:t xml:space="preserve"> </w:t>
            </w:r>
            <w:r>
              <w:rPr>
                <w:rFonts w:ascii="Aharoni" w:eastAsia="Aharoni" w:hAnsi="Aharoni" w:cs="Aharoni"/>
                <w:b/>
                <w:bCs/>
                <w:caps/>
                <w:sz w:val="26"/>
                <w:szCs w:val="26"/>
              </w:rPr>
              <w:t xml:space="preserve">Microsoft Office</w:t>
            </w:r>
          </w:p>
          <w:p>
            <w:pPr>
              <w:spacing w:before="80" w:after="80" w:line="360" w:lineRule="auto"/>
              <w:ind w:left="113" w:right="57"/>
              <w:rPr>
                <w:sz w:val="20"/>
                <w:szCs w:val="20"/>
                <w:rtl/>
              </w:rPr>
            </w:pPr>
            <w:r>
              <w:rPr>
                <w:rFonts w:ascii="Aharoni" w:eastAsia="Aharoni" w:hAnsi="Aharoni" w:cs="Aharoni"/>
                <w:b/>
                <w:bCs/>
                <w:caps/>
                <w:sz w:val="26"/>
                <w:szCs w:val="26"/>
              </w:rPr>
              <w:t xml:space="preserve">Excel</w:t>
            </w:r>
            <w:r>
              <w:rPr>
                <w:rFonts w:ascii="Aharoni" w:eastAsia="Aharoni" w:hAnsi="Aharoni" w:cs="Aharoni" w:hint="cs"/>
                <w:b/>
                <w:bCs/>
                <w:caps/>
                <w:sz w:val="26"/>
                <w:szCs w:val="26"/>
                <w:rtl/>
              </w:rPr>
              <w:t xml:space="preserve"> שליטה ברמה גבוהה.</w:t>
            </w:r>
          </w:p>
          <w:p>
            <w:pPr>
              <w:spacing/>
              <w:ind w:left="113" w:right="57"/>
              <w:rPr>
                <w:sz w:val="20"/>
                <w:szCs w:val="20"/>
                <w:rtl/>
              </w:rPr>
            </w:pPr>
          </w:p>
          <w:p>
            <w:pPr>
              <w:tabs>
                <w:tab w:pos="340" w:val="left"/>
                <w:tab w:pos="3402" w:val="right"/>
              </w:tabs>
              <w:spacing w:before="360" w:after="240" w:line="259" w:lineRule="auto"/>
              <w:ind w:left="113" w:right="57"/>
              <w:rPr>
                <w:rFonts w:ascii="Arial" w:eastAsia="Arial" w:hAnsi="Arial" w:cs="Arial"/>
                <w:b/>
                <w:bCs/>
                <w:color w:val="C7994E"/>
                <w:sz w:val="32"/>
                <w:szCs w:val="32"/>
                <w:rtl/>
              </w:rPr>
            </w:pPr>
            <w:r>
              <w:rPr>
                <w:rFonts w:ascii="Arial" w:eastAsia="Arial" w:hAnsi="Arial" w:cs="Arial"/>
                <w:b/>
                <w:bCs/>
                <w:color w:val="C7994E"/>
                <w:sz w:val="32"/>
                <w:szCs w:val="32"/>
                <w:rtl/>
              </w:rPr>
              <w:t xml:space="preserve">שפות</w:t>
            </w:r>
          </w:p>
          <w:p>
            <w:pPr>
              <w:spacing w:line="360" w:lineRule="auto"/>
              <w:ind w:left="113" w:right="57"/>
              <w:rPr>
                <w:rFonts w:ascii="Arial" w:eastAsia="Arial" w:hAnsi="Arial" w:cs="Arial"/>
                <w:color w:val="333333"/>
                <w:sz w:val="20"/>
                <w:szCs w:val="20"/>
                <w:rtl/>
              </w:rPr>
            </w:pPr>
            <w:r>
              <w:rPr>
                <w:rFonts w:ascii="Arial" w:eastAsia="Arial" w:hAnsi="Arial" w:cs="Arial"/>
                <w:b/>
                <w:bCs/>
                <w:color w:val="000000"/>
                <w:rtl/>
              </w:rPr>
              <w:t xml:space="preserve">אנגלית</w:t>
            </w:r>
            <w:r>
              <w:rPr>
                <w:rFonts w:ascii="Arial" w:eastAsia="Arial" w:hAnsi="Arial" w:cs="Arial"/>
                <w:color w:val="333333"/>
                <w:sz w:val="20"/>
                <w:szCs w:val="20"/>
              </w:rPr>
              <w:t xml:space="preserve"> - </w:t>
            </w:r>
            <w:r>
              <w:rPr>
                <w:rFonts w:ascii="Arial" w:eastAsia="Arial" w:hAnsi="Arial" w:cs="Arial"/>
                <w:color w:val="000000"/>
                <w:rtl/>
              </w:rPr>
              <w:t xml:space="preserve">טובה</w:t>
            </w:r>
          </w:p>
          <w:p>
            <w:pPr>
              <w:spacing w:line="259" w:lineRule="auto"/>
              <w:ind w:left="113" w:right="57"/>
              <w:rPr>
                <w:rFonts w:ascii="Arial" w:eastAsia="Arial" w:hAnsi="Arial" w:cs="Arial"/>
                <w:color w:val="333333"/>
                <w:sz w:val="20"/>
                <w:szCs w:val="20"/>
              </w:rPr>
            </w:pPr>
            <w:r>
              <w:rPr>
                <w:rFonts w:ascii="Arial" w:eastAsia="Arial" w:hAnsi="Arial" w:cs="Arial"/>
                <w:b/>
                <w:bCs/>
                <w:color w:val="000000"/>
                <w:rtl/>
              </w:rPr>
              <w:t xml:space="preserve">עברית</w:t>
            </w:r>
            <w:r>
              <w:rPr>
                <w:rFonts w:ascii="Arial" w:eastAsia="Arial" w:hAnsi="Arial" w:cs="Arial"/>
                <w:color w:val="333333"/>
                <w:sz w:val="20"/>
                <w:szCs w:val="20"/>
              </w:rPr>
              <w:t xml:space="preserve"> - </w:t>
            </w:r>
            <w:r>
              <w:rPr>
                <w:rFonts w:ascii="Arial" w:eastAsia="Arial" w:hAnsi="Arial" w:cs="Arial"/>
                <w:color w:val="000000"/>
                <w:rtl/>
              </w:rPr>
              <w:t xml:space="preserve">שפת אם</w:t>
            </w:r>
          </w:p>
          <w:p>
            <w:pPr>
              <w:spacing/>
              <w:ind w:left="113" w:right="57"/>
              <w:rPr>
                <w:rtl/>
              </w:rPr>
            </w:pPr>
          </w:p>
        </w:tc>
        <w:tc>
          <w:tcPr>
            <w:tcW w:type="dxa" w:w="8331"/>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before="240" w:after="240" w:line="259" w:lineRule="auto"/>
              <w:ind w:left="567" w:right="113"/>
              <w:rPr>
                <w:rFonts w:ascii="Arial" w:eastAsia="Arial" w:hAnsi="Arial" w:cs="Arial"/>
                <w:b/>
                <w:bCs/>
                <w:noProof/>
                <w:color w:val="C7994E"/>
                <w:sz w:val="32"/>
                <w:szCs w:val="32"/>
                <w:rtl/>
              </w:rPr>
            </w:pPr>
            <w:r>
              <w:rPr>
                <w:rFonts w:ascii="Arial" w:eastAsia="Arial" w:hAnsi="Arial" w:cs="Arial" w:hint="cs"/>
                <w:b/>
                <w:bCs/>
                <w:noProof/>
                <w:color w:val="C7994E"/>
                <w:sz w:val="32"/>
                <w:szCs w:val="32"/>
                <w:rtl/>
              </w:rPr>
              <w:t xml:space="preserve">תמצית</w:t>
            </w:r>
          </w:p>
          <w:p>
            <w:pPr>
              <w:tabs>
                <w:tab w:pos="459" w:val="left"/>
                <w:tab w:pos="3402" w:val="right"/>
              </w:tabs>
              <w:spacing w:line="259" w:lineRule="auto"/>
              <w:ind w:left="567" w:right="113"/>
              <w:contextualSpacing/>
              <w:rPr>
                <w:rFonts w:ascii="Arial" w:eastAsia="Arial" w:hAnsi="Arial" w:cs="Arial"/>
                <w:color w:val="000000"/>
                <w:rtl/>
              </w:rPr>
            </w:pPr>
            <w:r>
              <w:rPr>
                <w:rFonts w:ascii="Arial" w:eastAsia="Arial" w:hAnsi="Arial" w:cs="Arial" w:hint="cs"/>
                <w:color w:val="000000"/>
                <w:rtl/>
              </w:rPr>
              <w:t xml:space="preserve">תפקדים </w:t>
            </w:r>
            <w:r>
              <w:rPr>
                <w:rFonts w:ascii="Arial" w:eastAsia="Arial" w:hAnsi="Arial" w:cs="Arial" w:hint="cs"/>
                <w:color w:val="000000"/>
                <w:rtl/>
              </w:rPr>
              <w:t xml:space="preserve">סמנכ"ל</w:t>
            </w:r>
            <w:r>
              <w:rPr>
                <w:rFonts w:ascii="Arial" w:eastAsia="Arial" w:hAnsi="Arial" w:cs="Arial"/>
                <w:color w:val="000000"/>
                <w:rtl/>
              </w:rPr>
              <w:t xml:space="preserve">  </w:t>
            </w:r>
            <w:r>
              <w:rPr>
                <w:rFonts w:ascii="Arial" w:eastAsia="Arial" w:hAnsi="Arial" w:cs="Arial" w:hint="cs"/>
                <w:color w:val="000000"/>
                <w:rtl/>
              </w:rPr>
              <w:t xml:space="preserve">הנדסה</w:t>
            </w:r>
            <w:r>
              <w:rPr>
                <w:rFonts w:ascii="Arial" w:eastAsia="Arial" w:hAnsi="Arial" w:cs="Arial" w:hint="cs"/>
                <w:color w:val="000000"/>
                <w:rtl/>
              </w:rPr>
              <w:t xml:space="preserve"> ואיכות, מנהל תפעול </w:t>
            </w:r>
            <w:r>
              <w:rPr>
                <w:rFonts w:ascii="Arial" w:eastAsia="Arial" w:hAnsi="Arial" w:cs="Arial" w:hint="cs"/>
                <w:color w:val="000000"/>
                <w:rtl/>
              </w:rPr>
              <w:t xml:space="preserve"> מנהל ייצור</w:t>
            </w:r>
            <w:r>
              <w:rPr>
                <w:rFonts w:ascii="Arial" w:eastAsia="Arial" w:hAnsi="Arial" w:cs="Arial"/>
                <w:color w:val="000000"/>
                <w:rtl/>
              </w:rPr>
              <w:t xml:space="preserve"> </w:t>
            </w:r>
            <w:r>
              <w:rPr>
                <w:rFonts w:ascii="Arial" w:eastAsia="Arial" w:hAnsi="Arial" w:cs="Arial" w:hint="cs"/>
                <w:color w:val="000000"/>
                <w:rtl/>
              </w:rPr>
              <w:t xml:space="preserve">.</w:t>
            </w:r>
          </w:p>
          <w:p>
            <w:pPr>
              <w:tabs>
                <w:tab w:pos="459" w:val="left"/>
                <w:tab w:pos="3402" w:val="right"/>
              </w:tabs>
              <w:spacing w:line="259" w:lineRule="auto"/>
              <w:ind w:right="113"/>
              <w:contextualSpacing/>
              <w:rPr>
                <w:rFonts w:ascii="Arial" w:eastAsia="Arial" w:hAnsi="Arial" w:cs="Arial"/>
                <w:color w:val="000000"/>
                <w:rtl/>
              </w:rPr>
            </w:pPr>
            <w:r>
              <w:rPr>
                <w:rFonts w:ascii="Arial" w:eastAsia="Arial" w:hAnsi="Arial" w:cs="Arial" w:hint="cs"/>
                <w:color w:val="000000"/>
                <w:rtl/>
              </w:rPr>
              <w:t xml:space="preserve">         </w:t>
            </w:r>
            <w:r>
              <w:rPr>
                <w:rFonts w:ascii="Arial" w:eastAsia="Arial" w:hAnsi="Arial" w:cs="Arial"/>
                <w:color w:val="000000"/>
                <w:rtl/>
              </w:rPr>
              <w:t xml:space="preserve">אחריות כוללת * </w:t>
            </w:r>
          </w:p>
          <w:p>
            <w:pPr>
              <w:pStyle w:val="a4"/>
              <w:numPr>
                <w:ilvl w:val="0"/>
                <w:numId w:val="5"/>
              </w:numPr>
              <w:tabs>
                <w:tab w:pos="459" w:val="left"/>
                <w:tab w:pos="3402" w:val="right"/>
              </w:tabs>
              <w:spacing/>
              <w:ind w:right="113"/>
              <w:rPr>
                <w:rFonts w:ascii="Arial" w:eastAsia="Arial" w:hAnsi="Arial" w:cs="Arial"/>
                <w:b/>
                <w:bCs/>
                <w:color w:val="333333"/>
                <w:sz w:val="28"/>
                <w:szCs w:val="28"/>
                <w:u w:val="single"/>
              </w:rPr>
            </w:pPr>
            <w:r>
              <w:rPr>
                <w:rFonts w:ascii="Arial" w:eastAsia="Arial" w:hAnsi="Arial" w:cs="Arial" w:hint="cs"/>
                <w:b/>
                <w:bCs/>
                <w:color w:val="333333"/>
                <w:sz w:val="28"/>
                <w:szCs w:val="28"/>
                <w:u w:val="single"/>
                <w:rtl/>
              </w:rPr>
              <w:t xml:space="preserve">הנדסה</w:t>
            </w:r>
            <w:r>
              <w:rPr>
                <w:rFonts w:ascii="Arial" w:eastAsia="Arial" w:hAnsi="Arial" w:cs="Arial" w:hint="cs"/>
                <w:b/>
                <w:bCs/>
                <w:color w:val="333333"/>
                <w:sz w:val="28"/>
                <w:szCs w:val="28"/>
                <w:u w:val="single"/>
                <w:rtl/>
              </w:rPr>
              <w:t xml:space="preserve"> </w:t>
            </w:r>
            <w:r>
              <w:rPr>
                <w:rFonts w:ascii="Arial" w:eastAsia="Arial" w:hAnsi="Arial" w:cs="Arial"/>
                <w:b/>
                <w:bCs/>
                <w:color w:val="333333"/>
                <w:sz w:val="28"/>
                <w:szCs w:val="28"/>
                <w:u w:val="single"/>
              </w:rPr>
              <w:t xml:space="preserve">Engineering" </w:t>
            </w:r>
            <w:r>
              <w:rPr>
                <w:rFonts w:ascii="Arial" w:eastAsia="Arial" w:hAnsi="Arial" w:cs="Arial"/>
                <w:b/>
                <w:bCs/>
                <w:color w:val="333333"/>
                <w:sz w:val="28"/>
                <w:szCs w:val="28"/>
                <w:u w:val="single"/>
                <w:rtl/>
              </w:rPr>
              <w:t xml:space="preserve"> </w:t>
            </w:r>
            <w:r>
              <w:rPr>
                <w:rFonts w:ascii="Arial" w:eastAsia="Arial" w:hAnsi="Arial" w:cs="Arial"/>
                <w:b/>
                <w:bCs/>
                <w:color w:val="333333"/>
                <w:sz w:val="28"/>
                <w:szCs w:val="28"/>
                <w:u w:val="single"/>
              </w:rPr>
              <w:t xml:space="preserve">"Manager</w:t>
            </w:r>
            <w:r>
              <w:rPr>
                <w:rFonts w:ascii="Arial" w:eastAsia="Arial" w:hAnsi="Arial" w:cs="Arial"/>
                <w:b/>
                <w:bCs/>
                <w:color w:val="1F497D"/>
                <w:u w:val="single"/>
                <w:rtl/>
              </w:rPr>
              <w:t xml:space="preserve"> </w:t>
            </w:r>
            <w:r>
              <w:rPr>
                <w:rFonts w:ascii="Arial" w:eastAsia="Arial" w:hAnsi="Arial" w:cs="Arial" w:hint="cs"/>
                <w:b/>
                <w:bCs/>
                <w:color w:val="000000"/>
                <w:u w:val="single"/>
                <w:rtl/>
              </w:rPr>
              <w:t xml:space="preserve">   </w:t>
            </w:r>
          </w:p>
          <w:p>
            <w:pPr>
              <w:tabs>
                <w:tab w:pos="459" w:val="left"/>
                <w:tab w:pos="3402" w:val="right"/>
              </w:tabs>
              <w:spacing/>
              <w:ind w:left="927" w:right="113"/>
              <w:rPr>
                <w:rFonts w:ascii="Arial" w:eastAsia="Arial" w:hAnsi="Arial" w:cs="Arial"/>
                <w:color w:val="333333"/>
              </w:rPr>
            </w:pPr>
            <w:r>
              <w:rPr>
                <w:rFonts w:ascii="Arial" w:eastAsia="Arial" w:hAnsi="Arial" w:cs="Arial"/>
                <w:color w:val="000000"/>
                <w:rtl/>
              </w:rPr>
              <w:t xml:space="preserve">ניהול ובקרת תצורה (</w:t>
            </w:r>
            <w:r>
              <w:rPr>
                <w:rFonts w:ascii="Arial" w:eastAsia="Arial" w:hAnsi="Arial" w:cs="Arial"/>
                <w:color w:val="000000"/>
              </w:rPr>
              <w:t xml:space="preserve">CONFIGURATION CONTROL</w:t>
            </w:r>
            <w:r>
              <w:rPr>
                <w:rFonts w:ascii="Arial" w:eastAsia="Arial" w:hAnsi="Arial" w:cs="Arial"/>
                <w:color w:val="000000"/>
                <w:rtl/>
              </w:rPr>
              <w:t xml:space="preserve">) של כלל מסמכי המוצר (עץ מוצר, תיק מוצר, תיק יצור, תכנון מתקנים , דוחות בדיקה</w:t>
            </w:r>
          </w:p>
          <w:p>
            <w:pPr>
              <w:pStyle w:val="ql-align-right"/>
              <w:tabs>
                <w:tab w:pos="459" w:val="left"/>
                <w:tab w:pos="3402" w:val="right"/>
              </w:tabs>
              <w:spacing w:line="259" w:lineRule="auto"/>
              <w:ind w:left="567" w:right="113"/>
              <w:contextualSpacing/>
              <w:rPr>
                <w:rFonts w:ascii="Arial" w:eastAsia="Arial" w:hAnsi="Arial" w:cs="Arial"/>
                <w:color w:val="333333"/>
                <w:rtl/>
              </w:rPr>
            </w:pPr>
            <w:r>
              <w:rPr>
                <w:rFonts w:ascii="Arial" w:eastAsia="Arial" w:hAnsi="Arial" w:cs="Arial"/>
                <w:color w:val="000000"/>
                <w:rtl/>
              </w:rPr>
              <w:t xml:space="preserve">וכו'), * אחריות על תהליך </w:t>
            </w:r>
            <w:r>
              <w:rPr>
                <w:rFonts w:ascii="Arial" w:eastAsia="Arial" w:hAnsi="Arial" w:cs="Arial"/>
                <w:color w:val="000000"/>
              </w:rPr>
              <w:t xml:space="preserve">NPI- NEW PRODUCT INTRODUCTION</w:t>
            </w:r>
            <w:r>
              <w:rPr>
                <w:rFonts w:ascii="Arial" w:eastAsia="Arial" w:hAnsi="Arial" w:cs="Arial"/>
                <w:color w:val="000000"/>
                <w:rtl/>
              </w:rPr>
              <w:t xml:space="preserve"> - הכנסת מוצר חדש ליצור. * הכנת עצי מוצר ותיקי מוצר. </w:t>
            </w:r>
            <w:r>
              <w:rPr>
                <w:rFonts w:ascii="Arial" w:eastAsia="Arial" w:hAnsi="Arial" w:cs="Arial"/>
                <w:color w:val="000000"/>
              </w:rPr>
              <w:t xml:space="preserve">NPI</w:t>
            </w:r>
            <w:r>
              <w:rPr>
                <w:rFonts w:ascii="Arial" w:eastAsia="Arial" w:hAnsi="Arial" w:cs="Arial"/>
                <w:color w:val="000000"/>
                <w:rtl/>
              </w:rPr>
              <w:t xml:space="preserve"> *תכנון מתקנים * תכנון מוצרים לתעשייה </w:t>
            </w:r>
            <w:r>
              <w:rPr>
                <w:rFonts w:ascii="Arial" w:eastAsia="Arial" w:hAnsi="Arial" w:cs="Arial" w:hint="cs"/>
                <w:color w:val="000000"/>
                <w:rtl/>
              </w:rPr>
              <w:t xml:space="preserve">האווירית.</w:t>
            </w:r>
            <w:r>
              <w:rPr>
                <w:rFonts w:ascii="Arial" w:eastAsia="Arial" w:hAnsi="Arial" w:cs="Arial"/>
                <w:color w:val="000000"/>
                <w:rtl/>
              </w:rPr>
              <w:t xml:space="preserve"> * תכנון תהליכי ייצור * בניית דגמים של המוצרים. * ניהול תצורת תיק המוצר ותיק היצור * ניהול תהליך שינויים הנדסיים. * עדכון תיקי יצור </w:t>
            </w:r>
          </w:p>
          <w:p>
            <w:pPr>
              <w:tabs>
                <w:tab w:pos="459" w:val="left"/>
                <w:tab w:pos="3402" w:val="right"/>
              </w:tabs>
              <w:spacing w:before="240" w:after="240" w:line="259" w:lineRule="auto"/>
              <w:ind w:left="567" w:right="113"/>
              <w:rPr>
                <w:rFonts w:ascii="Arial" w:eastAsia="Arial" w:hAnsi="Arial" w:cs="Arial"/>
                <w:b/>
                <w:bCs/>
                <w:color w:val="C7994E"/>
                <w:sz w:val="32"/>
                <w:szCs w:val="32"/>
                <w:rtl/>
              </w:rPr>
            </w:pPr>
            <w:r>
              <w:rPr>
                <w:rFonts w:ascii="Arial" w:eastAsia="Arial" w:hAnsi="Arial" w:cs="Arial"/>
                <w:b/>
                <w:bCs/>
                <w:color w:val="C7994E"/>
                <w:sz w:val="32"/>
                <w:szCs w:val="32"/>
                <w:rtl/>
              </w:rPr>
              <w:t xml:space="preserve">ניסיון תעסוקתי</w:t>
            </w:r>
          </w:p>
          <w:p>
            <w:pPr>
              <w:tabs>
                <w:tab w:pos="459" w:val="right"/>
              </w:tabs>
              <w:spacing w:line="259" w:lineRule="auto"/>
              <w:ind w:left="567" w:right="113"/>
              <w:rPr>
                <w:rFonts w:ascii="Arial" w:eastAsia="Arial" w:hAnsi="Arial" w:cs="Arial"/>
                <w:b/>
                <w:bCs/>
                <w:noProof/>
                <w:color w:val="333333"/>
                <w:sz w:val="24"/>
                <w:szCs w:val="24"/>
                <w:rtl/>
              </w:rPr>
            </w:pPr>
            <w:r>
              <w:rPr>
                <w:rFonts w:ascii="Arial" w:eastAsia="Arial" w:hAnsi="Arial" w:cs="Arial"/>
                <w:noProof/>
                <w:color w:val="666666"/>
              </w:rPr>
              <w:t xml:space="preserve">202</w:t>
            </w:r>
            <w:r>
              <w:rPr>
                <w:rFonts w:ascii="Arial" w:eastAsia="Arial" w:hAnsi="Arial" w:cs="Arial"/>
                <w:noProof/>
                <w:color w:val="666666"/>
              </w:rPr>
              <w:t xml:space="preserve">3</w:t>
            </w:r>
            <w:r>
              <w:rPr>
                <w:rFonts w:ascii="Arial" w:eastAsia="Arial" w:hAnsi="Arial" w:cs="Arial"/>
                <w:noProof/>
                <w:color w:val="666666"/>
              </w:rPr>
              <w:t xml:space="preserve">-2019</w:t>
            </w:r>
            <w:r>
              <w:rPr>
                <w:rFonts w:ascii="Arial" w:eastAsia="Arial" w:hAnsi="Arial" w:cs="Arial" w:hint="cs"/>
                <w:b/>
                <w:bCs/>
                <w:noProof/>
                <w:color w:val="333333"/>
                <w:sz w:val="24"/>
                <w:szCs w:val="24"/>
                <w:rtl/>
              </w:rPr>
              <w:t xml:space="preserve"> - </w:t>
            </w:r>
            <w:r>
              <w:rPr>
                <w:rFonts w:ascii="Arial" w:eastAsia="Arial" w:hAnsi="Arial" w:cs="Arial"/>
                <w:b/>
                <w:bCs/>
                <w:noProof/>
                <w:color w:val="333333"/>
                <w:sz w:val="24"/>
                <w:szCs w:val="24"/>
                <w:rtl/>
              </w:rPr>
              <w:t xml:space="preserve">מנהל מחלקת הנדסה / איכות  </w:t>
            </w:r>
            <w:r>
              <w:rPr>
                <w:rFonts w:ascii="Arial" w:eastAsia="Arial" w:hAnsi="Arial" w:cs="Arial"/>
                <w:b/>
                <w:bCs/>
                <w:noProof/>
                <w:color w:val="333333"/>
                <w:sz w:val="24"/>
                <w:szCs w:val="24"/>
              </w:rPr>
              <w:t xml:space="preserve">Engineering &amp; Quality Manager</w:t>
            </w:r>
          </w:p>
          <w:p>
            <w:pPr>
              <w:tabs>
                <w:tab w:pos="459" w:val="right"/>
              </w:tabs>
              <w:spacing w:after="60" w:line="259" w:lineRule="auto"/>
              <w:ind w:left="567" w:right="113"/>
              <w:rPr>
                <w:rFonts w:ascii="Arial" w:eastAsia="Arial" w:hAnsi="Arial" w:cs="Arial"/>
                <w:b/>
                <w:bCs/>
                <w:noProof/>
                <w:color w:val="666666"/>
                <w:sz w:val="32"/>
                <w:szCs w:val="32"/>
                <w:rtl/>
              </w:rPr>
            </w:pPr>
            <w:r>
              <w:rPr>
                <w:rFonts w:ascii="Arial" w:eastAsia="Arial" w:hAnsi="Arial" w:cs="Arial"/>
                <w:b/>
                <w:bCs/>
                <w:noProof/>
                <w:sz w:val="32"/>
                <w:szCs w:val="32"/>
              </w:rPr>
              <w:drawing>
                <wp:inline>
                  <wp:extent cx="115200" cy="115200"/>
                  <wp:effectExtent xmlns:wp="http://schemas.openxmlformats.org/drawingml/2006/wordprocessingDrawing" l="0" t="0" r="0" b="0"/>
                  <wp:docPr id="1"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115200" cy="115200"/>
                          </a:xfrm>
                          <a:prstGeom prst="rect">
                            <a:avLst/>
                          </a:prstGeom>
                        </pic:spPr>
                      </pic:pic>
                    </a:graphicData>
                  </a:graphic>
                </wp:inline>
              </w:drawing>
            </w:r>
            <w:r>
              <w:rPr>
                <w:rFonts w:ascii="Arial" w:eastAsia="Arial" w:hAnsi="Arial" w:cs="Arial" w:hint="cs"/>
                <w:b/>
                <w:bCs/>
                <w:sz w:val="32"/>
                <w:szCs w:val="32"/>
                <w:rtl/>
              </w:rPr>
              <w:t xml:space="preserve">   </w:t>
            </w:r>
            <w:r>
              <w:rPr>
                <w:rFonts w:ascii="Arial" w:eastAsia="Arial" w:hAnsi="Arial" w:cs="Arial"/>
                <w:b/>
                <w:bCs/>
                <w:noProof/>
                <w:color w:val="666666"/>
                <w:sz w:val="32"/>
                <w:szCs w:val="32"/>
                <w:rtl/>
              </w:rPr>
              <w:t xml:space="preserve">הגליל תעשיות</w:t>
            </w:r>
          </w:p>
          <w:p>
            <w:pPr>
              <w:pStyle w:val="ql-align-right"/>
              <w:tabs>
                <w:tab w:pos="459" w:val="right"/>
              </w:tabs>
              <w:spacing w:line="259" w:lineRule="auto"/>
              <w:ind w:left="567" w:right="113"/>
              <w:rPr>
                <w:rFonts w:ascii="Arial" w:eastAsia="Arial" w:hAnsi="Arial" w:cs="Arial"/>
                <w:noProof/>
                <w:color w:val="333333"/>
              </w:rPr>
            </w:pPr>
            <w:r>
              <w:rPr>
                <w:rFonts w:ascii="Arial" w:eastAsia="Arial" w:hAnsi="Arial" w:cs="Arial"/>
                <w:noProof/>
                <w:color w:val="333333"/>
                <w:rtl/>
              </w:rPr>
              <w:t xml:space="preserve">עד עכשיו מנהל מחלקת הנדסה / איכות </w:t>
            </w:r>
            <w:r>
              <w:rPr>
                <w:rFonts w:ascii="Arial" w:eastAsia="Arial" w:hAnsi="Arial" w:cs="Arial"/>
                <w:b/>
                <w:bCs/>
                <w:noProof/>
                <w:color w:val="1F497D"/>
              </w:rPr>
              <w:t xml:space="preserve">Engineering &amp; Quality Manager</w:t>
            </w:r>
            <w:r>
              <w:rPr>
                <w:rFonts w:ascii="Arial" w:eastAsia="Arial" w:hAnsi="Arial" w:cs="Arial"/>
                <w:b/>
                <w:bCs/>
                <w:noProof/>
                <w:color w:val="1F497D"/>
                <w:rtl/>
              </w:rPr>
              <w:t xml:space="preserve"> </w:t>
            </w:r>
            <w:r>
              <w:rPr>
                <w:rFonts w:ascii="Arial" w:eastAsia="Arial" w:hAnsi="Arial" w:cs="Arial"/>
                <w:noProof/>
                <w:color w:val="333333"/>
                <w:rtl/>
              </w:rPr>
              <w:t xml:space="preserve">אחריות כוללת * ניהול ובקרת תצורה (</w:t>
            </w:r>
            <w:r>
              <w:rPr>
                <w:rFonts w:ascii="Arial" w:eastAsia="Arial" w:hAnsi="Arial" w:cs="Arial"/>
                <w:noProof/>
                <w:color w:val="333333"/>
              </w:rPr>
              <w:t xml:space="preserve">CONFIGURATION CONTROL</w:t>
            </w:r>
            <w:r>
              <w:rPr>
                <w:rFonts w:ascii="Arial" w:eastAsia="Arial" w:hAnsi="Arial" w:cs="Arial"/>
                <w:noProof/>
                <w:color w:val="333333"/>
                <w:rtl/>
              </w:rPr>
              <w:t xml:space="preserve">) של כלל מסמכי המוצר (עץ מוצר, תיק מוצר, תיק יצור, תכנון מתקנים , דוחות בדיקה וכו'), * אחריות על תהליך </w:t>
            </w:r>
            <w:r>
              <w:rPr>
                <w:rFonts w:ascii="Arial" w:eastAsia="Arial" w:hAnsi="Arial" w:cs="Arial"/>
                <w:noProof/>
                <w:color w:val="333333"/>
              </w:rPr>
              <w:t xml:space="preserve">NPI- NEW PRODUCT INTRODUCTION</w:t>
            </w:r>
            <w:r>
              <w:rPr>
                <w:rFonts w:ascii="Arial" w:eastAsia="Arial" w:hAnsi="Arial" w:cs="Arial"/>
                <w:noProof/>
                <w:color w:val="333333"/>
                <w:rtl/>
              </w:rPr>
              <w:t xml:space="preserve"> - הכנסת מוצר חדש ליצור. * הכנת עצי מוצר ותיקי מוצר. </w:t>
            </w:r>
            <w:r>
              <w:rPr>
                <w:rFonts w:ascii="Arial" w:eastAsia="Arial" w:hAnsi="Arial" w:cs="Arial"/>
                <w:noProof/>
                <w:color w:val="333333"/>
              </w:rPr>
              <w:t xml:space="preserve">NPI</w:t>
            </w:r>
            <w:r>
              <w:rPr>
                <w:rFonts w:ascii="Arial" w:eastAsia="Arial" w:hAnsi="Arial" w:cs="Arial"/>
                <w:noProof/>
                <w:color w:val="333333"/>
                <w:rtl/>
              </w:rPr>
              <w:t xml:space="preserve"> *תכנון מתקנים * תכנון מוצרים לתעשייה האווירית . * תכנון תהליכי ייצור * בניית דגמים של המוצרים. * ניהול תצורת תיק המוצר ותיק היצור * ניהול תהליך שינויים הנדסיים. * עדכון תיקי יצור (ממצאי בקרות ביקורת איכות ביצור) מספר שינויים הנדסיים לתיקי יצור כתוצאה מתהליך היצור הסמכת החברה לתקן רפואי </w:t>
            </w:r>
            <w:r>
              <w:rPr>
                <w:rFonts w:ascii="Arial" w:eastAsia="Arial" w:hAnsi="Arial" w:cs="Arial"/>
                <w:noProof/>
                <w:color w:val="333333"/>
              </w:rPr>
              <w:t xml:space="preserve">ISO 13485</w:t>
            </w:r>
            <w:r>
              <w:rPr>
                <w:rFonts w:ascii="Arial" w:eastAsia="Arial" w:hAnsi="Arial" w:cs="Arial"/>
                <w:noProof/>
                <w:color w:val="333333"/>
                <w:rtl/>
              </w:rPr>
              <w:t xml:space="preserve"> ולתקן תעופתי </w:t>
            </w:r>
            <w:r>
              <w:rPr>
                <w:rFonts w:ascii="Arial" w:eastAsia="Arial" w:hAnsi="Arial" w:cs="Arial"/>
                <w:noProof/>
                <w:color w:val="333333"/>
              </w:rPr>
              <w:t xml:space="preserve">AS9100D</w:t>
            </w:r>
            <w:r>
              <w:rPr>
                <w:rFonts w:ascii="Arial" w:eastAsia="Arial" w:hAnsi="Arial" w:cs="Arial"/>
                <w:noProof/>
                <w:color w:val="333333"/>
                <w:rtl/>
              </w:rPr>
              <w:t xml:space="preserve"> שדרוג מדדי האיכות </w:t>
            </w:r>
            <w:r>
              <w:rPr>
                <w:rFonts w:ascii="Arial" w:eastAsia="Arial" w:hAnsi="Arial" w:cs="Arial"/>
                <w:noProof/>
                <w:color w:val="333333"/>
              </w:rPr>
              <w:t xml:space="preserve">KPI</w:t>
            </w:r>
            <w:r>
              <w:rPr>
                <w:rFonts w:ascii="Arial" w:eastAsia="Arial" w:hAnsi="Arial" w:cs="Arial"/>
                <w:noProof/>
                <w:color w:val="333333"/>
                <w:rtl/>
              </w:rPr>
              <w:t xml:space="preserve"> ו </w:t>
            </w:r>
            <w:r>
              <w:rPr>
                <w:rFonts w:ascii="Arial" w:eastAsia="Arial" w:hAnsi="Arial" w:cs="Arial"/>
                <w:noProof/>
                <w:color w:val="333333"/>
              </w:rPr>
              <w:t xml:space="preserve">OTD</w:t>
            </w:r>
            <w:r>
              <w:rPr>
                <w:rFonts w:ascii="Arial" w:eastAsia="Arial" w:hAnsi="Arial" w:cs="Arial"/>
                <w:noProof/>
                <w:color w:val="333333"/>
                <w:rtl/>
              </w:rPr>
              <w:t xml:space="preserve"> .</w:t>
            </w:r>
          </w:p>
          <w:p>
            <w:pPr>
              <w:pStyle w:val="a4"/>
              <w:tabs>
                <w:tab w:pos="459" w:val="right"/>
              </w:tabs>
              <w:spacing w:line="259" w:lineRule="auto"/>
              <w:ind w:left="567" w:right="113"/>
              <w:rPr>
                <w:rFonts w:ascii="Arial" w:eastAsia="Arial" w:hAnsi="Arial" w:cs="Arial"/>
                <w:noProof/>
                <w:color w:val="333333"/>
                <w:rtl/>
              </w:rPr>
            </w:pPr>
          </w:p>
          <w:p>
            <w:pPr>
              <w:tabs>
                <w:tab w:pos="459" w:val="right"/>
              </w:tabs>
              <w:spacing w:line="259" w:lineRule="auto"/>
              <w:ind w:left="567" w:right="113"/>
              <w:rPr>
                <w:rFonts w:ascii="Arial" w:eastAsia="Arial" w:hAnsi="Arial" w:cs="Arial"/>
                <w:b/>
                <w:bCs/>
                <w:noProof/>
                <w:color w:val="333333"/>
                <w:sz w:val="24"/>
                <w:szCs w:val="24"/>
                <w:rtl/>
              </w:rPr>
            </w:pPr>
            <w:r>
              <w:rPr>
                <w:rFonts w:ascii="Arial" w:eastAsia="Arial" w:hAnsi="Arial" w:cs="Arial"/>
                <w:noProof/>
                <w:color w:val="666666"/>
              </w:rPr>
              <w:t xml:space="preserve">2019-2017</w:t>
            </w:r>
            <w:r>
              <w:rPr>
                <w:rFonts w:ascii="Arial" w:eastAsia="Arial" w:hAnsi="Arial" w:cs="Arial" w:hint="cs"/>
                <w:b/>
                <w:bCs/>
                <w:noProof/>
                <w:color w:val="333333"/>
                <w:sz w:val="24"/>
                <w:szCs w:val="24"/>
                <w:rtl/>
              </w:rPr>
              <w:t xml:space="preserve"> </w:t>
            </w:r>
            <w:r>
              <w:rPr>
                <w:rFonts w:ascii="Arial" w:eastAsia="Arial" w:hAnsi="Arial" w:cs="Arial" w:hint="cs"/>
                <w:b/>
                <w:bCs/>
                <w:noProof/>
                <w:color w:val="333333"/>
                <w:sz w:val="24"/>
                <w:szCs w:val="24"/>
                <w:rtl/>
              </w:rPr>
              <w:t xml:space="preserve">סמנכ"ל תפעול הנדסת יצור</w:t>
            </w:r>
            <w:r>
              <w:rPr>
                <w:rFonts w:ascii="Arial" w:eastAsia="Arial" w:hAnsi="Arial" w:cs="Arial" w:hint="cs"/>
                <w:b/>
                <w:bCs/>
                <w:noProof/>
                <w:color w:val="333333"/>
                <w:sz w:val="24"/>
                <w:szCs w:val="24"/>
                <w:rtl/>
              </w:rPr>
              <w:t xml:space="preserve"> </w:t>
            </w:r>
          </w:p>
          <w:p>
            <w:pPr>
              <w:pStyle w:val="a4"/>
              <w:numPr>
                <w:ilvl w:val="0"/>
                <w:numId w:val="4"/>
              </w:numPr>
              <w:tabs>
                <w:tab w:pos="459" w:val="right"/>
              </w:tabs>
              <w:spacing w:after="60"/>
              <w:ind w:right="113"/>
              <w:rPr>
                <w:rFonts w:ascii="Arial" w:eastAsia="Arial" w:hAnsi="Arial" w:cs="Arial"/>
                <w:noProof/>
                <w:color w:val="666666"/>
                <w:rtl/>
              </w:rPr>
            </w:pPr>
            <w:r>
              <w:rPr>
                <w:rFonts w:ascii="Arial" w:eastAsia="Arial" w:hAnsi="Arial" w:cs="Arial"/>
                <w:b/>
                <w:bCs/>
                <w:noProof/>
                <w:color w:val="666666"/>
                <w:sz w:val="32"/>
                <w:szCs w:val="32"/>
                <w:rtl/>
              </w:rPr>
              <w:t xml:space="preserve">הארגז טכנופח</w:t>
            </w:r>
          </w:p>
          <w:p>
            <w:pPr>
              <w:tabs>
                <w:tab w:pos="459" w:val="right"/>
              </w:tabs>
              <w:spacing w:after="60"/>
              <w:ind w:left="567" w:right="113"/>
              <w:rPr>
                <w:rFonts w:ascii="Arial" w:eastAsia="Arial" w:hAnsi="Arial" w:cs="Arial"/>
                <w:noProof/>
                <w:color w:val="666666"/>
                <w:rtl/>
              </w:rPr>
            </w:pPr>
            <w:r>
              <w:rPr>
                <w:rFonts w:ascii="Arial" w:eastAsia="Arial" w:hAnsi="Arial" w:cs="Arial"/>
                <w:noProof/>
                <w:color w:val="333333"/>
                <w:rtl/>
              </w:rPr>
              <w:t xml:space="preserve">מנהל תפעול /יצור, אחריות ניהולית ולוגיסטית על כל תהליך האספקה והשרות ללקוח, מרגע כניסת ההזמנה ועד אספקתה אחריות על כלל אגפי היצור המחלקת הנדסה, תפ"י מחסנים ואחזקה, וניהול מקצועי ואישי של מנהלי העבודה והאחראים על תחומי הפעילות</w:t>
            </w:r>
          </w:p>
          <w:p>
            <w:pPr>
              <w:pStyle w:val="ql-align-right"/>
              <w:tabs>
                <w:tab w:pos="459" w:val="right"/>
              </w:tabs>
              <w:spacing w:line="259" w:lineRule="auto"/>
              <w:ind w:left="567" w:right="113"/>
              <w:rPr>
                <w:rFonts w:ascii="Arial" w:eastAsia="Arial" w:hAnsi="Arial" w:cs="Arial"/>
                <w:noProof/>
                <w:color w:val="333333"/>
                <w:rtl/>
              </w:rPr>
            </w:pPr>
            <w:r>
              <w:rPr>
                <w:rFonts w:ascii="Arial" w:eastAsia="Arial" w:hAnsi="Arial" w:cs="Arial"/>
                <w:noProof/>
                <w:color w:val="333333"/>
                <w:rtl/>
              </w:rPr>
              <w:t xml:space="preserve">מנהל מחלקת הנדסה/תמחיר אחריות כוללת * ניהול ובקרת תצורה (</w:t>
            </w:r>
            <w:r>
              <w:rPr>
                <w:rFonts w:ascii="Arial" w:eastAsia="Arial" w:hAnsi="Arial" w:cs="Arial"/>
                <w:noProof/>
                <w:color w:val="333333"/>
              </w:rPr>
              <w:t xml:space="preserve">CONFIGURATION CONTROL</w:t>
            </w:r>
            <w:r>
              <w:rPr>
                <w:rFonts w:ascii="Arial" w:eastAsia="Arial" w:hAnsi="Arial" w:cs="Arial"/>
                <w:noProof/>
                <w:color w:val="333333"/>
                <w:rtl/>
              </w:rPr>
              <w:t xml:space="preserve">) של כלל מסמכי המוצר (עץ מוצר, תיק מוצר, תיק יצור, דוחות בדיקה וכו'), * אחריות על תהליך </w:t>
            </w:r>
            <w:r>
              <w:rPr>
                <w:rFonts w:ascii="Arial" w:eastAsia="Arial" w:hAnsi="Arial" w:cs="Arial"/>
                <w:noProof/>
                <w:color w:val="333333"/>
              </w:rPr>
              <w:t xml:space="preserve">NPI- NEW PRODUCT INTRODUCTION</w:t>
            </w:r>
            <w:r>
              <w:rPr>
                <w:rFonts w:ascii="Arial" w:eastAsia="Arial" w:hAnsi="Arial" w:cs="Arial"/>
                <w:noProof/>
                <w:color w:val="333333"/>
                <w:rtl/>
              </w:rPr>
              <w:t xml:space="preserve"> - הכנסת מוצר חדש ליצור. * הכנת עצי מוצר ותיקי מוצר. * תכנון אריזות וציוד לתעשיות הביטחוניות. * תכנון תהליכי ייצור * בניית דגמים של המוצרים. * ניהול תצורת תיק המוצר ותיק היצור * ניהול תהליך שינויים הנדסיים. * עדכון תיקי יצור </w:t>
            </w:r>
          </w:p>
          <w:p>
            <w:pPr>
              <w:pStyle w:val="ql-align-right"/>
              <w:tabs>
                <w:tab w:pos="459" w:val="right"/>
              </w:tabs>
              <w:spacing w:line="259" w:lineRule="auto"/>
              <w:ind w:left="567" w:right="113"/>
              <w:rPr>
                <w:rFonts w:ascii="Arial" w:eastAsia="Arial" w:hAnsi="Arial" w:cs="Arial"/>
                <w:noProof/>
                <w:color w:val="333333"/>
              </w:rPr>
            </w:pPr>
            <w:r>
              <w:rPr>
                <w:rFonts w:ascii="Arial" w:eastAsia="Arial" w:hAnsi="Arial" w:cs="Arial" w:hint="cs"/>
                <w:noProof/>
                <w:color w:val="333333"/>
                <w:rtl/>
              </w:rPr>
              <w:t xml:space="preserve">אחריות כוללת על שרשרת אספקה תפ"י ותוצ"ג </w:t>
            </w:r>
          </w:p>
          <w:p>
            <w:pPr>
              <w:pStyle w:val="a4"/>
              <w:tabs>
                <w:tab w:pos="459" w:val="right"/>
              </w:tabs>
              <w:spacing w:line="259" w:lineRule="auto"/>
              <w:ind w:left="567" w:right="113"/>
              <w:rPr>
                <w:rFonts w:ascii="Arial" w:eastAsia="Arial" w:hAnsi="Arial" w:cs="Arial"/>
                <w:noProof/>
                <w:color w:val="333333"/>
                <w:rtl/>
              </w:rPr>
            </w:pPr>
          </w:p>
          <w:p>
            <w:pPr>
              <w:tabs>
                <w:tab w:pos="459" w:val="right"/>
              </w:tabs>
              <w:spacing w:line="259" w:lineRule="auto"/>
              <w:ind w:left="567" w:right="113"/>
              <w:rPr>
                <w:rFonts w:ascii="Arial" w:eastAsia="Arial" w:hAnsi="Arial" w:cs="Arial"/>
                <w:b/>
                <w:bCs/>
                <w:noProof/>
                <w:color w:val="333333"/>
                <w:sz w:val="24"/>
                <w:szCs w:val="24"/>
                <w:rtl/>
              </w:rPr>
            </w:pPr>
            <w:r>
              <w:rPr>
                <w:rFonts w:ascii="Arial" w:eastAsia="Arial" w:hAnsi="Arial" w:cs="Arial"/>
                <w:noProof/>
                <w:color w:val="666666"/>
              </w:rPr>
              <w:t xml:space="preserve">2017-201</w:t>
            </w:r>
            <w:r>
              <w:rPr>
                <w:rFonts w:ascii="Arial" w:eastAsia="Arial" w:hAnsi="Arial" w:cs="Arial"/>
                <w:noProof/>
                <w:color w:val="666666"/>
              </w:rPr>
              <w:t xml:space="preserve">4</w:t>
            </w:r>
            <w:r>
              <w:rPr>
                <w:rFonts w:ascii="Arial" w:eastAsia="Arial" w:hAnsi="Arial" w:cs="Arial" w:hint="cs"/>
                <w:b/>
                <w:bCs/>
                <w:noProof/>
                <w:color w:val="333333"/>
                <w:sz w:val="24"/>
                <w:szCs w:val="24"/>
                <w:rtl/>
              </w:rPr>
              <w:t xml:space="preserve"> - </w:t>
            </w:r>
            <w:r>
              <w:rPr>
                <w:rFonts w:ascii="Arial" w:eastAsia="Arial" w:hAnsi="Arial" w:cs="Arial"/>
                <w:b/>
                <w:bCs/>
                <w:noProof/>
                <w:color w:val="333333"/>
                <w:sz w:val="24"/>
                <w:szCs w:val="24"/>
                <w:rtl/>
              </w:rPr>
              <w:t xml:space="preserve">מנהל מחלקת הנדסה</w:t>
            </w:r>
            <w:r>
              <w:rPr>
                <w:rFonts w:ascii="Arial" w:eastAsia="Arial" w:hAnsi="Arial" w:cs="Arial" w:hint="cs"/>
                <w:noProof/>
                <w:color w:val="666666"/>
                <w:rtl/>
              </w:rPr>
              <w:t xml:space="preserve"> </w:t>
            </w:r>
            <w:r>
              <w:rPr>
                <w:rFonts w:ascii="Arial" w:eastAsia="Arial" w:hAnsi="Arial" w:cs="Arial" w:hint="cs"/>
                <w:b/>
                <w:bCs/>
                <w:noProof/>
                <w:color w:val="333333"/>
                <w:sz w:val="24"/>
                <w:szCs w:val="24"/>
                <w:rtl/>
              </w:rPr>
              <w:t xml:space="preserve">,</w:t>
            </w:r>
            <w:r>
              <w:rPr>
                <w:rFonts w:ascii="Arial" w:eastAsia="Arial" w:hAnsi="Arial" w:cs="Arial" w:hint="cs"/>
                <w:b/>
                <w:bCs/>
                <w:noProof/>
                <w:color w:val="333333"/>
                <w:sz w:val="24"/>
                <w:szCs w:val="24"/>
                <w:rtl/>
              </w:rPr>
              <w:t xml:space="preserve">סמ</w:t>
            </w:r>
            <w:r>
              <w:rPr>
                <w:rFonts w:ascii="Arial" w:eastAsia="Arial" w:hAnsi="Arial" w:cs="Arial" w:hint="cs"/>
                <w:b/>
                <w:bCs/>
                <w:noProof/>
                <w:color w:val="333333"/>
                <w:sz w:val="24"/>
                <w:szCs w:val="24"/>
                <w:rtl/>
              </w:rPr>
              <w:t xml:space="preserve">נ</w:t>
            </w:r>
            <w:r>
              <w:rPr>
                <w:rFonts w:ascii="Arial" w:eastAsia="Arial" w:hAnsi="Arial" w:cs="Arial" w:hint="cs"/>
                <w:b/>
                <w:bCs/>
                <w:noProof/>
                <w:color w:val="333333"/>
                <w:sz w:val="24"/>
                <w:szCs w:val="24"/>
                <w:rtl/>
              </w:rPr>
              <w:t xml:space="preserve">כ"ל תמחיר</w:t>
            </w:r>
            <w:r>
              <w:rPr>
                <w:rFonts w:ascii="Arial" w:eastAsia="Arial" w:hAnsi="Arial" w:cs="Arial" w:hint="cs"/>
                <w:noProof/>
                <w:color w:val="666666"/>
                <w:rtl/>
              </w:rPr>
              <w:t xml:space="preserve"> </w:t>
            </w:r>
          </w:p>
          <w:p>
            <w:pPr>
              <w:tabs>
                <w:tab w:pos="459" w:val="right"/>
              </w:tabs>
              <w:spacing w:after="60" w:line="259" w:lineRule="auto"/>
              <w:ind w:left="567" w:right="113"/>
              <w:rPr>
                <w:rFonts w:ascii="Arial" w:eastAsia="Arial" w:hAnsi="Arial" w:cs="Arial"/>
                <w:b/>
                <w:bCs/>
                <w:noProof/>
                <w:color w:val="666666"/>
                <w:sz w:val="32"/>
                <w:szCs w:val="32"/>
                <w:rtl/>
              </w:rPr>
            </w:pPr>
            <w:r>
              <w:rPr>
                <w:rFonts w:ascii="Arial" w:eastAsia="Arial" w:hAnsi="Arial" w:cs="Arial"/>
                <w:b/>
                <w:bCs/>
                <w:noProof/>
                <w:color w:val="666666"/>
                <w:sz w:val="32"/>
                <w:szCs w:val="32"/>
              </w:rPr>
              <w:drawing>
                <wp:inline>
                  <wp:extent cx="115200" cy="115200"/>
                  <wp:effectExtent xmlns:wp="http://schemas.openxmlformats.org/drawingml/2006/wordprocessingDrawing" l="0" t="0" r="0" b="0"/>
                  <wp:docPr id="2"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115200" cy="115200"/>
                          </a:xfrm>
                          <a:prstGeom prst="rect">
                            <a:avLst/>
                          </a:prstGeom>
                        </pic:spPr>
                      </pic:pic>
                    </a:graphicData>
                  </a:graphic>
                </wp:inline>
              </w:drawing>
            </w:r>
            <w:r>
              <w:rPr>
                <w:rFonts w:ascii="Arial" w:eastAsia="Arial" w:hAnsi="Arial" w:cs="Arial" w:hint="cs"/>
                <w:b/>
                <w:bCs/>
                <w:noProof/>
                <w:color w:val="666666"/>
                <w:sz w:val="32"/>
                <w:szCs w:val="32"/>
                <w:rtl/>
              </w:rPr>
              <w:t xml:space="preserve">   </w:t>
            </w:r>
            <w:r>
              <w:rPr>
                <w:rFonts w:ascii="Arial" w:eastAsia="Arial" w:hAnsi="Arial" w:cs="Arial"/>
                <w:b/>
                <w:bCs/>
                <w:noProof/>
                <w:color w:val="666666"/>
                <w:sz w:val="32"/>
                <w:szCs w:val="32"/>
                <w:rtl/>
              </w:rPr>
              <w:t xml:space="preserve">ישרלייזר</w:t>
            </w:r>
          </w:p>
          <w:p>
            <w:pPr>
              <w:pStyle w:val="ql-align-right"/>
              <w:tabs>
                <w:tab w:pos="459" w:val="right"/>
              </w:tabs>
              <w:spacing w:line="259" w:lineRule="auto"/>
              <w:ind w:left="567" w:right="113"/>
              <w:rPr>
                <w:rFonts w:ascii="Arial" w:eastAsia="Arial" w:hAnsi="Arial" w:cs="Arial"/>
                <w:noProof/>
                <w:color w:val="333333"/>
              </w:rPr>
            </w:pPr>
            <w:r>
              <w:rPr>
                <w:rFonts w:ascii="Arial" w:eastAsia="Arial" w:hAnsi="Arial" w:cs="Arial"/>
                <w:noProof/>
                <w:color w:val="333333"/>
                <w:rtl/>
              </w:rPr>
              <w:t xml:space="preserve">מנהל מחלקת הנדסה/תמחיר אחריות כוללת בדומה לעבודה הארגז טכנופח מ.ברזילי</w:t>
            </w:r>
          </w:p>
          <w:p>
            <w:pPr>
              <w:pStyle w:val="a4"/>
              <w:tabs>
                <w:tab w:pos="459" w:val="right"/>
              </w:tabs>
              <w:spacing w:line="259" w:lineRule="auto"/>
              <w:ind w:left="567" w:right="113"/>
              <w:rPr>
                <w:rFonts w:ascii="Arial" w:eastAsia="Arial" w:hAnsi="Arial" w:cs="Arial"/>
                <w:noProof/>
                <w:color w:val="333333"/>
                <w:rtl/>
              </w:rPr>
            </w:pPr>
          </w:p>
          <w:p>
            <w:pPr>
              <w:tabs>
                <w:tab w:pos="459" w:val="right"/>
              </w:tabs>
              <w:spacing w:line="259" w:lineRule="auto"/>
              <w:ind w:left="567" w:right="113"/>
              <w:rPr>
                <w:rFonts w:ascii="Arial" w:eastAsia="Arial" w:hAnsi="Arial" w:cs="Arial"/>
                <w:b/>
                <w:bCs/>
                <w:noProof/>
                <w:color w:val="333333"/>
                <w:sz w:val="24"/>
                <w:szCs w:val="24"/>
                <w:rtl/>
              </w:rPr>
            </w:pPr>
            <w:r>
              <w:rPr>
                <w:rFonts w:ascii="Arial" w:eastAsia="Arial" w:hAnsi="Arial" w:cs="Arial"/>
                <w:noProof/>
                <w:color w:val="666666"/>
              </w:rPr>
              <w:t xml:space="preserve">2011-20</w:t>
            </w:r>
            <w:r>
              <w:rPr>
                <w:rFonts w:ascii="Arial" w:eastAsia="Arial" w:hAnsi="Arial" w:cs="Arial"/>
                <w:noProof/>
                <w:color w:val="666666"/>
              </w:rPr>
              <w:t xml:space="preserve">14</w:t>
            </w:r>
            <w:r>
              <w:rPr>
                <w:rFonts w:ascii="Arial" w:eastAsia="Arial" w:hAnsi="Arial" w:cs="Arial" w:hint="cs"/>
                <w:b/>
                <w:bCs/>
                <w:noProof/>
                <w:color w:val="333333"/>
                <w:sz w:val="24"/>
                <w:szCs w:val="24"/>
                <w:rtl/>
              </w:rPr>
              <w:t xml:space="preserve"> </w:t>
            </w:r>
            <w:r>
              <w:rPr>
                <w:rFonts w:ascii="Arial" w:eastAsia="Arial" w:hAnsi="Arial" w:cs="Arial"/>
                <w:b/>
                <w:bCs/>
                <w:noProof/>
                <w:color w:val="333333"/>
                <w:sz w:val="24"/>
                <w:szCs w:val="24"/>
                <w:rtl/>
              </w:rPr>
              <w:t xml:space="preserve">–</w:t>
            </w:r>
            <w:r>
              <w:rPr>
                <w:rFonts w:ascii="Arial" w:eastAsia="Arial" w:hAnsi="Arial" w:cs="Arial" w:hint="cs"/>
                <w:b/>
                <w:bCs/>
                <w:noProof/>
                <w:color w:val="333333"/>
                <w:sz w:val="24"/>
                <w:szCs w:val="24"/>
                <w:rtl/>
              </w:rPr>
              <w:t xml:space="preserve"> </w:t>
            </w:r>
            <w:r>
              <w:rPr>
                <w:rFonts w:ascii="Arial" w:eastAsia="Arial" w:hAnsi="Arial" w:cs="Arial" w:hint="cs"/>
                <w:b/>
                <w:bCs/>
                <w:noProof/>
                <w:color w:val="333333"/>
                <w:sz w:val="24"/>
                <w:szCs w:val="24"/>
                <w:rtl/>
              </w:rPr>
              <w:t xml:space="preserve">סמנכ"ל </w:t>
            </w:r>
            <w:r>
              <w:rPr>
                <w:rFonts w:ascii="Arial" w:eastAsia="Arial" w:hAnsi="Arial" w:cs="Arial"/>
                <w:b/>
                <w:bCs/>
                <w:noProof/>
                <w:color w:val="333333"/>
                <w:sz w:val="24"/>
                <w:szCs w:val="24"/>
                <w:rtl/>
              </w:rPr>
              <w:t xml:space="preserve">תפעול /יצור,</w:t>
            </w:r>
          </w:p>
          <w:p>
            <w:pPr>
              <w:tabs>
                <w:tab w:pos="459" w:val="right"/>
              </w:tabs>
              <w:spacing w:after="60" w:line="259" w:lineRule="auto"/>
              <w:ind w:left="567" w:right="113"/>
              <w:rPr>
                <w:rFonts w:ascii="Arial" w:eastAsia="Arial" w:hAnsi="Arial" w:cs="Arial"/>
                <w:noProof/>
                <w:color w:val="666666"/>
                <w:rtl/>
              </w:rPr>
            </w:pPr>
            <w:r>
              <w:rPr>
                <w:rFonts w:ascii="Arial" w:eastAsia="Arial" w:hAnsi="Arial" w:cs="Arial"/>
                <w:noProof/>
              </w:rPr>
              <w:drawing>
                <wp:inline>
                  <wp:extent cx="115200" cy="115200"/>
                  <wp:effectExtent xmlns:wp="http://schemas.openxmlformats.org/drawingml/2006/wordprocessingDrawing" l="0" t="0" r="0" b="0"/>
                  <wp:docPr id="3"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115200" cy="115200"/>
                          </a:xfrm>
                          <a:prstGeom prst="rect">
                            <a:avLst/>
                          </a:prstGeom>
                        </pic:spPr>
                      </pic:pic>
                    </a:graphicData>
                  </a:graphic>
                </wp:inline>
              </w:drawing>
            </w:r>
            <w:r>
              <w:rPr>
                <w:rFonts w:ascii="Arial" w:eastAsia="Arial" w:hAnsi="Arial" w:cs="Arial" w:hint="cs"/>
                <w:rtl/>
              </w:rPr>
              <w:t xml:space="preserve">   </w:t>
            </w:r>
            <w:r>
              <w:rPr>
                <w:rFonts w:ascii="Arial" w:eastAsia="Arial" w:hAnsi="Arial" w:cs="Arial"/>
                <w:b/>
                <w:bCs/>
                <w:noProof/>
                <w:color w:val="666666"/>
                <w:sz w:val="32"/>
                <w:szCs w:val="32"/>
                <w:rtl/>
              </w:rPr>
              <w:t xml:space="preserve">מ.ברזילי עבודות מתכת בע"מ</w:t>
            </w:r>
          </w:p>
          <w:p>
            <w:pPr>
              <w:pStyle w:val="ql-align-right"/>
              <w:tabs>
                <w:tab w:pos="459" w:val="right"/>
              </w:tabs>
              <w:spacing w:line="259" w:lineRule="auto"/>
              <w:ind w:left="567" w:right="113"/>
              <w:rPr>
                <w:rFonts w:ascii="Arial" w:eastAsia="Arial" w:hAnsi="Arial" w:cs="Arial"/>
                <w:noProof/>
                <w:color w:val="333333"/>
              </w:rPr>
            </w:pPr>
            <w:r>
              <w:rPr>
                <w:rFonts w:ascii="Arial" w:eastAsia="Arial" w:hAnsi="Arial" w:cs="Arial"/>
                <w:noProof/>
                <w:color w:val="333333"/>
                <w:rtl/>
              </w:rPr>
              <w:t xml:space="preserve">מנהל תפעול /יצור, אחריות ניהולית ולוגיסטית על כל תהליך האספקה והשרות ללקוח, מרגע כניסת ההזמנה ועד אספקתה אחריות על כלל אגפי היצור המחלקת הנדסה, תפ"י מחסנים ואחזקה, וניהול מקצועי ואישי של מנהלי העבודה והאחראים על תחומי הפעילות</w:t>
            </w:r>
          </w:p>
          <w:p>
            <w:pPr>
              <w:pStyle w:val="a4"/>
              <w:tabs>
                <w:tab w:pos="459" w:val="right"/>
              </w:tabs>
              <w:spacing w:line="259" w:lineRule="auto"/>
              <w:ind w:left="567" w:right="113"/>
              <w:rPr>
                <w:rFonts w:ascii="Arial" w:eastAsia="Arial" w:hAnsi="Arial" w:cs="Arial"/>
                <w:noProof/>
                <w:color w:val="333333"/>
                <w:rtl/>
              </w:rPr>
            </w:pPr>
          </w:p>
          <w:p>
            <w:pPr>
              <w:tabs>
                <w:tab w:pos="459" w:val="right"/>
              </w:tabs>
              <w:spacing w:line="259" w:lineRule="auto"/>
              <w:ind w:left="567" w:right="113"/>
              <w:rPr>
                <w:rFonts w:ascii="Arial" w:eastAsia="Arial" w:hAnsi="Arial" w:cs="Arial"/>
                <w:b/>
                <w:bCs/>
                <w:noProof/>
                <w:color w:val="333333"/>
                <w:sz w:val="24"/>
                <w:szCs w:val="24"/>
                <w:rtl/>
              </w:rPr>
            </w:pPr>
            <w:r>
              <w:rPr>
                <w:rFonts w:ascii="Arial" w:eastAsia="Arial" w:hAnsi="Arial" w:cs="Arial"/>
                <w:noProof/>
                <w:color w:val="666666"/>
              </w:rPr>
              <w:t xml:space="preserve">2011-1993</w:t>
            </w:r>
            <w:r>
              <w:rPr>
                <w:rFonts w:ascii="Arial" w:eastAsia="Arial" w:hAnsi="Arial" w:cs="Arial" w:hint="cs"/>
                <w:b/>
                <w:bCs/>
                <w:noProof/>
                <w:color w:val="333333"/>
                <w:sz w:val="24"/>
                <w:szCs w:val="24"/>
                <w:rtl/>
              </w:rPr>
              <w:t xml:space="preserve"> - </w:t>
            </w:r>
            <w:r>
              <w:rPr>
                <w:rFonts w:ascii="Arial" w:eastAsia="Arial" w:hAnsi="Arial" w:cs="Arial"/>
                <w:b/>
                <w:bCs/>
                <w:noProof/>
                <w:color w:val="333333"/>
                <w:sz w:val="24"/>
                <w:szCs w:val="24"/>
                <w:rtl/>
              </w:rPr>
              <w:t xml:space="preserve">מנהל יצור/</w:t>
            </w:r>
            <w:r>
              <w:rPr>
                <w:rFonts w:ascii="Arial" w:eastAsia="Arial" w:hAnsi="Arial" w:cs="Arial" w:hint="cs"/>
                <w:b/>
                <w:bCs/>
                <w:noProof/>
                <w:color w:val="333333"/>
                <w:sz w:val="24"/>
                <w:szCs w:val="24"/>
                <w:rtl/>
              </w:rPr>
              <w:t xml:space="preserve"> סמנכ"ל תפעול</w:t>
            </w:r>
          </w:p>
          <w:p>
            <w:pPr>
              <w:tabs>
                <w:tab w:pos="459" w:val="right"/>
              </w:tabs>
              <w:spacing w:after="60" w:line="259" w:lineRule="auto"/>
              <w:ind w:left="567" w:right="113"/>
              <w:rPr>
                <w:rFonts w:ascii="Arial" w:eastAsia="Arial" w:hAnsi="Arial" w:cs="Arial"/>
                <w:noProof/>
                <w:color w:val="666666"/>
                <w:rtl/>
              </w:rPr>
            </w:pPr>
            <w:r>
              <w:rPr>
                <w:rFonts w:ascii="Arial" w:eastAsia="Arial" w:hAnsi="Arial" w:cs="Arial"/>
                <w:noProof/>
              </w:rPr>
              <w:drawing>
                <wp:inline>
                  <wp:extent cx="115200" cy="115200"/>
                  <wp:effectExtent xmlns:wp="http://schemas.openxmlformats.org/drawingml/2006/wordprocessingDrawing" l="0" t="0" r="0" b="0"/>
                  <wp:docPr id="4"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115200" cy="115200"/>
                          </a:xfrm>
                          <a:prstGeom prst="rect">
                            <a:avLst/>
                          </a:prstGeom>
                        </pic:spPr>
                      </pic:pic>
                    </a:graphicData>
                  </a:graphic>
                </wp:inline>
              </w:drawing>
            </w:r>
            <w:r>
              <w:rPr>
                <w:rFonts w:ascii="Arial" w:eastAsia="Arial" w:hAnsi="Arial" w:cs="Arial" w:hint="cs"/>
                <w:rtl/>
              </w:rPr>
              <w:t xml:space="preserve">   </w:t>
            </w:r>
            <w:r>
              <w:rPr>
                <w:rFonts w:ascii="Arial" w:eastAsia="Arial" w:hAnsi="Arial" w:cs="Arial"/>
                <w:b/>
                <w:bCs/>
                <w:noProof/>
                <w:color w:val="666666"/>
                <w:sz w:val="32"/>
                <w:szCs w:val="32"/>
                <w:rtl/>
              </w:rPr>
              <w:t xml:space="preserve">נפקון</w:t>
            </w:r>
            <w:r>
              <w:rPr>
                <w:rFonts w:ascii="Arial" w:eastAsia="Arial" w:hAnsi="Arial" w:cs="Arial" w:hint="cs"/>
                <w:b/>
                <w:bCs/>
                <w:noProof/>
                <w:color w:val="666666"/>
                <w:sz w:val="32"/>
                <w:szCs w:val="32"/>
                <w:rtl/>
              </w:rPr>
              <w:t xml:space="preserve">/זיוודדרום</w:t>
            </w:r>
          </w:p>
          <w:p>
            <w:pPr>
              <w:pStyle w:val="ql-align-right"/>
              <w:tabs>
                <w:tab w:pos="459" w:val="right"/>
              </w:tabs>
              <w:spacing w:line="259" w:lineRule="auto"/>
              <w:ind w:left="567" w:right="113"/>
              <w:rPr>
                <w:rFonts w:ascii="Arial" w:eastAsia="Arial" w:hAnsi="Arial" w:cs="Arial"/>
                <w:noProof/>
                <w:color w:val="333333"/>
              </w:rPr>
            </w:pPr>
            <w:r>
              <w:rPr>
                <w:rFonts w:ascii="Arial" w:eastAsia="Arial" w:hAnsi="Arial" w:cs="Arial"/>
                <w:noProof/>
                <w:color w:val="333333"/>
                <w:rtl/>
              </w:rPr>
              <w:t xml:space="preserve">מנהל יצור/הנדסה, מנהל יצור נפקון שדרות ופרויקטים מיוחדים נפקון טכנולוגיות (זיוודרום לשעבר) א.ת. שדרות/יבנה. * מנהל יצור נפקון שדרות , </w:t>
            </w:r>
            <w:r>
              <w:rPr>
                <w:rFonts w:ascii="Arial" w:eastAsia="Arial" w:hAnsi="Arial" w:cs="Arial" w:hint="cs"/>
                <w:noProof/>
                <w:color w:val="333333"/>
                <w:rtl/>
              </w:rPr>
              <w:t xml:space="preserve">אחראי צוות</w:t>
            </w:r>
            <w:r>
              <w:rPr>
                <w:rFonts w:ascii="Arial" w:eastAsia="Arial" w:hAnsi="Arial" w:cs="Arial"/>
                <w:noProof/>
                <w:color w:val="333333"/>
                <w:rtl/>
              </w:rPr>
              <w:t xml:space="preserve"> </w:t>
            </w:r>
            <w:r>
              <w:rPr>
                <w:rFonts w:ascii="Arial" w:eastAsia="Arial" w:hAnsi="Arial" w:cs="Arial"/>
                <w:noProof/>
                <w:color w:val="333333"/>
                <w:highlight w:val="yellow"/>
                <w:rtl/>
              </w:rPr>
              <w:t xml:space="preserve">הקמת מפעל נפרום</w:t>
            </w:r>
            <w:r>
              <w:rPr>
                <w:rFonts w:ascii="Arial" w:eastAsia="Arial" w:hAnsi="Arial" w:cs="Arial"/>
                <w:noProof/>
                <w:color w:val="333333"/>
                <w:rtl/>
              </w:rPr>
              <w:t xml:space="preserve"> רומניה .הדרכות והכשרות עובדים ואפיון דרישות רכש מכונות. ומערכות מידע. * יעוץ טכני הנדסי לחברות בנות בנפקון.</w:t>
            </w:r>
            <w:r>
              <w:rPr>
                <w:rFonts w:ascii="Arial" w:eastAsia="Arial" w:hAnsi="Arial" w:cs="Arial"/>
                <w:noProof/>
                <w:color w:val="333333"/>
              </w:rPr>
              <w:t xml:space="preserve">CMA</w:t>
            </w:r>
            <w:r>
              <w:rPr>
                <w:rFonts w:ascii="Arial" w:eastAsia="Arial" w:hAnsi="Arial" w:cs="Arial"/>
                <w:noProof/>
                <w:color w:val="333333"/>
                <w:rtl/>
              </w:rPr>
              <w:t xml:space="preserve"> (חומרים מורכבים ) </w:t>
            </w:r>
            <w:r>
              <w:rPr>
                <w:rFonts w:ascii="Arial" w:eastAsia="Arial" w:hAnsi="Arial" w:cs="Arial"/>
                <w:noProof/>
                <w:color w:val="333333"/>
              </w:rPr>
              <w:t xml:space="preserve">BASEON</w:t>
            </w:r>
            <w:r>
              <w:rPr>
                <w:rFonts w:ascii="Arial" w:eastAsia="Arial" w:hAnsi="Arial" w:cs="Arial"/>
                <w:noProof/>
                <w:color w:val="333333"/>
                <w:rtl/>
              </w:rPr>
              <w:t xml:space="preserve"> (יצור שלדות , עיבוד שבבי) ניהול בפרויקטים לשיפור היעילות, תפוקה .לימוד והטמעה של צוות עובדים בקליטת מכונות </w:t>
            </w:r>
            <w:r>
              <w:rPr>
                <w:rFonts w:ascii="Arial" w:eastAsia="Arial" w:hAnsi="Arial" w:cs="Arial"/>
                <w:noProof/>
                <w:color w:val="333333"/>
              </w:rPr>
              <w:t xml:space="preserve">CNC</w:t>
            </w:r>
            <w:r>
              <w:rPr>
                <w:rFonts w:ascii="Arial" w:eastAsia="Arial" w:hAnsi="Arial" w:cs="Arial"/>
                <w:noProof/>
                <w:color w:val="333333"/>
                <w:rtl/>
              </w:rPr>
              <w:t xml:space="preserve"> בחברה. מנהל מחלקת לייזר, ניקוב, תכנות , רכש כלים וח"ג. ניהול ותכנות ל-3 מכונות לייזר אחזקה ותיקון של המכונות . ניהול ותכנות ל -3 מכונות ניקוב הזמנת רכש כלים , ייצור כלים מיוחדים.</w:t>
            </w:r>
          </w:p>
          <w:p>
            <w:pPr>
              <w:pStyle w:val="a4"/>
              <w:tabs>
                <w:tab w:pos="459" w:val="right"/>
              </w:tabs>
              <w:spacing w:line="259" w:lineRule="auto"/>
              <w:ind w:left="567" w:right="113"/>
              <w:rPr>
                <w:rFonts w:ascii="Arial" w:eastAsia="Arial" w:hAnsi="Arial" w:cs="Arial"/>
                <w:noProof/>
                <w:color w:val="333333"/>
                <w:rtl/>
              </w:rPr>
            </w:pPr>
          </w:p>
          <w:p>
            <w:pPr>
              <w:pStyle w:val="a4"/>
              <w:keepNext/>
              <w:keepLines/>
              <w:tabs>
                <w:tab w:pos="459" w:val="right"/>
              </w:tabs>
              <w:spacing w:before="240" w:after="240" w:line="259" w:lineRule="auto"/>
              <w:ind w:left="567" w:right="113"/>
              <w:contextualSpacing/>
              <w:rPr>
                <w:rFonts w:ascii="Arial" w:eastAsia="Arial" w:hAnsi="Arial" w:cs="Arial"/>
                <w:b/>
                <w:bCs/>
                <w:color w:val="C7994E"/>
                <w:sz w:val="32"/>
                <w:szCs w:val="32"/>
                <w:rtl/>
              </w:rPr>
            </w:pPr>
            <w:r>
              <w:rPr>
                <w:rFonts w:ascii="Arial" w:eastAsia="Arial" w:hAnsi="Arial" w:cs="Arial"/>
                <w:b/>
                <w:bCs/>
                <w:color w:val="C7994E"/>
                <w:sz w:val="32"/>
                <w:szCs w:val="32"/>
                <w:rtl/>
              </w:rPr>
              <w:t xml:space="preserve">השכלה</w:t>
            </w:r>
          </w:p>
          <w:p>
            <w:pPr>
              <w:keepNext/>
              <w:keepLines/>
              <w:tabs>
                <w:tab w:pos="459" w:val="left"/>
              </w:tabs>
              <w:spacing w:line="288" w:lineRule="auto"/>
              <w:ind w:left="567" w:right="113"/>
              <w:rPr>
                <w:rFonts w:ascii="Arial" w:eastAsia="Arial" w:hAnsi="Arial" w:cs="Arial"/>
                <w:noProof/>
                <w:color w:val="666666"/>
                <w:rtl/>
              </w:rPr>
            </w:pPr>
            <w:r>
              <w:rPr>
                <w:rFonts w:ascii="Arial" w:eastAsia="Arial" w:hAnsi="Arial" w:cs="Arial"/>
                <w:noProof/>
                <w:color w:val="666666"/>
              </w:rPr>
              <w:t xml:space="preserve">1992-1989</w:t>
            </w:r>
            <w:r>
              <w:rPr>
                <w:rFonts w:ascii="Arial" w:eastAsia="Arial" w:hAnsi="Arial" w:cs="Arial" w:hint="cs"/>
                <w:b/>
                <w:bCs/>
                <w:noProof/>
                <w:color w:val="333333"/>
                <w:sz w:val="24"/>
                <w:szCs w:val="24"/>
                <w:rtl/>
              </w:rPr>
              <w:t xml:space="preserve"> - </w:t>
            </w:r>
            <w:r>
              <w:rPr>
                <w:rFonts w:ascii="Arial" w:eastAsia="Arial" w:hAnsi="Arial" w:cs="Arial"/>
                <w:b/>
                <w:bCs/>
                <w:noProof/>
                <w:color w:val="333333"/>
                <w:sz w:val="24"/>
                <w:szCs w:val="24"/>
                <w:rtl/>
              </w:rPr>
              <w:t xml:space="preserve">לימודי הנדסאי</w:t>
            </w:r>
            <w:r>
              <w:rPr>
                <w:rFonts w:ascii="Arial" w:eastAsia="Arial" w:hAnsi="Arial" w:cs="Arial" w:hint="cs"/>
                <w:b/>
                <w:bCs/>
                <w:noProof/>
                <w:color w:val="333333"/>
                <w:sz w:val="24"/>
                <w:szCs w:val="24"/>
                <w:rtl/>
              </w:rPr>
              <w:t xml:space="preserve"> </w:t>
            </w:r>
            <w:r>
              <w:rPr>
                <w:rFonts w:ascii="Arial" w:eastAsia="Arial" w:hAnsi="Arial" w:cs="Arial"/>
                <w:b/>
                <w:bCs/>
                <w:noProof/>
                <w:color w:val="333333"/>
                <w:sz w:val="24"/>
                <w:szCs w:val="24"/>
                <w:rtl/>
              </w:rPr>
              <w:t xml:space="preserve">מכונות</w:t>
            </w:r>
          </w:p>
          <w:p>
            <w:pPr>
              <w:tabs>
                <w:tab w:pos="459" w:val="left"/>
              </w:tabs>
              <w:spacing w:after="60" w:line="288" w:lineRule="auto"/>
              <w:ind w:left="567" w:right="113"/>
              <w:rPr>
                <w:rFonts w:ascii="Arial" w:eastAsia="Arial" w:hAnsi="Arial" w:cs="Arial"/>
                <w:color w:val="666666"/>
                <w:sz w:val="20"/>
                <w:szCs w:val="20"/>
              </w:rPr>
            </w:pPr>
            <w:r>
              <w:rPr>
                <w:rFonts w:ascii="Arial" w:eastAsia="Arial" w:hAnsi="Arial" w:cs="Arial"/>
                <w:noProof/>
                <w:color w:val="666666"/>
              </w:rPr>
              <w:t xml:space="preserve"> </w:t>
            </w:r>
            <w:r>
              <w:rPr>
                <w:rFonts w:ascii="Arial" w:eastAsia="Arial" w:hAnsi="Arial" w:cs="Arial"/>
                <w:noProof/>
                <w:color w:val="666666"/>
              </w:rPr>
              <w:drawing>
                <wp:inline>
                  <wp:extent cx="115200" cy="115200"/>
                  <wp:effectExtent xmlns:wp="http://schemas.openxmlformats.org/drawingml/2006/wordprocessingDrawing" l="0" t="0" r="0" b="0"/>
                  <wp:docPr id="5"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115200" cy="115200"/>
                          </a:xfrm>
                          <a:prstGeom prst="rect">
                            <a:avLst/>
                          </a:prstGeom>
                        </pic:spPr>
                      </pic:pic>
                    </a:graphicData>
                  </a:graphic>
                </wp:inline>
              </w:drawing>
            </w:r>
            <w:r>
              <w:rPr>
                <w:rFonts w:ascii="Arial" w:eastAsia="Arial" w:hAnsi="Arial" w:cs="Arial"/>
                <w:noProof/>
                <w:color w:val="666666"/>
              </w:rPr>
              <w:t xml:space="preserve">  </w:t>
            </w:r>
            <w:r>
              <w:rPr>
                <w:rFonts w:ascii="Arial" w:eastAsia="Arial" w:hAnsi="Arial" w:cs="Arial"/>
              </w:rPr>
              <w:t xml:space="preserve"> </w:t>
            </w:r>
            <w:r>
              <w:rPr>
                <w:rFonts w:ascii="Arial" w:eastAsia="Arial" w:hAnsi="Arial" w:cs="Arial"/>
                <w:noProof/>
                <w:color w:val="666666"/>
                <w:rtl/>
              </w:rPr>
              <w:t xml:space="preserve">מכללה טכנולוגית באר שבע</w:t>
            </w:r>
          </w:p>
          <w:p>
            <w:pPr>
              <w:pStyle w:val="ql-align-right"/>
              <w:tabs>
                <w:tab w:pos="459" w:val="left"/>
                <w:tab w:pos="902" w:val="left"/>
              </w:tabs>
              <w:spacing w:line="259" w:lineRule="auto"/>
              <w:ind w:left="567" w:right="113"/>
              <w:contextualSpacing/>
              <w:rPr>
                <w:rFonts w:ascii="Arial" w:eastAsia="Arial" w:hAnsi="Arial" w:cs="Arial"/>
                <w:noProof/>
                <w:color w:val="333333"/>
              </w:rPr>
            </w:pPr>
            <w:r>
              <w:rPr>
                <w:rFonts w:ascii="Arial" w:eastAsia="Arial" w:hAnsi="Arial" w:cs="Arial"/>
                <w:noProof/>
                <w:color w:val="333333"/>
                <w:rtl/>
              </w:rPr>
              <w:t xml:space="preserve">הנדסאי במכונות, טכנולוגית ב"ש הנדסת יצור/איכות ניסיון של 30 שנה בחברות זיווד ועיבוד שבבי . מתן פתרונות יצור ותכן לתעשייה האווירית תכנון מתקני דפינה מורכבים. תמחור בעבר מנהל תפעול /יצור בחברות זיווד , ניהול מערך רכש ולוגיסטיקה, תמחור .יכולת ליצור תהליכי שיפור והתייעלות תמידיים מתן מענה טכני לכל המחלקות.</w:t>
            </w:r>
          </w:p>
          <w:p>
            <w:pPr>
              <w:tabs>
                <w:tab w:pos="459" w:val="left"/>
                <w:tab w:pos="902" w:val="left"/>
              </w:tabs>
              <w:spacing w:line="259" w:lineRule="auto"/>
              <w:ind w:left="567" w:right="113"/>
              <w:contextualSpacing/>
              <w:rPr>
                <w:rFonts w:ascii="Arial" w:eastAsia="Arial" w:hAnsi="Arial" w:cs="Arial"/>
                <w:noProof/>
                <w:color w:val="333333"/>
              </w:rPr>
            </w:pPr>
          </w:p>
          <w:p>
            <w:pPr>
              <w:pStyle w:val="a4"/>
              <w:keepNext/>
              <w:keepLines/>
              <w:tabs>
                <w:tab w:pos="459" w:val="left"/>
                <w:tab w:pos="742" w:val="right"/>
              </w:tabs>
              <w:spacing w:before="240" w:after="240" w:line="259" w:lineRule="auto"/>
              <w:ind w:left="567" w:right="113"/>
              <w:contextualSpacing/>
              <w:rPr>
                <w:rFonts w:ascii="Arial" w:eastAsia="Arial" w:hAnsi="Arial" w:cs="Arial"/>
                <w:b/>
                <w:bCs/>
                <w:color w:val="C7994E"/>
                <w:sz w:val="32"/>
                <w:szCs w:val="32"/>
                <w:rtl/>
              </w:rPr>
            </w:pPr>
            <w:r>
              <w:rPr>
                <w:rFonts w:ascii="Arial" w:eastAsia="Arial" w:hAnsi="Arial" w:cs="Arial"/>
                <w:b/>
                <w:bCs/>
                <w:color w:val="C7994E"/>
                <w:sz w:val="32"/>
                <w:szCs w:val="32"/>
                <w:rtl/>
              </w:rPr>
              <w:t xml:space="preserve">שירות צבאי</w:t>
            </w:r>
          </w:p>
          <w:p>
            <w:pPr>
              <w:keepNext/>
              <w:keepLines/>
              <w:spacing w:line="288" w:lineRule="auto"/>
              <w:ind w:left="567" w:right="113"/>
              <w:rPr>
                <w:rFonts w:ascii="Arial" w:eastAsia="Arial" w:hAnsi="Arial" w:cs="Arial"/>
                <w:noProof/>
                <w:color w:val="666666"/>
                <w:rtl/>
              </w:rPr>
            </w:pPr>
            <w:r>
              <w:rPr>
                <w:rFonts w:ascii="Arial" w:eastAsia="Arial" w:hAnsi="Arial" w:cs="Arial"/>
                <w:noProof/>
                <w:color w:val="666666"/>
              </w:rPr>
              <w:t xml:space="preserve">1989-1986</w:t>
            </w:r>
            <w:r>
              <w:rPr>
                <w:rFonts w:ascii="Arial" w:eastAsia="Arial" w:hAnsi="Arial" w:cs="Arial" w:hint="cs"/>
                <w:b/>
                <w:bCs/>
                <w:noProof/>
                <w:color w:val="333333"/>
                <w:sz w:val="24"/>
                <w:szCs w:val="24"/>
                <w:rtl/>
              </w:rPr>
              <w:t xml:space="preserve"> - </w:t>
            </w:r>
            <w:r>
              <w:rPr>
                <w:rFonts w:ascii="Arial" w:eastAsia="Arial" w:hAnsi="Arial" w:cs="Arial"/>
                <w:b/>
                <w:bCs/>
                <w:noProof/>
                <w:color w:val="333333"/>
                <w:sz w:val="24"/>
                <w:szCs w:val="24"/>
                <w:rtl/>
              </w:rPr>
              <w:t xml:space="preserve">לוחם וולקן</w:t>
            </w:r>
          </w:p>
          <w:p>
            <w:pPr>
              <w:pStyle w:val="ql-align-right"/>
              <w:tabs>
                <w:tab w:pos="459" w:val="right"/>
              </w:tabs>
              <w:spacing w:line="259" w:lineRule="auto"/>
              <w:ind w:left="567" w:right="113"/>
              <w:rPr>
                <w:rFonts w:ascii="Arial" w:eastAsia="Arial" w:hAnsi="Arial" w:cs="Arial"/>
                <w:noProof/>
                <w:color w:val="333333"/>
                <w:rtl/>
              </w:rPr>
            </w:pPr>
            <w:r>
              <w:rPr>
                <w:rFonts w:ascii="Arial" w:eastAsia="Arial" w:hAnsi="Arial" w:cs="Arial"/>
                <w:noProof/>
                <w:color w:val="333333"/>
                <w:rtl/>
              </w:rPr>
              <w:t xml:space="preserve">מש"ק נ"מ נ"מ וולקן . מילואים : סטינגר</w:t>
            </w:r>
            <w:r>
              <w:rPr>
                <w:rFonts w:ascii="Arial" w:eastAsia="Arial" w:hAnsi="Arial" w:cs="Arial" w:hint="cs"/>
                <w:noProof/>
                <w:color w:val="333333"/>
                <w:rtl/>
              </w:rPr>
              <w:t xml:space="preserve">.</w:t>
            </w:r>
          </w:p>
          <w:p>
            <w:pPr>
              <w:pStyle w:val="a4"/>
              <w:tabs>
                <w:tab w:pos="459" w:val="right"/>
              </w:tabs>
              <w:spacing w:line="259" w:lineRule="auto"/>
              <w:ind w:left="567" w:right="113"/>
              <w:rPr>
                <w:rFonts w:ascii="Arial" w:eastAsia="Arial" w:hAnsi="Arial" w:cs="Arial"/>
                <w:noProof/>
                <w:color w:val="333333"/>
              </w:rPr>
            </w:pPr>
          </w:p>
        </w:tc>
      </w:tr>
    </w:tbl>
    <w:p>
      <w:pPr>
        <w:spacing/>
        <w:rPr>
          <w:vanish/>
        </w:rPr>
      </w:pPr>
    </w:p>
    <w:sectPr>
      <w:headerReference w:type="first" r:id="rId8"/>
      <w:headerReference w:type="even" r:id="rId9"/>
      <w:headerReference w:type="default" r:id="rId10"/>
      <w:type w:val="nextPage"/>
      <w:pgSz w:w="11906" w:h="16838"/>
      <w:pgMar w:top="720" w:right="720" w:bottom="720" w:left="720" w:footer="0" w:header="0"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08"/>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haroni">
    <w:panose1 w:val="02010803020104030203"/>
    <w:charset w:val="00"/>
    <w:family w:val="auto"/>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header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1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3">
    <w:pict>
      <v:shape type="#_x0000_t75" style="width:9pt;height:9pt" o:bullet="t">
        <v:imagedata r:id="rId11" o:title=""/>
      </v:shape>
    </w:pict>
  </w:numPicBullet>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hybridMultilevel"/>
    <w:lvl w:ilvl="0">
      <w:start w:val="1"/>
      <w:numFmt w:val="bullet"/>
      <w:suff w:val="tab"/>
      <w:lvlText w:val=""/>
      <w:pPr>
        <w:spacing/>
        <w:ind w:left="720" w:hanging="360"/>
      </w:pPr>
      <w:rPr>
        <w:rFonts w:ascii="Wingdings" w:eastAsia="Wingdings" w:hAnsi="Wingdings" w:cs="Wingdings"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3">
    <w:multiLevelType w:val="hybridMultilevel"/>
    <w:lvl w:ilvl="0">
      <w:start w:val="1"/>
      <w:numFmt w:val="bullet"/>
      <w:suff w:val="tab"/>
      <w:lvlText w:val=""/>
      <w:lvlPicBulletId w:val="3"/>
      <w:pPr>
        <w:tabs>
          <w:tab w:pos="720" w:val="num"/>
        </w:tabs>
        <w:spacing/>
        <w:ind w:left="720" w:hanging="360"/>
      </w:pPr>
      <w:rPr>
        <w:rFonts w:ascii="Symbol" w:eastAsia="Symbol" w:hAnsi="Symbol" w:cs="Symbol" w:hint="default"/>
      </w:rPr>
    </w:lvl>
    <w:lvl w:ilvl="1">
      <w:start w:val="1"/>
      <w:numFmt w:val="bullet"/>
      <w:suff w:val="tab"/>
      <w:lvlText w:val=""/>
      <w:pPr>
        <w:tabs>
          <w:tab w:pos="1440" w:val="num"/>
        </w:tabs>
        <w:spacing/>
        <w:ind w:left="1440" w:hanging="360"/>
      </w:pPr>
      <w:rPr>
        <w:rFonts w:ascii="Symbol" w:eastAsia="Symbol" w:hAnsi="Symbol" w:cs="Symbol" w:hint="default"/>
      </w:rPr>
    </w:lvl>
    <w:lvl w:ilvl="2">
      <w:start w:val="1"/>
      <w:numFmt w:val="bullet"/>
      <w:suff w:val="tab"/>
      <w:lvlText w:val=""/>
      <w:pPr>
        <w:tabs>
          <w:tab w:pos="2160" w:val="num"/>
        </w:tabs>
        <w:spacing/>
        <w:ind w:left="2160" w:hanging="360"/>
      </w:pPr>
      <w:rPr>
        <w:rFonts w:ascii="Symbol" w:eastAsia="Symbol" w:hAnsi="Symbol" w:cs="Symbol" w:hint="default"/>
      </w:rPr>
    </w:lvl>
    <w:lvl w:ilvl="3">
      <w:start w:val="1"/>
      <w:numFmt w:val="bullet"/>
      <w:suff w:val="tab"/>
      <w:lvlText w:val=""/>
      <w:pPr>
        <w:tabs>
          <w:tab w:pos="2880" w:val="num"/>
        </w:tabs>
        <w:spacing/>
        <w:ind w:left="2880" w:hanging="360"/>
      </w:pPr>
      <w:rPr>
        <w:rFonts w:ascii="Symbol" w:eastAsia="Symbol" w:hAnsi="Symbol" w:cs="Symbol" w:hint="default"/>
      </w:rPr>
    </w:lvl>
    <w:lvl w:ilvl="4">
      <w:start w:val="1"/>
      <w:numFmt w:val="bullet"/>
      <w:suff w:val="tab"/>
      <w:lvlText w:val=""/>
      <w:pPr>
        <w:tabs>
          <w:tab w:pos="3600" w:val="num"/>
        </w:tabs>
        <w:spacing/>
        <w:ind w:left="3600" w:hanging="360"/>
      </w:pPr>
      <w:rPr>
        <w:rFonts w:ascii="Symbol" w:eastAsia="Symbol" w:hAnsi="Symbol" w:cs="Symbol" w:hint="default"/>
      </w:rPr>
    </w:lvl>
    <w:lvl w:ilvl="5">
      <w:start w:val="1"/>
      <w:numFmt w:val="bullet"/>
      <w:suff w:val="tab"/>
      <w:lvlText w:val=""/>
      <w:pPr>
        <w:tabs>
          <w:tab w:pos="4320" w:val="num"/>
        </w:tabs>
        <w:spacing/>
        <w:ind w:left="4320" w:hanging="360"/>
      </w:pPr>
      <w:rPr>
        <w:rFonts w:ascii="Symbol" w:eastAsia="Symbol" w:hAnsi="Symbol" w:cs="Symbol" w:hint="default"/>
      </w:rPr>
    </w:lvl>
    <w:lvl w:ilvl="6">
      <w:start w:val="1"/>
      <w:numFmt w:val="bullet"/>
      <w:suff w:val="tab"/>
      <w:lvlText w:val=""/>
      <w:pPr>
        <w:tabs>
          <w:tab w:pos="5040" w:val="num"/>
        </w:tabs>
        <w:spacing/>
        <w:ind w:left="5040" w:hanging="360"/>
      </w:pPr>
      <w:rPr>
        <w:rFonts w:ascii="Symbol" w:eastAsia="Symbol" w:hAnsi="Symbol" w:cs="Symbol" w:hint="default"/>
      </w:rPr>
    </w:lvl>
    <w:lvl w:ilvl="7">
      <w:start w:val="1"/>
      <w:numFmt w:val="bullet"/>
      <w:suff w:val="tab"/>
      <w:lvlText w:val=""/>
      <w:pPr>
        <w:tabs>
          <w:tab w:pos="5760" w:val="num"/>
        </w:tabs>
        <w:spacing/>
        <w:ind w:left="5760" w:hanging="360"/>
      </w:pPr>
      <w:rPr>
        <w:rFonts w:ascii="Symbol" w:eastAsia="Symbol" w:hAnsi="Symbol" w:cs="Symbol" w:hint="default"/>
      </w:rPr>
    </w:lvl>
    <w:lvl w:ilvl="8">
      <w:start w:val="1"/>
      <w:numFmt w:val="bullet"/>
      <w:suff w:val="tab"/>
      <w:lvlText w:val=""/>
      <w:pPr>
        <w:tabs>
          <w:tab w:pos="6480" w:val="num"/>
        </w:tabs>
        <w:spacing/>
        <w:ind w:left="6480" w:hanging="360"/>
      </w:pPr>
      <w:rPr>
        <w:rFonts w:ascii="Symbol" w:eastAsia="Symbol" w:hAnsi="Symbol" w:cs="Symbol" w:hint="default"/>
      </w:rPr>
    </w:lvl>
  </w:abstractNum>
  <w:abstractNum w:abstractNumId="4">
    <w:multiLevelType w:val="hybridMultilevel"/>
    <w:lvl w:ilvl="0">
      <w:start w:val="1"/>
      <w:numFmt w:val="bullet"/>
      <w:suff w:val="tab"/>
      <w:lvlText w:val=""/>
      <w:pPr>
        <w:spacing/>
        <w:ind w:left="1287" w:hanging="360"/>
      </w:pPr>
      <w:rPr>
        <w:rFonts w:ascii="Wingdings" w:eastAsia="Wingdings" w:hAnsi="Wingdings" w:cs="Wingdings" w:hint="default"/>
      </w:rPr>
    </w:lvl>
    <w:lvl w:ilvl="1">
      <w:start w:val="1"/>
      <w:numFmt w:val="bullet"/>
      <w:suff w:val="tab"/>
      <w:lvlText w:val="o"/>
      <w:pPr>
        <w:spacing/>
        <w:ind w:left="2007" w:hanging="360"/>
      </w:pPr>
      <w:rPr>
        <w:rFonts w:ascii="Courier New" w:eastAsia="Courier New" w:hAnsi="Courier New" w:cs="Courier New" w:hint="default"/>
      </w:rPr>
    </w:lvl>
    <w:lvl w:ilvl="2">
      <w:start w:val="1"/>
      <w:numFmt w:val="bullet"/>
      <w:suff w:val="tab"/>
      <w:lvlText w:val=""/>
      <w:pPr>
        <w:spacing/>
        <w:ind w:left="2727" w:hanging="360"/>
      </w:pPr>
      <w:rPr>
        <w:rFonts w:ascii="Wingdings" w:eastAsia="Wingdings" w:hAnsi="Wingdings" w:cs="Wingdings" w:hint="default"/>
      </w:rPr>
    </w:lvl>
    <w:lvl w:ilvl="3">
      <w:start w:val="1"/>
      <w:numFmt w:val="bullet"/>
      <w:suff w:val="tab"/>
      <w:lvlText w:val=""/>
      <w:pPr>
        <w:spacing/>
        <w:ind w:left="3447" w:hanging="360"/>
      </w:pPr>
      <w:rPr>
        <w:rFonts w:ascii="Symbol" w:eastAsia="Symbol" w:hAnsi="Symbol" w:cs="Symbol" w:hint="default"/>
      </w:rPr>
    </w:lvl>
    <w:lvl w:ilvl="4">
      <w:start w:val="1"/>
      <w:numFmt w:val="bullet"/>
      <w:suff w:val="tab"/>
      <w:lvlText w:val="o"/>
      <w:pPr>
        <w:spacing/>
        <w:ind w:left="4167" w:hanging="360"/>
      </w:pPr>
      <w:rPr>
        <w:rFonts w:ascii="Courier New" w:eastAsia="Courier New" w:hAnsi="Courier New" w:cs="Courier New" w:hint="default"/>
      </w:rPr>
    </w:lvl>
    <w:lvl w:ilvl="5">
      <w:start w:val="1"/>
      <w:numFmt w:val="bullet"/>
      <w:suff w:val="tab"/>
      <w:lvlText w:val=""/>
      <w:pPr>
        <w:spacing/>
        <w:ind w:left="4887" w:hanging="360"/>
      </w:pPr>
      <w:rPr>
        <w:rFonts w:ascii="Wingdings" w:eastAsia="Wingdings" w:hAnsi="Wingdings" w:cs="Wingdings" w:hint="default"/>
      </w:rPr>
    </w:lvl>
    <w:lvl w:ilvl="6">
      <w:start w:val="1"/>
      <w:numFmt w:val="bullet"/>
      <w:suff w:val="tab"/>
      <w:lvlText w:val=""/>
      <w:pPr>
        <w:spacing/>
        <w:ind w:left="5607" w:hanging="360"/>
      </w:pPr>
      <w:rPr>
        <w:rFonts w:ascii="Symbol" w:eastAsia="Symbol" w:hAnsi="Symbol" w:cs="Symbol" w:hint="default"/>
      </w:rPr>
    </w:lvl>
    <w:lvl w:ilvl="7">
      <w:start w:val="1"/>
      <w:numFmt w:val="bullet"/>
      <w:suff w:val="tab"/>
      <w:lvlText w:val="o"/>
      <w:pPr>
        <w:spacing/>
        <w:ind w:left="6327" w:hanging="360"/>
      </w:pPr>
      <w:rPr>
        <w:rFonts w:ascii="Courier New" w:eastAsia="Courier New" w:hAnsi="Courier New" w:cs="Courier New" w:hint="default"/>
      </w:rPr>
    </w:lvl>
    <w:lvl w:ilvl="8">
      <w:start w:val="1"/>
      <w:numFmt w:val="bullet"/>
      <w:suff w:val="tab"/>
      <w:lvlText w:val=""/>
      <w:pPr>
        <w:spacing/>
        <w:ind w:left="7047" w:hanging="360"/>
      </w:pPr>
      <w:rPr>
        <w:rFonts w:ascii="Wingdings" w:eastAsia="Wingdings" w:hAnsi="Wingdings" w:cs="Wingding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0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decimalSymbol xmlns:w="http://schemas.openxmlformats.org/wordprocessingml/2006/main" w:val="."/>
  <w:listSeparator xmlns:w="http://schemas.openxmlformats.org/wordprocessingml/2006/main" w:val=","/>
  <w14:docId xmlns:w14="http://schemas.microsoft.com/office/word/2010/wordml" w14:val="3E56644C"/>
  <w15:chartTrackingRefBased xmlns:w15="http://schemas.microsoft.com/office/word/2012/wordml"/>
  <w15:docId xmlns:w15="http://schemas.microsoft.com/office/word/2012/wordml" w15:val="{A9497F49-F0C2-43F0-A7BB-BEC84C882DB2}"/>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Theme="minorHAnsi" w:hAnsiTheme="minorHAnsi" w:cstheme="minorBidi" w:ascii="Calibri"/>
        <w:sz w:val="22"/>
        <w:szCs w:val="22"/>
        <w:lang w:val="en-US" w:eastAsia="en-US" w:bidi="he-IL"/>
      </w:rPr>
    </w:rPrDefault>
    <w:pPrDefault>
      <w:pPr>
        <w:spacing w:after="160" w:line="259" w:lineRule="auto"/>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numbering" w:default="1" w:styleId="NoList">
    <w:name w:val="No List"/>
    <w:uiPriority w:val="99"/>
    <w:semiHidden/>
    <w:unhideWhenUsed/>
  </w:style>
  <w:style w:type="paragraph" w:styleId="a" w:default="1">
    <w:name w:val="Normal"/>
    <w:next w:val="Normal"/>
    <w:qFormat/>
    <w:pPr>
      <w:bidi/>
      <w:spacing/>
    </w:pPr>
    <w:rPr/>
  </w:style>
  <w:style w:type="character" w:styleId="a0" w:default="1">
    <w:name w:val="Default Paragraph Font"/>
    <w:semiHidden/>
    <w:unhideWhenUsed/>
    <w:rPr/>
  </w:style>
  <w:style w:type="table" w:styleId="a1" w:default="1">
    <w:name w:val="Normal Table"/>
    <w:semiHidden/>
    <w:unhideWhenUsed/>
    <w:tblPr>
      <w:tblInd w:w="0" w:type="dxa"/>
      <w:tblCellMar>
        <w:top w:w="0" w:type="dxa"/>
        <w:left w:w="108" w:type="dxa"/>
        <w:bottom w:w="0" w:type="dxa"/>
        <w:right w:w="108" w:type="dxa"/>
      </w:tblCellMar>
    </w:tblPr>
  </w:style>
  <w:style w:type="table" w:styleId="a3">
    <w:name w:val="Table Grid"/>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l2br w:val="none" w:sz="0" w:space="0" w:color="auto"/>
        <w:tr2bl w:val="none" w:sz="0" w:space="0" w:color="auto"/>
      </w:tblBorders>
    </w:tblPr>
  </w:style>
  <w:style w:type="paragraph" w:styleId="a4" w:customStyle="1">
    <w:name w:val="List Paragraph"/>
    <w:basedOn w:val="a"/>
    <w:next w:val="ListParagraph"/>
    <w:qFormat/>
    <w:pPr>
      <w:spacing/>
      <w:ind w:left="720"/>
      <w:contextualSpacing/>
    </w:pPr>
    <w:rPr/>
  </w:style>
  <w:style w:type="paragraph" w:styleId="a5">
    <w:name w:val="Header"/>
    <w:basedOn w:val="a"/>
    <w:link w:val="כותרתעליונהתו"/>
    <w:unhideWhenUsed/>
    <w:pPr>
      <w:tabs>
        <w:tab w:pos="4153" w:val="center"/>
        <w:tab w:pos="8306" w:val="right"/>
      </w:tabs>
      <w:spacing w:after="0" w:line="240" w:lineRule="auto"/>
    </w:pPr>
    <w:rPr/>
  </w:style>
  <w:style w:type="character" w:styleId="a6" w:customStyle="1">
    <w:name w:val="כותרת עליונה תו"/>
    <w:basedOn w:val="a0"/>
    <w:link w:val="Header"/>
    <w:rPr/>
  </w:style>
  <w:style w:type="paragraph" w:styleId="a7">
    <w:name w:val="Footer"/>
    <w:basedOn w:val="a"/>
    <w:link w:val="כותרתתחתונהתו"/>
    <w:unhideWhenUsed/>
    <w:pPr>
      <w:tabs>
        <w:tab w:pos="4153" w:val="center"/>
        <w:tab w:pos="8306" w:val="right"/>
      </w:tabs>
      <w:spacing w:after="0" w:line="240" w:lineRule="auto"/>
    </w:pPr>
    <w:rPr/>
  </w:style>
  <w:style w:type="character" w:styleId="a8" w:customStyle="1">
    <w:name w:val="כותרת תחתונה תו"/>
    <w:basedOn w:val="a0"/>
    <w:link w:val="Footer"/>
    <w:rPr/>
  </w:style>
  <w:style w:type="paragraph" w:styleId="ql-align-right" w:customStyle="1">
    <w:name w:val="ql-align-right"/>
    <w:basedOn w:val="a"/>
    <w:next w:val="ql-align-right"/>
    <w:pPr>
      <w:spacing/>
    </w:pPr>
    <w:rPr/>
  </w:style>
  <w:style w:type="character" w:styleId="a9">
    <w:name w:val="Emphasis"/>
    <w:basedOn w:val="a0"/>
    <w:qFormat/>
    <w:rPr>
      <w:i/>
      <w:iCs/>
    </w:rPr>
  </w:style>
</w:styles>
</file>

<file path=word/_rels/document.xml.rels>&#65279;<?xml version="1.0" encoding="utf-8" standalone="yes"?><Relationships xmlns="http://schemas.openxmlformats.org/package/2006/relationships"><Relationship Id="rId18" Type="http://schemas.openxmlformats.org/officeDocument/2006/relationships/styles" Target="styles.xml" /><Relationship Id="rId19" Type="http://schemas.openxmlformats.org/officeDocument/2006/relationships/settings" Target="settings.xml" /><Relationship Id="rId20" Type="http://schemas.openxmlformats.org/officeDocument/2006/relationships/numbering" Target="numbering.xml" /><Relationship Id="rId9" Type="http://schemas.openxmlformats.org/officeDocument/2006/relationships/header" Target="header9.xml" /><Relationship Id="rId8" Type="http://schemas.openxmlformats.org/officeDocument/2006/relationships/header" Target="header8.xml" /><Relationship Id="rId10" Type="http://schemas.openxmlformats.org/officeDocument/2006/relationships/header" Target="header10.xml" /><Relationship Id="rId21" Type="http://schemas.openxmlformats.org/officeDocument/2006/relationships/fontTable" Target="fontTable.xml" /><Relationship Id="rId22" Type="http://schemas.openxmlformats.org/officeDocument/2006/relationships/theme" Target="theme/theme1.xml" /><Relationship Id="rId3" Type="http://schemas.openxmlformats.org/officeDocument/2006/relationships/image" Target="media/image3.jpeg" /><Relationship Id="rId1" Type="http://schemas.openxmlformats.org/officeDocument/2006/relationships/hyperlink" Target="mailto:doron26dt@gmail.com" TargetMode="External" /><Relationship Id="rIdNGGCF5" Type="http://schemas.openxmlformats.org/officeDocument/2006/relationships/image" Target="media/YVARFZ.jpg"/></Relationships>
</file>

<file path=word/_rels/header8.xml.rels>&#65279;<?xml version="1.0" encoding="utf-8" standalone="yes"?><Relationships xmlns="http://schemas.openxmlformats.org/package/2006/relationships"></Relationships>
</file>

<file path=word/_rels/header9.xml.rels>&#65279;<?xml version="1.0" encoding="utf-8" standalone="yes"?><Relationships xmlns="http://schemas.openxmlformats.org/package/2006/relationships"></Relationships>
</file>

<file path=word/_rels/header10.xml.rels>&#65279;<?xml version="1.0" encoding="utf-8" standalone="yes"?><Relationships xmlns="http://schemas.openxmlformats.org/package/2006/relationships"></Relationships>
</file>

<file path=word/_rels/numbering.xml.rels>&#65279;<?xml version="1.0" encoding="utf-8" standalone="yes"?><Relationships xmlns="http://schemas.openxmlformats.org/package/2006/relationships"><Relationship Id="rId11" Type="http://schemas.openxmlformats.org/officeDocument/2006/relationships/image" Target="media/image1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xmlns:a="http://schemas.openxmlformats.org/drawingml/2006/main"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Template>
  <TotalTime>1</TotalTime>
  <Pages>2</Pages>
  <Words>649</Words>
  <Characters>3247</Characters>
  <Application>Microsoft Office Word</Application>
  <DocSecurity>0</DocSecurity>
  <Lines>27</Lines>
  <Paragraphs>7</Paragraphs>
  <Manager>AllJobs</Manager>
  <Company>AllJobs</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Peek CV by AllJobs</dc:title>
  <dc:subject>Peek CV by AllJobs</dc:subject>
  <dc:creator>Peek</dc:creator>
  <cp:lastModifiedBy>Ester</cp:lastModifiedBy>
  <cp:lastPrinted>2023-12-19T10:08:00Z</cp:lastPrinted>
  <cp:revision>2</cp:revision>
  <dcterms:created xsi:type="dcterms:W3CDTF">2024-01-23T10:36:00Z</dcterms:created>
  <dcterms:modified xsi:type="dcterms:W3CDTF">2024-01-23T10:36:00Z</dcterms:modified>
</cp:coreProperties>
</file>