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684"/>
            <a:graphic xmlns:a="http://schemas.openxmlformats.org/drawingml/2006/main">
              <a:graphicData uri="http://schemas.openxmlformats.org/drawingml/2006/picture">
                <pic:pic xmlns:pic="http://schemas.openxmlformats.org/drawingml/2006/picture">
                  <pic:nvPicPr>
                    <pic:cNvPr name="" id="117493"/>
                    <pic:cNvPicPr/>
                  </pic:nvPicPr>
                  <pic:blipFill>
                    <a:blip xmlns:r="http://schemas.openxmlformats.org/officeDocument/2006/relationships" r:embed="rIdRDVLFB"/>
                    <a:stretch>
                      <a:fillRect/>
                    </a:stretch>
                  </pic:blipFill>
                  <pic:spPr>
                    <a:xfrm>
                      <a:off y="0" x="0"/>
                      <a:ext cy="400000" cx="400000"/>
                    </a:xfrm>
                    <a:prstGeom prst="rect">
                      <a:avLst/>
                    </a:prstGeom>
                  </pic:spPr>
                </pic:pic>
              </a:graphicData>
            </a:graphic>
          </wp:anchor>
        </w:drawing>
      </w:r>
    </w:p>
    <w:p>
      <w:pPr>
        <w:bidi/>
        <w:spacing/>
        <w:rPr>
          <w:rFonts w:hAnsiTheme="minorBidi" w:ascii="Arial" w:eastAsia="Arial" w:cs="Arial"/>
          <w:b/>
          <w:bCs/>
          <w:sz w:val="36"/>
          <w:szCs w:val="36"/>
          <w:u w:val="single"/>
          <w:rtl/>
        </w:rPr>
      </w:pPr>
      <w:r>
        <w:rPr>
          <w:rFonts w:hAnsiTheme="minorBidi" w:ascii="Arial" w:eastAsia="Arial" w:cs="Arial"/>
          <w:b/>
          <w:bCs/>
          <w:sz w:val="36"/>
          <w:szCs w:val="36"/>
          <w:u w:val="single"/>
          <w:rtl/>
        </w:rPr>
        <w:t xml:space="preserve">דורית שלום</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ת.ז. 028573020</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טל' :    054-7416463 ,  03-5532364</w:t>
      </w:r>
    </w:p>
    <w:p>
      <w:pPr>
        <w:bidi/>
        <w:spacing w:after="0"/>
        <w:rPr>
          <w:rFonts w:hAnsiTheme="minorBidi" w:ascii="Arial" w:eastAsia="Arial" w:cs="Arial"/>
          <w:sz w:val="24"/>
          <w:szCs w:val="24"/>
        </w:rPr>
      </w:pPr>
      <w:r>
        <w:rPr>
          <w:rFonts w:hAnsiTheme="minorBidi" w:ascii="Arial" w:eastAsia="Arial" w:cs="Arial" w:hint="cs"/>
          <w:sz w:val="24"/>
          <w:szCs w:val="24"/>
          <w:rtl/>
        </w:rPr>
        <w:t xml:space="preserve">מייל:   </w:t>
      </w:r>
      <w:hyperlink r:id="rId1" w:history="1">
        <w:r>
          <w:rPr>
            <w:rStyle w:val="Hyperlink"/>
            <w:rFonts w:hAnsiTheme="minorBidi" w:ascii="Arial" w:eastAsia="Arial" w:cs="Arial"/>
            <w:sz w:val="24"/>
            <w:szCs w:val="24"/>
          </w:rPr>
          <w:t xml:space="preserve">doritshalom308@gmail.com</w:t>
        </w:r>
      </w:hyperlink>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ישראל  ,  30 אוג' 1981</w:t>
      </w:r>
    </w:p>
    <w:p>
      <w:pPr>
        <w:bidi/>
        <w:spacing w:after="0"/>
        <w:rPr>
          <w:rFonts w:hAnsiTheme="minorBidi" w:ascii="Arial" w:eastAsia="Arial" w:cs="Arial"/>
          <w:sz w:val="24"/>
          <w:szCs w:val="24"/>
          <w:rtl/>
        </w:rPr>
      </w:pPr>
    </w:p>
    <w:p>
      <w:pPr>
        <w:bidi/>
        <w:spacing w:after="0"/>
        <w:rPr>
          <w:rFonts w:hAnsiTheme="minorBidi" w:ascii="Arial" w:eastAsia="Arial" w:cs="Arial" w:hint="cs"/>
          <w:sz w:val="24"/>
          <w:szCs w:val="24"/>
          <w:rtl/>
        </w:rPr>
      </w:pPr>
      <w:r>
        <w:rPr>
          <w:rFonts w:hAnsiTheme="minorBidi" w:ascii="Arial" w:eastAsia="Arial" w:cs="Arial" w:hint="cs"/>
          <w:b/>
          <w:bCs/>
          <w:sz w:val="24"/>
          <w:szCs w:val="24"/>
          <w:rtl/>
        </w:rPr>
        <w:t xml:space="preserve">ייצוגית ובעלת תודעת שרות גבוהה, אחראית ובעלת מוטיבציה גבוהה להצלחה, אוטודידקטית, בעלת כישורים חברתיים ויכולת בין אישית גבוהה ונכונה לסייע בכל משימה שמקדמת את הפעילות במקום עבודתה.  בעלת יושרה ואמינות, דיסקרטית ומהימנה. נכונה לסייע ככל האפשר  במשימות דחופות הדורשות השקעה גם מעבר לחובות התפקיד ושעות העבודה</w:t>
      </w:r>
      <w:r>
        <w:rPr>
          <w:rFonts w:hAnsiTheme="minorBidi" w:ascii="Arial" w:eastAsia="Arial" w:cs="Arial" w:hint="cs"/>
          <w:sz w:val="24"/>
          <w:szCs w:val="24"/>
          <w:rtl/>
        </w:rPr>
        <w:t xml:space="preserve">.</w:t>
      </w:r>
    </w:p>
    <w:p>
      <w:pPr>
        <w:bidi/>
        <w:spacing w:after="0"/>
        <w:rPr>
          <w:rFonts w:hAnsiTheme="minorBidi" w:ascii="Arial" w:eastAsia="Arial" w:cs="Arial"/>
          <w:b/>
          <w:bCs/>
          <w:sz w:val="24"/>
          <w:szCs w:val="24"/>
          <w:rtl/>
        </w:rPr>
      </w:pPr>
    </w:p>
    <w:p>
      <w:pPr>
        <w:bidi/>
        <w:spacing w:after="0"/>
        <w:rPr>
          <w:rFonts w:hAnsiTheme="minorBidi" w:ascii="Arial" w:eastAsia="Arial" w:cs="Arial" w:hint="cs"/>
          <w:sz w:val="24"/>
          <w:szCs w:val="24"/>
          <w:rtl/>
        </w:rPr>
      </w:pPr>
      <w:r>
        <w:rPr>
          <w:rFonts w:hAnsiTheme="minorBidi" w:ascii="Arial" w:eastAsia="Arial" w:cs="Arial" w:hint="cs"/>
          <w:b/>
          <w:bCs/>
          <w:sz w:val="24"/>
          <w:szCs w:val="24"/>
          <w:u w:val="single"/>
          <w:rtl/>
        </w:rPr>
        <w:t xml:space="preserve">20</w:t>
      </w:r>
      <w:r>
        <w:rPr>
          <w:rFonts w:hAnsiTheme="minorBidi" w:ascii="Arial" w:eastAsia="Arial" w:cs="Arial" w:hint="cs"/>
          <w:b/>
          <w:bCs/>
          <w:sz w:val="24"/>
          <w:szCs w:val="24"/>
          <w:u w:val="single"/>
          <w:rtl/>
        </w:rPr>
        <w:t xml:space="preserve">20</w:t>
      </w:r>
      <w:r>
        <w:rPr>
          <w:rFonts w:hAnsiTheme="minorBidi" w:ascii="Arial" w:eastAsia="Arial" w:cs="Arial" w:hint="cs"/>
          <w:b/>
          <w:bCs/>
          <w:sz w:val="26"/>
          <w:szCs w:val="26"/>
          <w:u w:val="single"/>
          <w:rtl/>
        </w:rPr>
        <w:t xml:space="preserve">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20</w:t>
      </w:r>
      <w:r>
        <w:rPr>
          <w:rFonts w:hAnsiTheme="minorBidi" w:ascii="Arial" w:eastAsia="Arial" w:cs="Arial" w:hint="cs"/>
          <w:b/>
          <w:bCs/>
          <w:sz w:val="26"/>
          <w:szCs w:val="26"/>
          <w:u w:val="single"/>
          <w:rtl/>
        </w:rPr>
        <w:t xml:space="preserve">14</w:t>
      </w:r>
      <w:r>
        <w:rPr>
          <w:rFonts w:hAnsiTheme="minorBidi" w:ascii="Arial" w:eastAsia="Arial" w:cs="Arial" w:hint="cs"/>
          <w:b/>
          <w:bCs/>
          <w:sz w:val="26"/>
          <w:szCs w:val="26"/>
          <w:u w:val="single"/>
          <w:rtl/>
        </w:rPr>
        <w:t xml:space="preserve">  עוזרת אישית בלישכת </w:t>
      </w:r>
      <w:r>
        <w:rPr>
          <w:rFonts w:hAnsiTheme="minorBidi" w:ascii="Arial" w:eastAsia="Arial" w:cs="Arial" w:hint="cs"/>
          <w:b/>
          <w:bCs/>
          <w:sz w:val="26"/>
          <w:szCs w:val="26"/>
          <w:u w:val="single"/>
          <w:rtl/>
        </w:rPr>
        <w:t xml:space="preserve">יועצמ"ש </w:t>
      </w:r>
      <w:r>
        <w:rPr>
          <w:rFonts w:hAnsiTheme="minorBidi" w:ascii="Arial" w:eastAsia="Arial" w:cs="Arial" w:hint="cs"/>
          <w:b/>
          <w:bCs/>
          <w:sz w:val="26"/>
          <w:szCs w:val="26"/>
          <w:u w:val="single"/>
          <w:rtl/>
        </w:rPr>
        <w:t xml:space="preserve">המחלקה משפטית בבורסת היהלומים ר"ג</w:t>
      </w:r>
      <w:r>
        <w:rPr>
          <w:rFonts w:hAnsiTheme="minorBidi" w:ascii="Arial" w:eastAsia="Arial" w:cs="Arial" w:hint="cs"/>
          <w:sz w:val="26"/>
          <w:szCs w:val="26"/>
          <w:u w:val="single"/>
          <w:rtl/>
        </w:rPr>
        <w:t xml:space="preserve">.</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אחראית למתן שרותי המשרד והתמיכה לכל צוות המחלקה משפטית בתחום  המשרדי והלוגיסטי.</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ניהול לו"ז  ויומן הפגישות הדינאמי של היועצמ"ש ועוה"ד  במחלקה מול גורמים פנימיים בבורסה והן מול גורמי חוץ .  תיאום העבודה השוטפת  מול הדרגים הבכירים  של  הנהלת הבורסה.</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ריכוז תיקים ומסמכים לקראת הדיונים והישיבות של המחלקה המשפטית.</w:t>
      </w:r>
    </w:p>
    <w:p>
      <w:pPr>
        <w:bidi/>
        <w:spacing w:after="0"/>
        <w:rPr>
          <w:rFonts w:hAnsiTheme="minorBidi" w:ascii="Arial" w:eastAsia="Arial" w:cs="Arial"/>
          <w:sz w:val="24"/>
          <w:szCs w:val="24"/>
          <w:rtl/>
        </w:rPr>
      </w:pPr>
      <w:r>
        <w:rPr>
          <w:rFonts w:hAnsiTheme="minorBidi" w:ascii="Arial" w:eastAsia="Arial" w:cs="Arial" w:hint="cs"/>
          <w:sz w:val="24"/>
          <w:szCs w:val="24"/>
          <w:rtl/>
        </w:rPr>
        <w:t xml:space="preserve">הקלדת פרוטוקולים ותיאום בוררויות רבות משתתפים,  הכנת מכרזים ומתן מענה לכלל הפניות  המופנות למחלקה המשפטית וזאת בסביבת עבודה לחוצה ומרובת משימות.   </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ביצוע משימות מיוחדות מטעם הממונה בלישכה על מנת לסייע בעבודה השוטפת.</w:t>
      </w:r>
    </w:p>
    <w:p>
      <w:pPr>
        <w:bidi/>
        <w:spacing w:after="0"/>
        <w:rPr>
          <w:rFonts w:hAnsiTheme="minorBidi" w:ascii="Arial" w:eastAsia="Arial" w:cs="Arial"/>
          <w:sz w:val="24"/>
          <w:szCs w:val="24"/>
          <w:rtl/>
        </w:rPr>
      </w:pPr>
    </w:p>
    <w:p>
      <w:pPr>
        <w:bidi/>
        <w:spacing w:after="0"/>
        <w:rPr>
          <w:rFonts w:hAnsiTheme="minorBidi" w:ascii="Arial" w:eastAsia="Arial" w:cs="Arial"/>
          <w:b/>
          <w:bCs/>
          <w:sz w:val="26"/>
          <w:szCs w:val="26"/>
          <w:u w:val="single"/>
          <w:rtl/>
        </w:rPr>
      </w:pPr>
      <w:r>
        <w:rPr>
          <w:rFonts w:hAnsiTheme="minorBidi" w:ascii="Arial" w:eastAsia="Arial" w:cs="Arial" w:hint="cs"/>
          <w:b/>
          <w:bCs/>
          <w:sz w:val="24"/>
          <w:szCs w:val="24"/>
          <w:u w:val="single"/>
          <w:rtl/>
        </w:rPr>
        <w:t xml:space="preserve">201</w:t>
      </w:r>
      <w:r>
        <w:rPr>
          <w:rFonts w:hAnsiTheme="minorBidi" w:ascii="Arial" w:eastAsia="Arial" w:cs="Arial" w:hint="cs"/>
          <w:b/>
          <w:bCs/>
          <w:sz w:val="24"/>
          <w:szCs w:val="24"/>
          <w:u w:val="single"/>
          <w:rtl/>
        </w:rPr>
        <w:t xml:space="preserve">4</w:t>
      </w:r>
      <w:r>
        <w:rPr>
          <w:rFonts w:hAnsiTheme="minorBidi" w:ascii="Arial" w:eastAsia="Arial" w:cs="Arial" w:hint="cs"/>
          <w:b/>
          <w:bCs/>
          <w:sz w:val="26"/>
          <w:szCs w:val="26"/>
          <w:u w:val="single"/>
          <w:rtl/>
        </w:rPr>
        <w:t xml:space="preserve">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20</w:t>
      </w:r>
      <w:r>
        <w:rPr>
          <w:rFonts w:hAnsiTheme="minorBidi" w:ascii="Arial" w:eastAsia="Arial" w:cs="Arial" w:hint="cs"/>
          <w:b/>
          <w:bCs/>
          <w:sz w:val="26"/>
          <w:szCs w:val="26"/>
          <w:u w:val="single"/>
          <w:rtl/>
        </w:rPr>
        <w:t xml:space="preserve">12</w:t>
      </w:r>
      <w:r>
        <w:rPr>
          <w:rFonts w:hAnsiTheme="minorBidi" w:ascii="Arial" w:eastAsia="Arial" w:cs="Arial" w:hint="cs"/>
          <w:b/>
          <w:bCs/>
          <w:sz w:val="26"/>
          <w:szCs w:val="26"/>
          <w:u w:val="single"/>
          <w:rtl/>
        </w:rPr>
        <w:t xml:space="preserve">  </w:t>
      </w:r>
      <w:r>
        <w:rPr>
          <w:rFonts w:hAnsiTheme="minorBidi" w:ascii="Arial" w:eastAsia="Arial" w:cs="Arial" w:hint="cs"/>
          <w:b/>
          <w:bCs/>
          <w:sz w:val="26"/>
          <w:szCs w:val="26"/>
          <w:u w:val="single"/>
          <w:rtl/>
        </w:rPr>
        <w:t xml:space="preserve">עוזרת אישית למנכ"ל  - י.ג.פרץ - ניהול פרוייקטים בתחום הבינוי והתשתיות</w:t>
      </w:r>
    </w:p>
    <w:p>
      <w:pPr>
        <w:bidi/>
        <w:spacing w:after="0"/>
        <w:rPr>
          <w:rFonts w:hAnsiTheme="minorBidi" w:ascii="Arial" w:eastAsia="Arial" w:cs="Arial"/>
          <w:sz w:val="24"/>
          <w:szCs w:val="24"/>
          <w:rtl/>
        </w:rPr>
      </w:pPr>
      <w:r>
        <w:rPr>
          <w:rFonts w:hAnsiTheme="minorBidi" w:ascii="Arial" w:eastAsia="Arial" w:cs="Arial" w:hint="cs"/>
          <w:sz w:val="24"/>
          <w:szCs w:val="24"/>
          <w:rtl/>
        </w:rPr>
        <w:t xml:space="preserve">תיאום וביצוע כל  הפעילות בלישכת המנכ"ל -  מתן שרותי משרד, תיאומי פגישות , סיכומי דיון והכנת לו"ז לפעילות מחוץ  ללשכה.   טיפול ולווי של  אורחי המנכ"ל מרגע ההגעה ועד לסיום הפגישות.  </w:t>
      </w:r>
    </w:p>
    <w:p>
      <w:pPr>
        <w:bidi/>
        <w:spacing w:after="0"/>
        <w:rPr>
          <w:rFonts w:hAnsiTheme="minorBidi" w:ascii="Arial" w:eastAsia="Arial" w:cs="Arial"/>
          <w:b/>
          <w:bCs/>
          <w:sz w:val="24"/>
          <w:szCs w:val="24"/>
          <w:u w:val="single"/>
          <w:rtl/>
        </w:rPr>
      </w:pPr>
    </w:p>
    <w:p>
      <w:pPr>
        <w:bidi/>
        <w:spacing w:after="0"/>
        <w:rPr>
          <w:rFonts w:hAnsiTheme="minorBidi" w:ascii="Arial" w:eastAsia="Arial" w:cs="Arial"/>
          <w:sz w:val="24"/>
          <w:szCs w:val="24"/>
          <w:rtl/>
        </w:rPr>
      </w:pPr>
      <w:r>
        <w:rPr>
          <w:rFonts w:hAnsiTheme="minorBidi" w:ascii="Arial" w:eastAsia="Arial" w:cs="Arial" w:hint="cs"/>
          <w:b/>
          <w:bCs/>
          <w:sz w:val="24"/>
          <w:szCs w:val="24"/>
          <w:u w:val="single"/>
          <w:rtl/>
        </w:rPr>
        <w:t xml:space="preserve">20</w:t>
      </w:r>
      <w:r>
        <w:rPr>
          <w:rFonts w:hAnsiTheme="minorBidi" w:ascii="Arial" w:eastAsia="Arial" w:cs="Arial" w:hint="cs"/>
          <w:b/>
          <w:bCs/>
          <w:sz w:val="24"/>
          <w:szCs w:val="24"/>
          <w:u w:val="single"/>
          <w:rtl/>
        </w:rPr>
        <w:t xml:space="preserve">12</w:t>
      </w:r>
      <w:r>
        <w:rPr>
          <w:rFonts w:hAnsiTheme="minorBidi" w:ascii="Arial" w:eastAsia="Arial" w:cs="Arial" w:hint="cs"/>
          <w:b/>
          <w:bCs/>
          <w:sz w:val="26"/>
          <w:szCs w:val="26"/>
          <w:u w:val="single"/>
          <w:rtl/>
        </w:rPr>
        <w:t xml:space="preserve">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20</w:t>
      </w:r>
      <w:r>
        <w:rPr>
          <w:rFonts w:hAnsiTheme="minorBidi" w:ascii="Arial" w:eastAsia="Arial" w:cs="Arial" w:hint="cs"/>
          <w:b/>
          <w:bCs/>
          <w:sz w:val="26"/>
          <w:szCs w:val="26"/>
          <w:u w:val="single"/>
          <w:rtl/>
        </w:rPr>
        <w:t xml:space="preserve">04</w:t>
      </w:r>
      <w:r>
        <w:rPr>
          <w:rFonts w:hAnsiTheme="minorBidi" w:ascii="Arial" w:eastAsia="Arial" w:cs="Arial" w:hint="cs"/>
          <w:b/>
          <w:bCs/>
          <w:sz w:val="26"/>
          <w:szCs w:val="26"/>
          <w:u w:val="single"/>
          <w:rtl/>
        </w:rPr>
        <w:t xml:space="preserve">  </w:t>
      </w:r>
      <w:r>
        <w:rPr>
          <w:rFonts w:hAnsiTheme="minorBidi" w:ascii="Arial" w:eastAsia="Arial" w:cs="Arial" w:hint="cs"/>
          <w:b/>
          <w:bCs/>
          <w:sz w:val="26"/>
          <w:szCs w:val="26"/>
          <w:u w:val="single"/>
          <w:rtl/>
        </w:rPr>
        <w:t xml:space="preserve">מנהלת הלשכה של מנהל מעבדת החשמל ב-"מכון התקנים הישראלי"</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ניהול יומן הפגישות, מתן מענה לכלל הפניות המגיעות למעבדה מגורמים שונים במכון ומחוצה לו.</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טיפול בדואר של כלל המחלקה, טיפול ותיאום בדיקות המגיעות למעבדה והוצאת הדו"חות לכלל לקוחות המעבדה כולל רשויות המכס. אחריות על הטיפול ברווחת עובדי המחלקה .</w:t>
      </w:r>
    </w:p>
    <w:p>
      <w:pPr>
        <w:bidi/>
        <w:spacing w:after="0"/>
        <w:rPr>
          <w:rFonts w:hAnsiTheme="minorBidi" w:ascii="Arial" w:eastAsia="Arial" w:cs="Arial"/>
          <w:sz w:val="24"/>
          <w:szCs w:val="24"/>
          <w:rtl/>
        </w:rPr>
      </w:pPr>
    </w:p>
    <w:p>
      <w:pPr>
        <w:bidi/>
        <w:spacing w:after="0"/>
        <w:rPr>
          <w:rFonts w:hAnsiTheme="minorBidi" w:ascii="Arial" w:eastAsia="Arial" w:cs="Arial"/>
          <w:b/>
          <w:bCs/>
          <w:sz w:val="26"/>
          <w:szCs w:val="26"/>
          <w:u w:val="single"/>
          <w:rtl/>
        </w:rPr>
      </w:pPr>
      <w:r>
        <w:rPr>
          <w:rFonts w:hAnsiTheme="minorBidi" w:ascii="Arial" w:eastAsia="Arial" w:cs="Arial" w:hint="cs"/>
          <w:b/>
          <w:bCs/>
          <w:sz w:val="24"/>
          <w:szCs w:val="24"/>
          <w:u w:val="single"/>
          <w:rtl/>
        </w:rPr>
        <w:t xml:space="preserve">20</w:t>
      </w:r>
      <w:r>
        <w:rPr>
          <w:rFonts w:hAnsiTheme="minorBidi" w:ascii="Arial" w:eastAsia="Arial" w:cs="Arial" w:hint="cs"/>
          <w:b/>
          <w:bCs/>
          <w:sz w:val="24"/>
          <w:szCs w:val="24"/>
          <w:u w:val="single"/>
          <w:rtl/>
        </w:rPr>
        <w:t xml:space="preserve">04</w:t>
      </w:r>
      <w:r>
        <w:rPr>
          <w:rFonts w:hAnsiTheme="minorBidi" w:ascii="Arial" w:eastAsia="Arial" w:cs="Arial" w:hint="cs"/>
          <w:b/>
          <w:bCs/>
          <w:sz w:val="26"/>
          <w:szCs w:val="26"/>
          <w:u w:val="single"/>
          <w:rtl/>
        </w:rPr>
        <w:t xml:space="preserve">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w:t>
      </w:r>
      <w:r>
        <w:rPr>
          <w:rFonts w:hAnsiTheme="minorBidi" w:ascii="Arial" w:eastAsia="Arial" w:cs="Arial" w:hint="cs"/>
          <w:b/>
          <w:bCs/>
          <w:sz w:val="26"/>
          <w:szCs w:val="26"/>
          <w:u w:val="single"/>
          <w:rtl/>
        </w:rPr>
        <w:t xml:space="preserve">1993</w:t>
      </w:r>
      <w:r>
        <w:rPr>
          <w:rFonts w:hAnsiTheme="minorBidi" w:ascii="Arial" w:eastAsia="Arial" w:cs="Arial" w:hint="cs"/>
          <w:b/>
          <w:bCs/>
          <w:sz w:val="26"/>
          <w:szCs w:val="26"/>
          <w:u w:val="single"/>
          <w:rtl/>
        </w:rPr>
        <w:t xml:space="preserve">  </w:t>
      </w:r>
      <w:r>
        <w:rPr>
          <w:rFonts w:hAnsiTheme="minorBidi" w:ascii="Arial" w:eastAsia="Arial" w:cs="Arial" w:hint="cs"/>
          <w:b/>
          <w:bCs/>
          <w:sz w:val="26"/>
          <w:szCs w:val="26"/>
          <w:u w:val="single"/>
          <w:rtl/>
        </w:rPr>
        <w:t xml:space="preserve">מזכירת סמנכ"ל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הפניקס חב' לביטוח</w:t>
      </w:r>
      <w:r>
        <w:rPr>
          <w:rFonts w:hAnsiTheme="minorBidi" w:ascii="Arial" w:eastAsia="Arial" w:cs="Arial" w:hint="cs"/>
          <w:b/>
          <w:bCs/>
          <w:sz w:val="26"/>
          <w:szCs w:val="26"/>
          <w:u w:val="single"/>
          <w:rtl/>
        </w:rPr>
        <w:t xml:space="preserve"> </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ומזכירת סמנכ"ל במחלקת הביטוח האלמנטרי של החברה שכללה 120 עובדים וסוכנים.</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תיאום כלל פגישות של הסמנכ"ל וסוכני הביטוח, הפקת פוליסות ביטוח , סיוע בתהליכי גבייה וטיפול בכלל הדואר של המחלקה.</w:t>
      </w:r>
    </w:p>
    <w:p>
      <w:pPr>
        <w:bidi/>
        <w:spacing w:after="0"/>
        <w:rPr>
          <w:rFonts w:hAnsiTheme="minorBidi" w:ascii="Arial" w:eastAsia="Arial" w:cs="Arial"/>
          <w:sz w:val="26"/>
          <w:szCs w:val="26"/>
          <w:rtl/>
        </w:rPr>
      </w:pPr>
      <w:r>
        <w:rPr>
          <w:rFonts w:hAnsiTheme="minorBidi" w:ascii="Arial" w:eastAsia="Arial" w:cs="Arial" w:hint="cs"/>
          <w:b/>
          <w:bCs/>
          <w:sz w:val="26"/>
          <w:szCs w:val="26"/>
          <w:u w:val="single"/>
          <w:rtl/>
        </w:rPr>
        <w:t xml:space="preserve">שרות צבאי</w:t>
      </w:r>
      <w:r>
        <w:rPr>
          <w:rFonts w:hAnsiTheme="minorBidi" w:ascii="Arial" w:eastAsia="Arial" w:cs="Arial" w:hint="cs"/>
          <w:b/>
          <w:bCs/>
          <w:sz w:val="26"/>
          <w:szCs w:val="26"/>
          <w:u w:val="single"/>
          <w:rtl/>
        </w:rPr>
        <w:t xml:space="preserve"> </w:t>
      </w:r>
      <w:r>
        <w:rPr>
          <w:rFonts w:hAnsiTheme="minorBidi" w:ascii="Arial" w:eastAsia="Arial" w:cs="Arial"/>
          <w:b/>
          <w:bCs/>
          <w:sz w:val="26"/>
          <w:szCs w:val="26"/>
          <w:u w:val="single"/>
          <w:rtl/>
        </w:rPr>
        <w:t xml:space="preserve">–</w:t>
      </w:r>
      <w:r>
        <w:rPr>
          <w:rFonts w:hAnsiTheme="minorBidi" w:ascii="Arial" w:eastAsia="Arial" w:cs="Arial" w:hint="cs"/>
          <w:b/>
          <w:bCs/>
          <w:sz w:val="26"/>
          <w:szCs w:val="26"/>
          <w:u w:val="single"/>
          <w:rtl/>
        </w:rPr>
        <w:t xml:space="preserve"> מחסנאית טכנית באגף הלוגיסטיקה</w:t>
      </w:r>
    </w:p>
    <w:p>
      <w:pPr>
        <w:bidi/>
        <w:spacing w:after="0"/>
        <w:rPr>
          <w:rFonts w:hAnsiTheme="minorBidi" w:ascii="Arial" w:eastAsia="Arial" w:cs="Arial"/>
          <w:sz w:val="24"/>
          <w:szCs w:val="24"/>
          <w:rtl/>
        </w:rPr>
      </w:pPr>
      <w:r>
        <w:rPr>
          <w:rFonts w:hAnsiTheme="minorBidi" w:ascii="Arial" w:eastAsia="Arial" w:cs="Arial" w:hint="cs"/>
          <w:sz w:val="24"/>
          <w:szCs w:val="24"/>
          <w:rtl/>
        </w:rPr>
        <w:t xml:space="preserve">קבלת תעודת חיילת מצטיינת 1992  ושחרור בדרגת סמל</w:t>
      </w:r>
    </w:p>
    <w:p>
      <w:pPr>
        <w:bidi/>
        <w:spacing w:after="0"/>
        <w:rPr>
          <w:rFonts w:hAnsiTheme="minorBidi" w:ascii="Arial" w:eastAsia="Arial" w:cs="Arial" w:hint="cs"/>
          <w:b/>
          <w:bCs/>
          <w:sz w:val="32"/>
          <w:szCs w:val="32"/>
          <w:u w:val="single"/>
          <w:rtl/>
        </w:rPr>
      </w:pPr>
      <w:r>
        <w:rPr>
          <w:rFonts w:hAnsiTheme="minorBidi" w:ascii="Arial" w:eastAsia="Arial" w:cs="Arial" w:hint="cs"/>
          <w:b/>
          <w:bCs/>
          <w:sz w:val="32"/>
          <w:szCs w:val="32"/>
          <w:u w:val="single"/>
          <w:rtl/>
        </w:rPr>
        <w:t xml:space="preserve">השכלה</w:t>
      </w:r>
    </w:p>
    <w:p>
      <w:pPr>
        <w:bidi/>
        <w:spacing w:after="0"/>
        <w:rPr>
          <w:rFonts w:hAnsiTheme="minorBidi" w:ascii="Arial" w:eastAsia="Arial" w:cs="Arial" w:hint="cs"/>
          <w:sz w:val="24"/>
          <w:szCs w:val="24"/>
          <w:rtl/>
        </w:rPr>
      </w:pPr>
      <w:r>
        <w:rPr>
          <w:rFonts w:hAnsiTheme="minorBidi" w:ascii="Arial" w:eastAsia="Arial" w:cs="Arial" w:hint="cs"/>
          <w:sz w:val="24"/>
          <w:szCs w:val="24"/>
          <w:u w:val="single"/>
          <w:rtl/>
        </w:rPr>
        <w:t xml:space="preserve">1990-1991</w:t>
      </w:r>
      <w:r>
        <w:rPr>
          <w:rFonts w:hAnsiTheme="minorBidi" w:ascii="Arial" w:eastAsia="Arial" w:cs="Arial" w:hint="cs"/>
          <w:sz w:val="24"/>
          <w:szCs w:val="24"/>
          <w:rtl/>
        </w:rPr>
        <w:t xml:space="preserve"> -  המכללה למינהל חולון - לימודי  תעודה בהנהלת חשבונות, תעודת גמר  סיום בהצטיינות</w:t>
      </w:r>
    </w:p>
    <w:p>
      <w:pPr>
        <w:bidi/>
        <w:spacing w:after="0"/>
        <w:rPr>
          <w:rFonts w:hAnsiTheme="minorBidi" w:ascii="Arial" w:eastAsia="Arial" w:cs="Arial" w:hint="cs"/>
          <w:sz w:val="24"/>
          <w:szCs w:val="24"/>
          <w:rtl/>
        </w:rPr>
      </w:pPr>
      <w:r>
        <w:rPr>
          <w:rFonts w:hAnsiTheme="minorBidi" w:ascii="Arial" w:eastAsia="Arial" w:cs="Arial" w:hint="cs"/>
          <w:sz w:val="24"/>
          <w:szCs w:val="24"/>
          <w:rtl/>
        </w:rPr>
        <w:t xml:space="preserve">1986-1990 -  בגרות מלאה בהנהלת חשבונות- תיכון אורט הבונים</w:t>
      </w:r>
    </w:p>
    <w:p>
      <w:pPr>
        <w:bidi/>
        <w:spacing w:after="0"/>
        <w:rPr>
          <w:rFonts w:hAnsiTheme="minorBidi" w:ascii="Arial" w:eastAsia="Arial" w:cs="Arial"/>
          <w:sz w:val="24"/>
          <w:szCs w:val="24"/>
          <w:rtl/>
        </w:rPr>
      </w:pPr>
    </w:p>
    <w:p>
      <w:pPr>
        <w:bidi/>
        <w:spacing w:after="0"/>
        <w:rPr>
          <w:rFonts w:hAnsiTheme="minorBidi" w:ascii="Arial" w:eastAsia="Arial" w:cs="Arial"/>
          <w:sz w:val="24"/>
          <w:szCs w:val="24"/>
          <w:rtl/>
        </w:rPr>
      </w:pPr>
      <w:r>
        <w:rPr>
          <w:rFonts w:hAnsiTheme="minorBidi" w:ascii="Arial" w:eastAsia="Arial" w:cs="Arial" w:hint="cs"/>
          <w:b/>
          <w:bCs/>
          <w:sz w:val="24"/>
          <w:szCs w:val="24"/>
          <w:u w:val="single"/>
          <w:rtl/>
        </w:rPr>
        <w:t xml:space="preserve">סביבת עבודה ותוכנות</w:t>
      </w:r>
      <w:r>
        <w:rPr>
          <w:rFonts w:hAnsiTheme="minorBidi" w:ascii="Arial" w:eastAsia="Arial" w:cs="Arial" w:hint="cs"/>
          <w:sz w:val="24"/>
          <w:szCs w:val="24"/>
          <w:rtl/>
        </w:rPr>
        <w:t xml:space="preserve">:  חשבשבת , </w:t>
      </w:r>
      <w:r>
        <w:rPr>
          <w:rFonts w:hAnsiTheme="minorBidi" w:ascii="Arial" w:eastAsia="Arial" w:cs="Arial"/>
          <w:sz w:val="24"/>
          <w:szCs w:val="24"/>
          <w:lang w:val="fr-FR"/>
        </w:rPr>
        <w:t xml:space="preserve">Office </w:t>
      </w:r>
      <w:r>
        <w:rPr>
          <w:rFonts w:hAnsiTheme="minorBidi" w:ascii="Arial" w:eastAsia="Arial" w:cs="Arial" w:hint="cs"/>
          <w:sz w:val="24"/>
          <w:szCs w:val="24"/>
          <w:rtl/>
        </w:rPr>
        <w:t xml:space="preserve">  מלא, תוכנות משפטיות, הקלדה עיוורת,</w:t>
      </w:r>
    </w:p>
    <w:p>
      <w:pPr>
        <w:bidi/>
        <w:spacing w:after="0"/>
        <w:rPr>
          <w:rFonts w:hAnsiTheme="minorBidi" w:ascii="Arial" w:eastAsia="Arial" w:cs="Arial" w:hint="cs"/>
          <w:sz w:val="24"/>
          <w:szCs w:val="24"/>
          <w:rtl/>
        </w:rPr>
      </w:pPr>
      <w:bookmarkStart w:id="2" w:name="_GoBack"/>
      <w:r>
        <w:rPr>
          <w:rFonts w:hAnsiTheme="minorBidi" w:ascii="Arial" w:eastAsia="Arial" w:cs="Arial" w:hint="cs"/>
          <w:b/>
          <w:bCs/>
          <w:sz w:val="24"/>
          <w:szCs w:val="24"/>
          <w:u w:val="single"/>
          <w:rtl/>
        </w:rPr>
        <w:t xml:space="preserve">שפות</w:t>
      </w:r>
      <w:bookmarkEnd w:id="2"/>
      <w:r>
        <w:rPr>
          <w:rFonts w:hAnsiTheme="minorBidi" w:ascii="Arial" w:eastAsia="Arial" w:cs="Arial" w:hint="cs"/>
          <w:sz w:val="24"/>
          <w:szCs w:val="24"/>
          <w:rtl/>
        </w:rPr>
        <w:t xml:space="preserve"> </w:t>
      </w:r>
      <w:r>
        <w:rPr>
          <w:rFonts w:hAnsiTheme="minorBidi" w:ascii="Arial" w:eastAsia="Arial" w:cs="Arial"/>
          <w:sz w:val="24"/>
          <w:szCs w:val="24"/>
          <w:rtl/>
        </w:rPr>
        <w:t xml:space="preserve">–</w:t>
      </w:r>
      <w:r>
        <w:rPr>
          <w:rFonts w:hAnsiTheme="minorBidi" w:ascii="Arial" w:eastAsia="Arial" w:cs="Arial" w:hint="cs"/>
          <w:sz w:val="24"/>
          <w:szCs w:val="24"/>
          <w:rtl/>
        </w:rPr>
        <w:t xml:space="preserve"> עברית שפת אם , אנגלית ברמה טובה מאוד</w:t>
      </w:r>
    </w:p>
    <w:sectPr>
      <w:headerReference w:type="first" r:id="rId2"/>
      <w:headerReference w:type="even" r:id="rId3"/>
      <w:headerReference w:type="default" r:id="rId4"/>
      <w:type w:val="nextPage"/>
      <w:pgSz w:w="12240" w:h="15840"/>
      <w:pgMar w:top="1440" w:right="1440" w:bottom="1440" w:left="144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doNotDisplayPageBoundaries/>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0BE2284F"/>
  <w15:chartTrackingRefBased xmlns:w15="http://schemas.microsoft.com/office/word/2012/wordml"/>
  <w15:docId xmlns:w15="http://schemas.microsoft.com/office/word/2012/wordml" w15:val="{3812BDCF-CF13-4EC3-A545-CB7648F9161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DefaultParagraphFont"/>
    <w:unhideWhenUsed/>
    <w:rPr>
      <w:color w:val="0563C1"/>
      <w:u w:val="single"/>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doritshalom308@gmail.com" TargetMode="External" /><Relationship Id="rIdRDVLFB" Type="http://schemas.openxmlformats.org/officeDocument/2006/relationships/image" Target="media/2P5Z7V.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43</TotalTime>
  <Pages>1</Pages>
  <Words>335</Words>
  <Characters>1913</Characters>
  <Application>Microsoft Office Word</Application>
  <DocSecurity>0</DocSecurity>
  <Lines>15</Lines>
  <Paragraphs>4</Paragraphs>
  <Company>Microsoft</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dc:creator>
  <cp:keywords/>
  <dc:description/>
  <cp:lastModifiedBy>Art</cp:lastModifiedBy>
  <cp:revision>1</cp:revision>
  <dcterms:created xsi:type="dcterms:W3CDTF">2020-09-07T19:27:00Z</dcterms:created>
  <dcterms:modified xsi:type="dcterms:W3CDTF">2020-09-07T20:10:00Z</dcterms:modified>
</cp:coreProperties>
</file>