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58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489"/>
                    <pic:cNvPicPr/>
                  </pic:nvPicPr>
                  <pic:blipFill>
                    <a:blip xmlns:r="http://schemas.openxmlformats.org/officeDocument/2006/relationships" r:embed="rIdQZFYL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0" w:lineRule="auto"/>
        <w:jc w:val="center"/>
        <w:rPr>
          <w:rFonts w:ascii="Tahoma" w:eastAsia="Tahoma" w:hAnsi="Tahoma" w:cs="Tahoma"/>
          <w:b/>
          <w:bCs/>
          <w:color w:val="5B9BD5"/>
          <w:sz w:val="28"/>
          <w:szCs w:val="28"/>
          <w:rtl/>
        </w:rPr>
      </w:pPr>
      <w:r>
        <w:rPr>
          <w:rFonts w:ascii="Tahoma" w:eastAsia="Tahoma" w:hAnsi="Tahoma" w:cs="Tahoma" w:hint="cs"/>
          <w:b/>
          <w:bCs/>
          <w:color w:val="5B9BD5"/>
          <w:sz w:val="28"/>
          <w:szCs w:val="28"/>
          <w:rtl/>
        </w:rPr>
        <w:t xml:space="preserve">קו"ח </w:t>
      </w:r>
      <w:r>
        <w:rPr>
          <w:rFonts w:ascii="Tahoma" w:eastAsia="Tahoma" w:hAnsi="Tahoma" w:cs="Tahoma" w:hint="cs"/>
          <w:b/>
          <w:bCs/>
          <w:color w:val="5B9BD5"/>
          <w:sz w:val="28"/>
          <w:szCs w:val="28"/>
          <w:rtl/>
        </w:rPr>
        <w:t xml:space="preserve">דניאל בוכנר</w:t>
      </w:r>
      <w:r>
        <w:rPr>
          <w:rFonts w:ascii="Tahoma" w:eastAsia="Tahoma" w:hAnsi="Tahoma" w:cs="Tahoma" w:hint="cs"/>
          <w:b/>
          <w:bCs/>
          <w:color w:val="5B9BD5"/>
          <w:sz w:val="28"/>
          <w:szCs w:val="28"/>
          <w:rtl/>
        </w:rPr>
        <w:t xml:space="preserve"> </w:t>
      </w:r>
      <w:r>
        <w:rPr>
          <w:rFonts w:ascii="Tahoma" w:eastAsia="Tahoma" w:hAnsi="Tahoma" w:cs="Tahoma"/>
          <w:b/>
          <w:bCs/>
          <w:color w:val="5B9BD5"/>
          <w:sz w:val="28"/>
          <w:szCs w:val="28"/>
          <w:rtl/>
        </w:rPr>
        <w:t xml:space="preserve">–</w:t>
      </w:r>
      <w:r>
        <w:rPr>
          <w:rFonts w:ascii="Tahoma" w:eastAsia="Tahoma" w:hAnsi="Tahoma" w:cs="Tahoma" w:hint="cs"/>
          <w:b/>
          <w:bCs/>
          <w:color w:val="5B9BD5"/>
          <w:sz w:val="28"/>
          <w:szCs w:val="28"/>
          <w:rtl/>
        </w:rPr>
        <w:t xml:space="preserve"> סמנכ"ל מכירות</w:t>
      </w:r>
    </w:p>
    <w:p>
      <w:pPr>
        <w:spacing w:line="360" w:lineRule="auto"/>
        <w:jc w:val="center"/>
        <w:rPr>
          <w:rFonts w:ascii="Tahoma" w:eastAsia="Tahoma" w:hAnsi="Tahoma" w:cs="Tahoma"/>
          <w:sz w:val="22"/>
          <w:szCs w:val="22"/>
          <w:rtl/>
        </w:rPr>
      </w:pPr>
    </w:p>
    <w:p>
      <w:pPr>
        <w:spacing w:line="360" w:lineRule="auto"/>
        <w:jc w:val="center"/>
        <w:rPr>
          <w:rFonts w:ascii="Tahoma" w:eastAsia="Tahoma" w:hAnsi="Tahoma" w:cs="Tahoma"/>
          <w:sz w:val="22"/>
          <w:szCs w:val="22"/>
          <w:rtl/>
        </w:rPr>
      </w:pPr>
      <w:r>
        <w:rPr>
          <w:rFonts w:ascii="Tahoma" w:eastAsia="Tahoma" w:hAnsi="Tahoma" w:cs="Tahoma"/>
          <w:sz w:val="22"/>
          <w:szCs w:val="22"/>
          <w:rtl/>
        </w:rPr>
        <w:t xml:space="preserve">נייד: 054-2773423 |</w:t>
      </w:r>
      <w:r>
        <w:rPr>
          <w:rFonts w:ascii="Tahoma" w:eastAsia="Tahoma" w:hAnsi="Tahoma" w:cs="Tahoma" w:hint="cs"/>
          <w:sz w:val="22"/>
          <w:szCs w:val="22"/>
          <w:rtl/>
        </w:rPr>
        <w:t xml:space="preserve"> </w:t>
      </w:r>
      <w:r>
        <w:rPr>
          <w:rFonts w:ascii="Tahoma" w:eastAsia="Tahoma" w:hAnsi="Tahoma" w:cs="Tahoma"/>
          <w:sz w:val="22"/>
          <w:szCs w:val="22"/>
          <w:rtl/>
        </w:rPr>
        <w:t xml:space="preserve">יישוב: מצליח</w:t>
      </w:r>
      <w:r>
        <w:rPr>
          <w:rFonts w:ascii="Tahoma" w:eastAsia="Tahoma" w:hAnsi="Tahoma" w:cs="Tahoma"/>
          <w:sz w:val="22"/>
          <w:szCs w:val="22"/>
          <w:rtl/>
        </w:rPr>
        <w:t xml:space="preserve">|</w:t>
      </w:r>
      <w:r>
        <w:rPr>
          <w:rFonts w:ascii="Tahoma" w:eastAsia="Tahoma" w:hAnsi="Tahoma" w:cs="Tahoma" w:hint="cs"/>
          <w:sz w:val="22"/>
          <w:szCs w:val="22"/>
          <w:rtl/>
        </w:rPr>
        <w:t xml:space="preserve"> </w:t>
      </w:r>
      <w:r>
        <w:rPr>
          <w:rFonts w:ascii="Tahoma" w:eastAsia="Tahoma" w:hAnsi="Tahoma" w:cs="Tahoma" w:hint="cs"/>
          <w:sz w:val="22"/>
          <w:szCs w:val="22"/>
          <w:rtl/>
        </w:rPr>
        <w:t xml:space="preserve">דוא"ל </w:t>
      </w:r>
      <w:hyperlink r:id="rId1" w:history="1">
        <w:r>
          <w:rPr>
            <w:rFonts w:ascii="Tahoma" w:eastAsia="Tahoma" w:hAnsi="Tahoma" w:cs="Tahoma"/>
            <w:color w:val="0563C1"/>
            <w:sz w:val="22"/>
            <w:szCs w:val="22"/>
            <w:u w:val="single"/>
          </w:rPr>
          <w:t xml:space="preserve">Daniel.bochner@gmail.com</w:t>
        </w:r>
      </w:hyperlink>
      <w:r>
        <w:rPr>
          <w:rFonts w:ascii="Tahoma" w:eastAsia="Tahoma" w:hAnsi="Tahoma" w:cs="Tahoma" w:hint="cs"/>
          <w:sz w:val="22"/>
          <w:szCs w:val="22"/>
          <w:rtl/>
        </w:rPr>
        <w:t xml:space="preserve"> | </w:t>
      </w:r>
      <w:hyperlink r:id="rId2" w:history="1">
        <w:r>
          <w:rPr>
            <w:rStyle w:val="Hyperlink"/>
            <w:rFonts w:ascii="Tahoma" w:eastAsia="Tahoma" w:hAnsi="Tahoma" w:cs="Tahoma"/>
            <w:sz w:val="22"/>
            <w:szCs w:val="22"/>
          </w:rPr>
          <w:t xml:space="preserve">LinkedIn Profile</w:t>
        </w:r>
      </w:hyperlink>
    </w:p>
    <w:p>
      <w:pPr>
        <w:spacing w:line="360" w:lineRule="auto"/>
        <w:ind w:left="-710"/>
        <w:rPr>
          <w:rFonts w:ascii="Tahoma" w:eastAsia="Tahoma" w:hAnsi="Tahoma" w:cs="Tahoma"/>
          <w:b/>
          <w:bCs/>
          <w:color w:val="17365D"/>
          <w:sz w:val="22"/>
          <w:szCs w:val="22"/>
          <w:u w:val="single"/>
          <w:rtl/>
        </w:rPr>
      </w:pPr>
    </w:p>
    <w:p>
      <w:pPr>
        <w:spacing w:line="360" w:lineRule="auto"/>
        <w:ind w:left="-710"/>
        <w:rPr>
          <w:rFonts w:ascii="Tahoma" w:eastAsia="Tahoma" w:hAnsi="Tahoma" w:cs="Tahoma"/>
          <w:b/>
          <w:bCs/>
          <w:sz w:val="22"/>
          <w:szCs w:val="22"/>
          <w:rtl/>
        </w:rPr>
      </w:pP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אדם של אנשים. 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למעלה מ 15 שנות 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ניסיון ב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ניהול 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מנהלים, אנשי מכירות שטח וטלמרקטינג (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מגוון 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תחומים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: תוכנות/פתרונות </w:t>
      </w:r>
      <w:r>
        <w:rPr>
          <w:rFonts w:ascii="Tahoma" w:eastAsia="Tahoma" w:hAnsi="Tahoma" w:cs="Tahoma" w:hint="cs"/>
          <w:bCs/>
          <w:sz w:val="22"/>
          <w:szCs w:val="22"/>
        </w:rPr>
        <w:t xml:space="preserve">S</w:t>
      </w:r>
      <w:r>
        <w:rPr>
          <w:rFonts w:ascii="Tahoma" w:eastAsia="Tahoma" w:hAnsi="Tahoma" w:cs="Tahoma"/>
          <w:bCs/>
          <w:sz w:val="22"/>
          <w:szCs w:val="22"/>
        </w:rPr>
        <w:t xml:space="preserve">aaS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, 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מוצרי צריכה, קורסים ושירותי ייעוץ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). 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ממוקד בהובלת תהליכים ארגוניים והנעת עובדים, עמידה ב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י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עדים כלכליים לצד שמירה על סביבת עבודה נעימה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 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ולהיפך. אנ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ליטי, יצירתי עם יחסי אנוש טובים.</w:t>
      </w:r>
    </w:p>
    <w:p>
      <w:pPr>
        <w:spacing w:line="360" w:lineRule="auto"/>
        <w:ind w:left="-710"/>
        <w:rPr>
          <w:rFonts w:ascii="Tahoma" w:eastAsia="Tahoma" w:hAnsi="Tahoma" w:cs="Tahoma"/>
          <w:b/>
          <w:bCs/>
          <w:sz w:val="22"/>
          <w:szCs w:val="22"/>
          <w:rtl/>
        </w:rPr>
      </w:pPr>
    </w:p>
    <w:p>
      <w:pPr>
        <w:spacing w:line="360" w:lineRule="auto"/>
        <w:ind w:left="-710"/>
        <w:jc w:val="both"/>
        <w:rPr>
          <w:rFonts w:ascii="Tahoma" w:eastAsia="Tahoma" w:hAnsi="Tahoma" w:cs="Tahoma"/>
          <w:b/>
          <w:color w:val="17365D"/>
          <w:sz w:val="22"/>
          <w:szCs w:val="22"/>
          <w:u w:val="single"/>
        </w:rPr>
      </w:pPr>
      <w:r>
        <w:rPr>
          <w:rFonts w:ascii="Tahoma" w:eastAsia="Tahoma" w:hAnsi="Tahoma" w:cs="Tahoma"/>
          <w:b/>
          <w:bCs/>
          <w:color w:val="17365D"/>
          <w:sz w:val="22"/>
          <w:szCs w:val="22"/>
          <w:u w:val="single"/>
          <w:rtl/>
        </w:rPr>
        <w:t xml:space="preserve">ניסיון תעסוקתי</w:t>
      </w:r>
    </w:p>
    <w:p>
      <w:pPr>
        <w:spacing w:line="360" w:lineRule="auto"/>
        <w:ind w:left="-710"/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  <w:rtl/>
        </w:rPr>
        <w:t xml:space="preserve">2020 – היום </w:t>
      </w:r>
      <w:r>
        <w:rPr>
          <w:rFonts w:ascii="Tahoma" w:eastAsia="Tahoma" w:hAnsi="Tahoma" w:cs="Tahoma"/>
          <w:bCs/>
          <w:sz w:val="22"/>
          <w:szCs w:val="22"/>
          <w:rtl/>
        </w:rPr>
        <w:t xml:space="preserve">המרכז הישראלי לתעסוקה בע"מ</w:t>
      </w:r>
      <w:r>
        <w:rPr>
          <w:rFonts w:ascii="Tahoma" w:eastAsia="Tahoma" w:hAnsi="Tahoma" w:cs="Tahoma"/>
          <w:sz w:val="22"/>
          <w:szCs w:val="22"/>
          <w:rtl/>
        </w:rPr>
        <w:t xml:space="preserve">,</w:t>
      </w:r>
      <w:r>
        <w:rPr>
          <w:rFonts w:ascii="Tahoma" w:eastAsia="Tahoma" w:hAnsi="Tahoma" w:cs="Tahoma" w:hint="cs"/>
          <w:sz w:val="22"/>
          <w:szCs w:val="22"/>
          <w:rtl/>
        </w:rPr>
        <w:t xml:space="preserve"> ה</w:t>
      </w:r>
      <w:r>
        <w:rPr>
          <w:rFonts w:ascii="Tahoma" w:eastAsia="Tahoma" w:hAnsi="Tahoma" w:cs="Tahoma"/>
          <w:sz w:val="22"/>
          <w:szCs w:val="22"/>
          <w:rtl/>
        </w:rPr>
        <w:t xml:space="preserve">חברה </w:t>
      </w:r>
      <w:r>
        <w:rPr>
          <w:rFonts w:ascii="Tahoma" w:eastAsia="Tahoma" w:hAnsi="Tahoma" w:cs="Tahoma" w:hint="cs"/>
          <w:sz w:val="22"/>
          <w:szCs w:val="22"/>
          <w:rtl/>
        </w:rPr>
        <w:t xml:space="preserve">עוסקת ב</w:t>
      </w:r>
      <w:r>
        <w:rPr>
          <w:rFonts w:ascii="Tahoma" w:eastAsia="Tahoma" w:hAnsi="Tahoma" w:cs="Tahoma"/>
          <w:sz w:val="22"/>
          <w:szCs w:val="22"/>
          <w:rtl/>
        </w:rPr>
        <w:t xml:space="preserve">שיקום תעסוקתי, רעננה.</w:t>
      </w:r>
      <w:r>
        <w:rPr>
          <w:rFonts w:ascii="Tahoma" w:eastAsia="Tahoma" w:hAnsi="Tahoma" w:cs="Tahoma" w:hint="cs"/>
          <w:sz w:val="22"/>
          <w:szCs w:val="22"/>
          <w:rtl/>
        </w:rPr>
        <w:t xml:space="preserve"> </w:t>
      </w:r>
    </w:p>
    <w:p>
      <w:pPr>
        <w:spacing w:line="360" w:lineRule="auto"/>
        <w:ind w:left="-710"/>
        <w:jc w:val="both"/>
        <w:rPr>
          <w:rFonts w:ascii="Tahoma" w:eastAsia="Tahoma" w:hAnsi="Tahoma" w:cs="Tahoma"/>
          <w:bCs/>
          <w:color w:val="4472C4"/>
          <w:sz w:val="22"/>
          <w:szCs w:val="22"/>
        </w:rPr>
      </w:pPr>
      <w:r>
        <w:rPr>
          <w:rFonts w:ascii="Tahoma" w:eastAsia="Tahoma" w:hAnsi="Tahoma" w:cs="Tahoma"/>
          <w:bCs/>
          <w:color w:val="4472C4"/>
          <w:sz w:val="22"/>
          <w:szCs w:val="22"/>
          <w:rtl/>
        </w:rPr>
        <w:t xml:space="preserve">סמנכ"ל תפעול</w:t>
      </w:r>
      <w:r>
        <w:rPr>
          <w:rFonts w:ascii="Tahoma" w:eastAsia="Tahoma" w:hAnsi="Tahoma" w:cs="Tahoma" w:hint="cs"/>
          <w:bCs/>
          <w:color w:val="4472C4"/>
          <w:sz w:val="22"/>
          <w:szCs w:val="22"/>
          <w:rtl/>
        </w:rPr>
        <w:t xml:space="preserve"> ודירקטור</w:t>
      </w:r>
      <w:r>
        <w:rPr>
          <w:rFonts w:ascii="Tahoma" w:eastAsia="Tahoma" w:hAnsi="Tahoma" w:cs="Tahoma" w:hint="cs"/>
          <w:bCs/>
          <w:color w:val="4472C4"/>
          <w:sz w:val="22"/>
          <w:szCs w:val="22"/>
          <w:rtl/>
        </w:rPr>
        <w:t xml:space="preserve"> בחברת בת</w:t>
      </w:r>
      <w:r>
        <w:rPr>
          <w:rFonts w:ascii="Tahoma" w:eastAsia="Tahoma" w:hAnsi="Tahoma" w:cs="Tahoma" w:hint="cs"/>
          <w:bCs/>
          <w:color w:val="4472C4"/>
          <w:sz w:val="22"/>
          <w:szCs w:val="22"/>
          <w:rtl/>
        </w:rPr>
        <w:t xml:space="preserve"> (סינרגיה </w:t>
      </w:r>
      <w:r>
        <w:rPr>
          <w:rFonts w:ascii="Tahoma" w:eastAsia="Tahoma" w:hAnsi="Tahoma" w:cs="Tahoma"/>
          <w:bCs/>
          <w:color w:val="4472C4"/>
          <w:sz w:val="22"/>
          <w:szCs w:val="22"/>
          <w:rtl/>
        </w:rPr>
        <w:t xml:space="preserve">–</w:t>
      </w:r>
      <w:r>
        <w:rPr>
          <w:rFonts w:ascii="Tahoma" w:eastAsia="Tahoma" w:hAnsi="Tahoma" w:cs="Tahoma" w:hint="cs"/>
          <w:bCs/>
          <w:color w:val="4472C4"/>
          <w:sz w:val="22"/>
          <w:szCs w:val="22"/>
          <w:rtl/>
        </w:rPr>
        <w:t xml:space="preserve"> תעסוקה שווה)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133" w:val="left"/>
        </w:tabs>
        <w:spacing w:line="360" w:lineRule="auto"/>
        <w:ind w:left="-426" w:hanging="359"/>
        <w:jc w:val="both"/>
        <w:rPr>
          <w:rFonts w:ascii="Tahoma" w:eastAsia="Tahoma" w:hAnsi="Tahoma" w:cs="Tahoma"/>
          <w:b/>
          <w:color w:val="000000"/>
          <w:sz w:val="22"/>
          <w:szCs w:val="22"/>
          <w:u w:val="single"/>
        </w:rPr>
      </w:pPr>
      <w:r>
        <w:rPr>
          <w:rFonts w:ascii="Tahoma" w:eastAsia="Tahoma" w:hAnsi="Tahoma" w:cs="Tahoma"/>
          <w:b/>
          <w:bCs/>
          <w:color w:val="000000"/>
          <w:sz w:val="22"/>
          <w:szCs w:val="22"/>
          <w:u w:val="single"/>
          <w:rtl/>
        </w:rPr>
        <w:t xml:space="preserve">ניהול עובדים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133" w:val="left"/>
        </w:tabs>
        <w:spacing w:line="360" w:lineRule="auto"/>
        <w:jc w:val="both"/>
        <w:rPr>
          <w:rFonts w:ascii="Tahoma" w:eastAsia="Tahoma" w:hAnsi="Tahoma" w:cs="Tahoma"/>
          <w:b/>
          <w:color w:val="000000"/>
          <w:sz w:val="22"/>
          <w:szCs w:val="22"/>
        </w:rPr>
      </w:pPr>
      <w:r>
        <w:rPr>
          <w:rFonts w:ascii="Tahoma" w:eastAsia="Tahoma" w:hAnsi="Tahoma" w:cs="Tahoma"/>
          <w:bCs/>
          <w:color w:val="000000"/>
          <w:sz w:val="22"/>
          <w:szCs w:val="22"/>
          <w:rtl/>
        </w:rPr>
        <w:t xml:space="preserve">ניהול</w:t>
      </w:r>
      <w:r>
        <w:rPr>
          <w:rFonts w:ascii="Tahoma" w:eastAsia="Tahoma" w:hAnsi="Tahoma" w:cs="Tahoma" w:hint="cs"/>
          <w:bCs/>
          <w:color w:val="000000"/>
          <w:sz w:val="22"/>
          <w:szCs w:val="22"/>
          <w:rtl/>
        </w:rPr>
        <w:t xml:space="preserve"> </w:t>
      </w:r>
      <w:r>
        <w:rPr>
          <w:rFonts w:ascii="Tahoma" w:eastAsia="Tahoma" w:hAnsi="Tahoma" w:cs="Tahoma"/>
          <w:bCs/>
          <w:color w:val="000000"/>
          <w:sz w:val="22"/>
          <w:szCs w:val="22"/>
          <w:rtl/>
        </w:rPr>
        <w:t xml:space="preserve">10 מנהלי</w:t>
      </w:r>
      <w:r>
        <w:rPr>
          <w:rFonts w:ascii="Tahoma" w:eastAsia="Tahoma" w:hAnsi="Tahoma" w:cs="Tahoma" w:hint="cs"/>
          <w:bCs/>
          <w:color w:val="000000"/>
          <w:sz w:val="22"/>
          <w:szCs w:val="22"/>
          <w:rtl/>
        </w:rPr>
        <w:t xml:space="preserve"> אזור ו 65 עובדי שטח.</w:t>
      </w:r>
      <w:r>
        <w:rPr>
          <w:rFonts w:ascii="Tahoma" w:eastAsia="Tahoma" w:hAnsi="Tahoma" w:cs="Tahoma" w:hint="cs"/>
          <w:b/>
          <w:bCs/>
          <w:color w:val="000000"/>
          <w:sz w:val="22"/>
          <w:szCs w:val="22"/>
          <w:rtl/>
        </w:rPr>
        <w:t xml:space="preserve"> </w:t>
      </w:r>
      <w:r>
        <w:rPr>
          <w:rFonts w:ascii="Tahoma" w:eastAsia="Tahoma" w:hAnsi="Tahoma" w:cs="Tahoma"/>
          <w:b/>
          <w:bCs/>
          <w:color w:val="000000"/>
          <w:sz w:val="22"/>
          <w:szCs w:val="22"/>
          <w:rtl/>
        </w:rPr>
        <w:t xml:space="preserve">הטמעת שגרות ניהול + הוצאה לפועל של תכנית עבודה שנתית. בתקופה זו צמיחה של 35% בהיקף הפעילות (פי 4 מהממוצע </w:t>
      </w:r>
      <w:r>
        <w:rPr>
          <w:rFonts w:ascii="Tahoma" w:eastAsia="Tahoma" w:hAnsi="Tahoma" w:cs="Tahoma" w:hint="cs"/>
          <w:b/>
          <w:bCs/>
          <w:color w:val="000000"/>
          <w:sz w:val="22"/>
          <w:szCs w:val="22"/>
          <w:rtl/>
        </w:rPr>
        <w:t xml:space="preserve">המקובל </w:t>
      </w:r>
      <w:r>
        <w:rPr>
          <w:rFonts w:ascii="Tahoma" w:eastAsia="Tahoma" w:hAnsi="Tahoma" w:cs="Tahoma"/>
          <w:b/>
          <w:bCs/>
          <w:color w:val="000000"/>
          <w:sz w:val="22"/>
          <w:szCs w:val="22"/>
          <w:rtl/>
        </w:rPr>
        <w:t xml:space="preserve">בחברה).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133" w:val="left"/>
        </w:tabs>
        <w:spacing w:line="360" w:lineRule="auto"/>
        <w:jc w:val="both"/>
        <w:rPr>
          <w:rFonts w:ascii="Tahoma" w:eastAsia="Tahoma" w:hAnsi="Tahoma" w:cs="Tahoma"/>
          <w:b/>
          <w:color w:val="000000"/>
          <w:sz w:val="22"/>
          <w:szCs w:val="22"/>
        </w:rPr>
      </w:pPr>
      <w:r>
        <w:rPr>
          <w:rFonts w:ascii="Tahoma" w:eastAsia="Tahoma" w:hAnsi="Tahoma" w:cs="Tahoma"/>
          <w:b/>
          <w:bCs/>
          <w:color w:val="000000"/>
          <w:sz w:val="22"/>
          <w:szCs w:val="22"/>
          <w:rtl/>
        </w:rPr>
        <w:t xml:space="preserve">צוות רכזות אדמיניסטרציה, גיוס וקשרי מעסיקים.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133" w:val="left"/>
        </w:tabs>
        <w:spacing w:line="360" w:lineRule="auto"/>
        <w:ind w:left="-426" w:hanging="359"/>
        <w:jc w:val="both"/>
        <w:rPr>
          <w:rFonts w:ascii="Tahoma" w:eastAsia="Tahoma" w:hAnsi="Tahoma" w:cs="Tahoma"/>
          <w:b/>
          <w:color w:val="000000"/>
          <w:sz w:val="22"/>
          <w:szCs w:val="22"/>
        </w:rPr>
      </w:pPr>
      <w:r>
        <w:rPr>
          <w:rFonts w:ascii="Tahoma" w:eastAsia="Tahoma" w:hAnsi="Tahoma" w:cs="Tahoma"/>
          <w:b/>
          <w:bCs/>
          <w:color w:val="000000"/>
          <w:sz w:val="22"/>
          <w:szCs w:val="22"/>
          <w:u w:val="single"/>
          <w:rtl/>
        </w:rPr>
        <w:t xml:space="preserve">תפעול</w:t>
      </w:r>
      <w:r>
        <w:rPr>
          <w:rFonts w:ascii="Tahoma" w:eastAsia="Tahoma" w:hAnsi="Tahoma" w:cs="Tahoma"/>
          <w:b/>
          <w:bCs/>
          <w:color w:val="000000"/>
          <w:sz w:val="22"/>
          <w:szCs w:val="22"/>
          <w:rtl/>
        </w:rPr>
        <w:t xml:space="preserve"> – </w:t>
      </w:r>
      <w:r>
        <w:rPr>
          <w:rFonts w:ascii="Tahoma" w:eastAsia="Tahoma" w:hAnsi="Tahoma" w:cs="Tahoma" w:hint="cs"/>
          <w:b/>
          <w:bCs/>
          <w:color w:val="000000"/>
          <w:sz w:val="22"/>
          <w:szCs w:val="22"/>
          <w:rtl/>
        </w:rPr>
        <w:t xml:space="preserve">הכנת מענה וניהול </w:t>
      </w:r>
      <w:r>
        <w:rPr>
          <w:rFonts w:ascii="Tahoma" w:eastAsia="Tahoma" w:hAnsi="Tahoma" w:cs="Tahoma"/>
          <w:b/>
          <w:bCs/>
          <w:color w:val="000000"/>
          <w:sz w:val="22"/>
          <w:szCs w:val="22"/>
          <w:rtl/>
        </w:rPr>
        <w:t xml:space="preserve">מכרזים</w:t>
      </w:r>
      <w:r>
        <w:rPr>
          <w:rFonts w:ascii="Tahoma" w:eastAsia="Tahoma" w:hAnsi="Tahoma" w:cs="Tahoma" w:hint="cs"/>
          <w:b/>
          <w:bCs/>
          <w:color w:val="000000"/>
          <w:sz w:val="22"/>
          <w:szCs w:val="22"/>
          <w:rtl/>
        </w:rPr>
        <w:t xml:space="preserve"> (קשר עם דרגי בכירים במשרדים ממשלתיים: בריאות, רווחה, ביטחון וביטוח לאומי)</w:t>
      </w:r>
      <w:r>
        <w:rPr>
          <w:rFonts w:ascii="Tahoma" w:eastAsia="Tahoma" w:hAnsi="Tahoma" w:cs="Tahoma"/>
          <w:b/>
          <w:bCs/>
          <w:color w:val="000000"/>
          <w:sz w:val="22"/>
          <w:szCs w:val="22"/>
          <w:rtl/>
        </w:rPr>
        <w:t xml:space="preserve">, הנהלת חשבונות ושכר, רכש</w:t>
      </w:r>
      <w:r>
        <w:rPr>
          <w:rFonts w:ascii="Tahoma" w:eastAsia="Tahoma" w:hAnsi="Tahoma" w:cs="Tahoma" w:hint="cs"/>
          <w:b/>
          <w:bCs/>
          <w:color w:val="000000"/>
          <w:sz w:val="22"/>
          <w:szCs w:val="22"/>
          <w:rtl/>
        </w:rPr>
        <w:t xml:space="preserve">, רכבים</w:t>
      </w:r>
      <w:r>
        <w:rPr>
          <w:rFonts w:ascii="Tahoma" w:eastAsia="Tahoma" w:hAnsi="Tahoma" w:cs="Tahoma"/>
          <w:b/>
          <w:bCs/>
          <w:color w:val="000000"/>
          <w:sz w:val="22"/>
          <w:szCs w:val="22"/>
          <w:rtl/>
        </w:rPr>
        <w:t xml:space="preserve">, מערכות מידע,</w:t>
      </w:r>
      <w:r>
        <w:rPr>
          <w:rFonts w:ascii="Tahoma" w:eastAsia="Tahoma" w:hAnsi="Tahoma" w:cs="Tahoma" w:hint="cs"/>
          <w:b/>
          <w:bCs/>
          <w:color w:val="000000"/>
          <w:sz w:val="22"/>
          <w:szCs w:val="22"/>
          <w:rtl/>
        </w:rPr>
        <w:t xml:space="preserve"> שיווק,</w:t>
      </w:r>
      <w:r>
        <w:rPr>
          <w:rFonts w:ascii="Tahoma" w:eastAsia="Tahoma" w:hAnsi="Tahoma" w:cs="Tahoma"/>
          <w:b/>
          <w:bCs/>
          <w:color w:val="000000"/>
          <w:sz w:val="22"/>
          <w:szCs w:val="22"/>
          <w:rtl/>
        </w:rPr>
        <w:t xml:space="preserve"> </w:t>
      </w:r>
      <w:r>
        <w:rPr>
          <w:rFonts w:ascii="Tahoma" w:eastAsia="Tahoma" w:hAnsi="Tahoma" w:cs="Tahoma" w:hint="cs"/>
          <w:b/>
          <w:bCs/>
          <w:color w:val="000000"/>
          <w:sz w:val="22"/>
          <w:szCs w:val="22"/>
          <w:rtl/>
        </w:rPr>
        <w:t xml:space="preserve">מש"א וגיוס, לוגיסטיקה ושירות.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133" w:val="left"/>
        </w:tabs>
        <w:spacing w:line="360" w:lineRule="auto"/>
        <w:ind w:left="-426" w:hanging="359"/>
        <w:jc w:val="both"/>
        <w:rPr>
          <w:rFonts w:ascii="Tahoma" w:eastAsia="Tahoma" w:hAnsi="Tahoma" w:cs="Tahoma"/>
          <w:b/>
          <w:color w:val="000000"/>
          <w:sz w:val="22"/>
          <w:szCs w:val="22"/>
          <w:u w:val="single"/>
        </w:rPr>
      </w:pPr>
      <w:r>
        <w:rPr>
          <w:rFonts w:ascii="Tahoma" w:eastAsia="Tahoma" w:hAnsi="Tahoma" w:cs="Tahoma" w:hint="cs"/>
          <w:b/>
          <w:bCs/>
          <w:color w:val="000000"/>
          <w:sz w:val="22"/>
          <w:szCs w:val="22"/>
          <w:u w:val="single"/>
          <w:rtl/>
        </w:rPr>
        <w:t xml:space="preserve">מערכות מידע</w:t>
      </w:r>
      <w:r>
        <w:rPr>
          <w:rFonts w:ascii="Tahoma" w:eastAsia="Tahoma" w:hAnsi="Tahoma" w:cs="Tahoma"/>
          <w:b/>
          <w:bCs/>
          <w:color w:val="000000"/>
          <w:sz w:val="22"/>
          <w:szCs w:val="22"/>
          <w:u w:val="single"/>
          <w:rtl/>
        </w:rPr>
        <w:t xml:space="preserve"> 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133" w:val="left"/>
        </w:tabs>
        <w:spacing w:line="360" w:lineRule="auto"/>
        <w:jc w:val="both"/>
        <w:rPr>
          <w:rFonts w:ascii="Tahoma" w:eastAsia="Tahoma" w:hAnsi="Tahoma" w:cs="Tahoma"/>
          <w:b/>
          <w:color w:val="000000"/>
          <w:sz w:val="22"/>
          <w:szCs w:val="22"/>
        </w:rPr>
      </w:pPr>
      <w:r>
        <w:rPr>
          <w:rFonts w:ascii="Tahoma" w:eastAsia="Tahoma" w:hAnsi="Tahoma" w:cs="Tahoma" w:hint="cs"/>
          <w:b/>
          <w:bCs/>
          <w:color w:val="000000"/>
          <w:sz w:val="22"/>
          <w:szCs w:val="22"/>
          <w:rtl/>
        </w:rPr>
        <w:t xml:space="preserve">אחראי על מערכת </w:t>
      </w:r>
      <w:r>
        <w:rPr>
          <w:rFonts w:ascii="Tahoma" w:eastAsia="Tahoma" w:hAnsi="Tahoma" w:cs="Tahoma" w:hint="cs"/>
          <w:b/>
          <w:color w:val="000000"/>
          <w:sz w:val="22"/>
          <w:szCs w:val="22"/>
        </w:rPr>
        <w:t xml:space="preserve">CRM</w:t>
      </w:r>
      <w:r>
        <w:rPr>
          <w:rFonts w:ascii="Tahoma" w:eastAsia="Tahoma" w:hAnsi="Tahoma" w:cs="Tahoma" w:hint="cs"/>
          <w:b/>
          <w:bCs/>
          <w:color w:val="000000"/>
          <w:sz w:val="22"/>
          <w:szCs w:val="22"/>
          <w:rtl/>
        </w:rPr>
        <w:t xml:space="preserve"> </w:t>
      </w:r>
      <w:r>
        <w:rPr>
          <w:rFonts w:ascii="Tahoma" w:eastAsia="Tahoma" w:hAnsi="Tahoma" w:cs="Tahoma"/>
          <w:b/>
          <w:bCs/>
          <w:color w:val="000000"/>
          <w:sz w:val="22"/>
          <w:szCs w:val="22"/>
          <w:rtl/>
        </w:rPr>
        <w:t xml:space="preserve">–</w:t>
      </w:r>
      <w:r>
        <w:rPr>
          <w:rFonts w:ascii="Tahoma" w:eastAsia="Tahoma" w:hAnsi="Tahoma" w:cs="Tahoma" w:hint="cs"/>
          <w:b/>
          <w:bCs/>
          <w:color w:val="000000"/>
          <w:sz w:val="22"/>
          <w:szCs w:val="22"/>
          <w:rtl/>
        </w:rPr>
        <w:t xml:space="preserve"> אפיון פיתוחים וניהול השלמת תהליכים מול הספק.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133" w:val="left"/>
        </w:tabs>
        <w:spacing w:line="360" w:lineRule="auto"/>
        <w:jc w:val="both"/>
        <w:rPr>
          <w:rFonts w:ascii="Tahoma" w:eastAsia="Tahoma" w:hAnsi="Tahoma" w:cs="Tahoma"/>
          <w:b/>
          <w:color w:val="000000"/>
          <w:sz w:val="22"/>
          <w:szCs w:val="22"/>
        </w:rPr>
      </w:pPr>
      <w:r>
        <w:rPr>
          <w:rFonts w:ascii="Tahoma" w:eastAsia="Tahoma" w:hAnsi="Tahoma" w:cs="Tahoma" w:hint="cs"/>
          <w:b/>
          <w:bCs/>
          <w:color w:val="000000"/>
          <w:sz w:val="22"/>
          <w:szCs w:val="22"/>
          <w:rtl/>
        </w:rPr>
        <w:t xml:space="preserve">אפיון והטמעה של מערכת לניהול תקשורת פנים ארגונית </w:t>
      </w:r>
      <w:r>
        <w:rPr>
          <w:rFonts w:ascii="Tahoma" w:eastAsia="Tahoma" w:hAnsi="Tahoma" w:cs="Tahoma"/>
          <w:b/>
          <w:color w:val="000000"/>
          <w:sz w:val="22"/>
          <w:szCs w:val="22"/>
        </w:rPr>
        <w:t xml:space="preserve">Connecteam</w:t>
      </w:r>
      <w:r>
        <w:rPr>
          <w:rFonts w:ascii="Tahoma" w:eastAsia="Tahoma" w:hAnsi="Tahoma" w:cs="Tahoma" w:hint="cs"/>
          <w:b/>
          <w:bCs/>
          <w:color w:val="000000"/>
          <w:sz w:val="22"/>
          <w:szCs w:val="22"/>
          <w:rtl/>
        </w:rPr>
        <w:t xml:space="preserve">.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133" w:val="left"/>
        </w:tabs>
        <w:spacing w:line="360" w:lineRule="auto"/>
        <w:jc w:val="both"/>
        <w:rPr>
          <w:rFonts w:ascii="Tahoma" w:eastAsia="Tahoma" w:hAnsi="Tahoma" w:cs="Tahoma"/>
          <w:b/>
          <w:color w:val="000000"/>
          <w:sz w:val="22"/>
          <w:szCs w:val="22"/>
        </w:rPr>
      </w:pPr>
      <w:r>
        <w:rPr>
          <w:rFonts w:ascii="Tahoma" w:eastAsia="Tahoma" w:hAnsi="Tahoma" w:cs="Tahoma" w:hint="cs"/>
          <w:b/>
          <w:bCs/>
          <w:color w:val="000000"/>
          <w:sz w:val="22"/>
          <w:szCs w:val="22"/>
          <w:rtl/>
        </w:rPr>
        <w:t xml:space="preserve">הטמעת מערכת ניהול תהליכי גיוס עובדים </w:t>
      </w:r>
      <w:r>
        <w:rPr>
          <w:rFonts w:ascii="Tahoma" w:eastAsia="Tahoma" w:hAnsi="Tahoma" w:cs="Tahoma"/>
          <w:b/>
          <w:color w:val="000000"/>
          <w:sz w:val="22"/>
          <w:szCs w:val="22"/>
        </w:rPr>
        <w:t xml:space="preserve">CiVi </w:t>
      </w:r>
      <w:r>
        <w:rPr>
          <w:rFonts w:ascii="Tahoma" w:eastAsia="Tahoma" w:hAnsi="Tahoma" w:cs="Tahoma" w:hint="cs"/>
          <w:b/>
          <w:bCs/>
          <w:color w:val="000000"/>
          <w:sz w:val="22"/>
          <w:szCs w:val="22"/>
          <w:rtl/>
        </w:rPr>
        <w:t xml:space="preserve">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133" w:val="left"/>
        </w:tabs>
        <w:spacing w:line="360" w:lineRule="auto"/>
        <w:ind w:left="-426" w:hanging="359"/>
        <w:jc w:val="both"/>
        <w:rPr>
          <w:rFonts w:ascii="Tahoma" w:eastAsia="Tahoma" w:hAnsi="Tahoma" w:cs="Tahoma"/>
          <w:b/>
          <w:color w:val="000000"/>
          <w:sz w:val="22"/>
          <w:szCs w:val="22"/>
        </w:rPr>
      </w:pPr>
      <w:r>
        <w:rPr>
          <w:rFonts w:ascii="Tahoma" w:eastAsia="Tahoma" w:hAnsi="Tahoma" w:cs="Tahoma" w:hint="cs"/>
          <w:b/>
          <w:bCs/>
          <w:color w:val="000000"/>
          <w:sz w:val="22"/>
          <w:szCs w:val="22"/>
          <w:u w:val="single"/>
          <w:rtl/>
        </w:rPr>
        <w:t xml:space="preserve">שיווק</w:t>
      </w:r>
      <w:r>
        <w:rPr>
          <w:rFonts w:ascii="Tahoma" w:eastAsia="Tahoma" w:hAnsi="Tahoma" w:cs="Tahoma" w:hint="cs"/>
          <w:b/>
          <w:bCs/>
          <w:color w:val="000000"/>
          <w:sz w:val="22"/>
          <w:szCs w:val="22"/>
          <w:rtl/>
        </w:rPr>
        <w:t xml:space="preserve"> </w:t>
      </w:r>
      <w:r>
        <w:rPr>
          <w:rFonts w:ascii="Tahoma" w:eastAsia="Tahoma" w:hAnsi="Tahoma" w:cs="Tahoma"/>
          <w:b/>
          <w:bCs/>
          <w:color w:val="000000"/>
          <w:sz w:val="22"/>
          <w:szCs w:val="22"/>
          <w:rtl/>
        </w:rPr>
        <w:t xml:space="preserve">–</w:t>
      </w:r>
      <w:r>
        <w:rPr>
          <w:rFonts w:ascii="Tahoma" w:eastAsia="Tahoma" w:hAnsi="Tahoma" w:cs="Tahoma" w:hint="cs"/>
          <w:b/>
          <w:bCs/>
          <w:color w:val="000000"/>
          <w:sz w:val="22"/>
          <w:szCs w:val="22"/>
          <w:rtl/>
        </w:rPr>
        <w:t xml:space="preserve"> </w:t>
      </w:r>
      <w:r>
        <w:rPr>
          <w:rFonts w:ascii="Tahoma" w:eastAsia="Tahoma" w:hAnsi="Tahoma" w:cs="Tahoma" w:hint="cs"/>
          <w:b/>
          <w:bCs/>
          <w:color w:val="000000"/>
          <w:sz w:val="22"/>
          <w:szCs w:val="22"/>
          <w:rtl/>
        </w:rPr>
        <w:t xml:space="preserve">ניהול תהליך מיתוג מחדש הכולל </w:t>
      </w:r>
      <w:r>
        <w:rPr>
          <w:rFonts w:ascii="Tahoma" w:eastAsia="Tahoma" w:hAnsi="Tahoma" w:cs="Tahoma" w:hint="cs"/>
          <w:b/>
          <w:bCs/>
          <w:color w:val="000000"/>
          <w:sz w:val="22"/>
          <w:szCs w:val="22"/>
          <w:rtl/>
        </w:rPr>
        <w:t xml:space="preserve">אפיון</w:t>
      </w:r>
      <w:r>
        <w:rPr>
          <w:rFonts w:ascii="Tahoma" w:eastAsia="Tahoma" w:hAnsi="Tahoma" w:cs="Tahoma" w:hint="cs"/>
          <w:b/>
          <w:bCs/>
          <w:color w:val="000000"/>
          <w:sz w:val="22"/>
          <w:szCs w:val="22"/>
          <w:rtl/>
        </w:rPr>
        <w:t xml:space="preserve"> החזון והערכים</w:t>
      </w:r>
      <w:r>
        <w:rPr>
          <w:rFonts w:ascii="Tahoma" w:eastAsia="Tahoma" w:hAnsi="Tahoma" w:cs="Tahoma" w:hint="cs"/>
          <w:b/>
          <w:bCs/>
          <w:color w:val="000000"/>
          <w:sz w:val="22"/>
          <w:szCs w:val="22"/>
          <w:rtl/>
        </w:rPr>
        <w:t xml:space="preserve">, כתיבה שיווקית</w:t>
      </w:r>
      <w:r>
        <w:rPr>
          <w:rFonts w:ascii="Tahoma" w:eastAsia="Tahoma" w:hAnsi="Tahoma" w:cs="Tahoma" w:hint="cs"/>
          <w:b/>
          <w:bCs/>
          <w:color w:val="000000"/>
          <w:sz w:val="22"/>
          <w:szCs w:val="22"/>
          <w:rtl/>
        </w:rPr>
        <w:t xml:space="preserve"> ומקצועית, גרפיקה והשקת אתר חדש.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133" w:val="left"/>
        </w:tabs>
        <w:spacing w:line="360" w:lineRule="auto"/>
        <w:ind w:left="-426" w:hanging="359"/>
        <w:jc w:val="both"/>
        <w:rPr>
          <w:rFonts w:ascii="Tahoma" w:eastAsia="Tahoma" w:hAnsi="Tahoma" w:cs="Tahoma"/>
          <w:b/>
          <w:color w:val="000000"/>
          <w:sz w:val="22"/>
          <w:szCs w:val="22"/>
        </w:rPr>
      </w:pPr>
      <w:r>
        <w:rPr>
          <w:rFonts w:ascii="Tahoma" w:eastAsia="Tahoma" w:hAnsi="Tahoma" w:cs="Tahoma" w:hint="cs"/>
          <w:b/>
          <w:bCs/>
          <w:color w:val="000000"/>
          <w:sz w:val="22"/>
          <w:szCs w:val="22"/>
          <w:u w:val="single"/>
          <w:rtl/>
        </w:rPr>
        <w:t xml:space="preserve">דירקטור</w:t>
      </w:r>
      <w:r>
        <w:rPr>
          <w:rFonts w:ascii="Tahoma" w:eastAsia="Tahoma" w:hAnsi="Tahoma" w:cs="Tahoma" w:hint="cs"/>
          <w:b/>
          <w:bCs/>
          <w:color w:val="000000"/>
          <w:sz w:val="22"/>
          <w:szCs w:val="22"/>
          <w:rtl/>
        </w:rPr>
        <w:t xml:space="preserve"> </w:t>
      </w:r>
      <w:r>
        <w:rPr>
          <w:rFonts w:ascii="Tahoma" w:eastAsia="Tahoma" w:hAnsi="Tahoma" w:cs="Tahoma"/>
          <w:b/>
          <w:bCs/>
          <w:color w:val="000000"/>
          <w:sz w:val="22"/>
          <w:szCs w:val="22"/>
          <w:rtl/>
        </w:rPr>
        <w:t xml:space="preserve">–</w:t>
      </w:r>
      <w:r>
        <w:rPr>
          <w:rFonts w:ascii="Tahoma" w:eastAsia="Tahoma" w:hAnsi="Tahoma" w:cs="Tahoma" w:hint="cs"/>
          <w:b/>
          <w:bCs/>
          <w:color w:val="000000"/>
          <w:sz w:val="22"/>
          <w:szCs w:val="22"/>
          <w:rtl/>
        </w:rPr>
        <w:t xml:space="preserve"> </w:t>
      </w:r>
      <w:r>
        <w:rPr>
          <w:rFonts w:ascii="Tahoma" w:eastAsia="Tahoma" w:hAnsi="Tahoma" w:cs="Tahoma" w:hint="cs"/>
          <w:b/>
          <w:bCs/>
          <w:color w:val="000000"/>
          <w:sz w:val="22"/>
          <w:szCs w:val="22"/>
          <w:rtl/>
        </w:rPr>
        <w:t xml:space="preserve">חבר דירקטוריון של חברת סינרגיה</w:t>
      </w:r>
      <w:r>
        <w:rPr>
          <w:rFonts w:ascii="Tahoma" w:eastAsia="Tahoma" w:hAnsi="Tahoma" w:cs="Tahoma" w:hint="cs"/>
          <w:b/>
          <w:bCs/>
          <w:color w:val="000000"/>
          <w:sz w:val="22"/>
          <w:szCs w:val="22"/>
          <w:rtl/>
        </w:rPr>
        <w:t xml:space="preserve">, חברה בת.</w:t>
      </w:r>
      <w:r>
        <w:rPr>
          <w:rFonts w:ascii="Tahoma" w:eastAsia="Tahoma" w:hAnsi="Tahoma" w:cs="Tahoma" w:hint="cs"/>
          <w:b/>
          <w:bCs/>
          <w:color w:val="000000"/>
          <w:sz w:val="22"/>
          <w:szCs w:val="22"/>
          <w:rtl/>
        </w:rPr>
        <w:t xml:space="preserve"> פיקוח ו</w:t>
      </w:r>
      <w:r>
        <w:rPr>
          <w:rFonts w:ascii="Tahoma" w:eastAsia="Tahoma" w:hAnsi="Tahoma" w:cs="Tahoma" w:hint="cs"/>
          <w:b/>
          <w:bCs/>
          <w:color w:val="000000"/>
          <w:sz w:val="22"/>
          <w:szCs w:val="22"/>
          <w:rtl/>
        </w:rPr>
        <w:t xml:space="preserve">הכוונת מנכ"ל</w:t>
      </w:r>
      <w:r>
        <w:rPr>
          <w:rFonts w:ascii="Tahoma" w:eastAsia="Tahoma" w:hAnsi="Tahoma" w:cs="Tahoma" w:hint="cs"/>
          <w:b/>
          <w:bCs/>
          <w:color w:val="000000"/>
          <w:sz w:val="22"/>
          <w:szCs w:val="22"/>
          <w:rtl/>
        </w:rPr>
        <w:t xml:space="preserve"> החברה.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133" w:val="left"/>
        </w:tabs>
        <w:spacing w:line="360" w:lineRule="auto"/>
        <w:ind w:left="-785"/>
        <w:jc w:val="both"/>
        <w:rPr>
          <w:rFonts w:ascii="Tahoma" w:eastAsia="Tahoma" w:hAnsi="Tahoma" w:cs="Tahoma"/>
          <w:b/>
          <w:color w:val="000000"/>
          <w:sz w:val="22"/>
          <w:szCs w:val="22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133" w:val="left"/>
        </w:tabs>
        <w:spacing w:line="360" w:lineRule="auto"/>
        <w:ind w:left="-785"/>
        <w:jc w:val="both"/>
        <w:rPr>
          <w:rFonts w:ascii="Tahoma" w:eastAsia="Tahoma" w:hAnsi="Tahoma" w:cs="Tahoma"/>
          <w:b/>
          <w:color w:val="000000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 xml:space="preserve">2017-2020</w:t>
      </w:r>
      <w:r>
        <w:rPr>
          <w:rFonts w:ascii="Tahoma" w:eastAsia="Tahoma" w:hAnsi="Tahoma" w:cs="Tahoma"/>
          <w:b/>
          <w:bCs/>
          <w:sz w:val="22"/>
          <w:szCs w:val="22"/>
          <w:rtl/>
        </w:rPr>
        <w:t xml:space="preserve"> </w:t>
      </w:r>
      <w:r>
        <w:rPr>
          <w:rFonts w:ascii="Tahoma" w:eastAsia="Tahoma" w:hAnsi="Tahoma" w:cs="Tahoma"/>
          <w:bCs/>
          <w:sz w:val="22"/>
          <w:szCs w:val="22"/>
          <w:rtl/>
        </w:rPr>
        <w:t xml:space="preserve">מרטנס הופמן – יועצים לניהול בע"מ,</w:t>
      </w:r>
      <w:r>
        <w:rPr>
          <w:rFonts w:ascii="Tahoma" w:eastAsia="Tahoma" w:hAnsi="Tahoma" w:cs="Tahoma"/>
          <w:b/>
          <w:bCs/>
          <w:sz w:val="22"/>
          <w:szCs w:val="22"/>
          <w:rtl/>
        </w:rPr>
        <w:t xml:space="preserve"> </w:t>
      </w:r>
      <w:r>
        <w:rPr>
          <w:rFonts w:ascii="Tahoma" w:eastAsia="Tahoma" w:hAnsi="Tahoma" w:cs="Tahoma"/>
          <w:sz w:val="22"/>
          <w:szCs w:val="22"/>
          <w:rtl/>
        </w:rPr>
        <w:t xml:space="preserve">חברה לניהול פרויקטים. חולון.</w:t>
      </w:r>
    </w:p>
    <w:p>
      <w:pPr>
        <w:tabs>
          <w:tab w:pos="1133" w:val="left"/>
        </w:tabs>
        <w:spacing w:line="360" w:lineRule="auto"/>
        <w:ind w:left="-710" w:hanging="1134"/>
        <w:jc w:val="both"/>
        <w:rPr>
          <w:rFonts w:ascii="Tahoma" w:eastAsia="Tahoma" w:hAnsi="Tahoma" w:cs="Tahoma"/>
          <w:bCs/>
          <w:sz w:val="22"/>
          <w:szCs w:val="22"/>
        </w:rPr>
      </w:pPr>
      <w:r>
        <w:rPr>
          <w:rFonts w:ascii="Tahoma" w:eastAsia="Tahoma" w:hAnsi="Tahoma" w:cs="Tahoma"/>
          <w:b/>
          <w:sz w:val="22"/>
          <w:szCs w:val="22"/>
        </w:rPr>
        <w:tab/>
      </w:r>
      <w:r>
        <w:rPr>
          <w:rFonts w:ascii="Tahoma" w:eastAsia="Tahoma" w:hAnsi="Tahoma" w:cs="Tahoma"/>
          <w:bCs/>
          <w:color w:val="4472C4"/>
          <w:sz w:val="22"/>
          <w:szCs w:val="22"/>
          <w:rtl/>
        </w:rPr>
        <w:t xml:space="preserve">מנהל שיווק ופרויקטים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133" w:val="left"/>
        </w:tabs>
        <w:spacing w:line="360" w:lineRule="auto"/>
        <w:ind w:left="-426" w:hanging="359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b/>
          <w:bCs/>
          <w:color w:val="000000"/>
          <w:sz w:val="22"/>
          <w:szCs w:val="22"/>
          <w:rtl/>
        </w:rPr>
        <w:t xml:space="preserve">פרויקטים</w:t>
      </w: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 – ניהול פרויקטי</w:t>
      </w:r>
      <w:r>
        <w:rPr>
          <w:rFonts w:ascii="Tahoma" w:eastAsia="Tahoma" w:hAnsi="Tahoma" w:cs="Tahoma" w:hint="cs"/>
          <w:color w:val="000000"/>
          <w:sz w:val="22"/>
          <w:szCs w:val="22"/>
          <w:rtl/>
        </w:rPr>
        <w:t xml:space="preserve">ם.</w:t>
      </w: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 גיוס וניהול עובדים</w:t>
      </w:r>
      <w:r>
        <w:rPr>
          <w:rFonts w:ascii="Tahoma" w:eastAsia="Tahoma" w:hAnsi="Tahoma" w:cs="Tahoma" w:hint="cs"/>
          <w:color w:val="000000"/>
          <w:sz w:val="22"/>
          <w:szCs w:val="22"/>
          <w:rtl/>
        </w:rPr>
        <w:t xml:space="preserve"> בפרויקטים</w:t>
      </w: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, </w:t>
      </w:r>
      <w:r>
        <w:rPr>
          <w:rFonts w:ascii="Tahoma" w:eastAsia="Tahoma" w:hAnsi="Tahoma" w:cs="Tahoma"/>
          <w:sz w:val="22"/>
          <w:szCs w:val="22"/>
          <w:rtl/>
        </w:rPr>
        <w:t xml:space="preserve">אחראי על </w:t>
      </w: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תקציב שנתי</w:t>
      </w:r>
      <w:r>
        <w:rPr>
          <w:rFonts w:ascii="Tahoma" w:eastAsia="Tahoma" w:hAnsi="Tahoma" w:cs="Tahoma" w:hint="cs"/>
          <w:color w:val="000000"/>
          <w:sz w:val="22"/>
          <w:szCs w:val="22"/>
          <w:rtl/>
        </w:rPr>
        <w:t xml:space="preserve"> ורווחיות כל פרויקט</w:t>
      </w: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, קשר </w:t>
      </w:r>
      <w:r>
        <w:rPr>
          <w:rFonts w:ascii="Tahoma" w:eastAsia="Tahoma" w:hAnsi="Tahoma" w:cs="Tahoma"/>
          <w:sz w:val="22"/>
          <w:szCs w:val="22"/>
          <w:rtl/>
        </w:rPr>
        <w:t xml:space="preserve">עם</w:t>
      </w: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 לקוחות ממשלתיים</w:t>
      </w:r>
      <w:r>
        <w:rPr>
          <w:rFonts w:ascii="Tahoma" w:eastAsia="Tahoma" w:hAnsi="Tahoma" w:cs="Tahoma" w:hint="cs"/>
          <w:color w:val="000000"/>
          <w:sz w:val="22"/>
          <w:szCs w:val="22"/>
          <w:rtl/>
        </w:rPr>
        <w:t xml:space="preserve"> (משרד האוצר והפנים)</w:t>
      </w: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. הובלה וביצוע מכירות מול לקוחות 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SMB</w:t>
      </w: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 בתחומים: 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Platform SaaS</w:t>
      </w: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, שירותי ייעוץ עסקי וארגוני. סגירת עסקאות מורכבות בהיקף כספי משמעותי, ניהול תיק לקוח וביצוע 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Up Sale</w:t>
      </w: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133" w:val="left"/>
        </w:tabs>
        <w:spacing w:line="360" w:lineRule="auto"/>
        <w:ind w:left="-426" w:hanging="359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b/>
          <w:bCs/>
          <w:color w:val="000000"/>
          <w:sz w:val="22"/>
          <w:szCs w:val="22"/>
          <w:rtl/>
        </w:rPr>
        <w:t xml:space="preserve">שיווק</w:t>
      </w: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- זינוק </w:t>
      </w:r>
      <w:r>
        <w:rPr>
          <w:rFonts w:ascii="Tahoma" w:eastAsia="Tahoma" w:hAnsi="Tahoma" w:cs="Tahoma" w:hint="cs"/>
          <w:color w:val="000000"/>
          <w:sz w:val="22"/>
          <w:szCs w:val="22"/>
          <w:rtl/>
        </w:rPr>
        <w:t xml:space="preserve">פי 8 ב</w:t>
      </w: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כמות הלידים. יצירת 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Pipeline</w:t>
      </w: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 איכותי </w:t>
      </w:r>
      <w:r>
        <w:rPr>
          <w:rFonts w:ascii="Tahoma" w:eastAsia="Tahoma" w:hAnsi="Tahoma" w:cs="Tahoma"/>
          <w:sz w:val="22"/>
          <w:szCs w:val="22"/>
          <w:rtl/>
        </w:rPr>
        <w:t xml:space="preserve">ו</w:t>
      </w: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הגדלת המכירות באופן משמעותי.</w:t>
      </w:r>
      <w:r>
        <w:rPr>
          <w:rFonts w:ascii="Tahoma" w:eastAsia="Tahoma" w:hAnsi="Tahoma" w:cs="Tahoma" w:hint="cs"/>
          <w:color w:val="000000"/>
          <w:sz w:val="22"/>
          <w:szCs w:val="22"/>
          <w:rtl/>
        </w:rPr>
        <w:t xml:space="preserve"> </w:t>
      </w: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ניהול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S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EO</w:t>
      </w:r>
      <w:r>
        <w:rPr>
          <w:rFonts w:ascii="Tahoma" w:eastAsia="Tahoma" w:hAnsi="Tahoma" w:cs="Tahoma" w:hint="cs"/>
          <w:color w:val="000000"/>
          <w:sz w:val="22"/>
          <w:szCs w:val="22"/>
          <w:rtl/>
        </w:rPr>
        <w:t xml:space="preserve"> ו </w:t>
      </w:r>
      <w:r>
        <w:rPr>
          <w:rFonts w:ascii="Tahoma" w:eastAsia="Tahoma" w:hAnsi="Tahoma" w:cs="Tahoma" w:hint="cs"/>
          <w:color w:val="000000"/>
          <w:sz w:val="22"/>
          <w:szCs w:val="22"/>
        </w:rPr>
        <w:t xml:space="preserve">PPC</w:t>
      </w:r>
      <w:r>
        <w:rPr>
          <w:rFonts w:ascii="Tahoma" w:eastAsia="Tahoma" w:hAnsi="Tahoma" w:cs="Tahoma" w:hint="cs"/>
          <w:color w:val="000000"/>
          <w:sz w:val="22"/>
          <w:szCs w:val="22"/>
          <w:rtl/>
        </w:rPr>
        <w:t xml:space="preserve"> </w:t>
      </w: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ממוקדים לצד כתיבת תכנים וניהול הדפים העסקיים ב</w:t>
      </w:r>
      <w:r>
        <w:rPr>
          <w:rFonts w:ascii="Tahoma" w:eastAsia="Tahoma" w:hAnsi="Tahoma" w:cs="Tahoma" w:hint="cs"/>
          <w:color w:val="000000"/>
          <w:sz w:val="22"/>
          <w:szCs w:val="22"/>
          <w:rtl/>
        </w:rPr>
        <w:t xml:space="preserve"> 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Facebook</w:t>
      </w: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  ו 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LinkedIn</w:t>
      </w: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133" w:val="left"/>
        </w:tabs>
        <w:spacing w:line="360" w:lineRule="auto"/>
        <w:jc w:val="both"/>
        <w:rPr>
          <w:rFonts w:ascii="Tahoma" w:eastAsia="Tahoma" w:hAnsi="Tahoma" w:cs="Tahoma"/>
          <w:color w:val="000000"/>
          <w:sz w:val="22"/>
          <w:szCs w:val="22"/>
          <w:rtl/>
        </w:rPr>
      </w:pPr>
      <w:bookmarkStart w:id="2" w:name="_GoBack"/>
      <w:bookmarkEnd w:id="2"/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133" w:val="left"/>
        </w:tabs>
        <w:spacing w:line="360" w:lineRule="auto"/>
        <w:jc w:val="both"/>
        <w:rPr>
          <w:rFonts w:ascii="Tahoma" w:eastAsia="Tahoma" w:hAnsi="Tahoma" w:cs="Tahoma"/>
          <w:color w:val="000000"/>
          <w:sz w:val="22"/>
          <w:szCs w:val="22"/>
          <w:rtl/>
        </w:rPr>
      </w:pPr>
    </w:p>
    <w:p>
      <w:pPr>
        <w:spacing w:line="360" w:lineRule="auto"/>
        <w:ind w:left="-710"/>
        <w:jc w:val="both"/>
        <w:rPr>
          <w:rFonts w:ascii="Tahoma" w:eastAsia="Tahoma" w:hAnsi="Tahoma" w:cs="Tahoma"/>
          <w:bCs/>
          <w:sz w:val="22"/>
          <w:szCs w:val="22"/>
        </w:rPr>
      </w:pPr>
      <w:r>
        <w:rPr>
          <w:rFonts w:ascii="Tahoma" w:eastAsia="Tahoma" w:hAnsi="Tahoma" w:cs="Tahoma"/>
          <w:b/>
          <w:sz w:val="22"/>
          <w:szCs w:val="22"/>
        </w:rPr>
        <w:t xml:space="preserve">LyncPix </w:t>
      </w:r>
      <w:r>
        <w:rPr>
          <w:rFonts w:ascii="Tahoma" w:eastAsia="Tahoma" w:hAnsi="Tahoma" w:cs="Tahoma"/>
          <w:sz w:val="22"/>
          <w:szCs w:val="22"/>
        </w:rPr>
        <w:t xml:space="preserve">2015-2016</w:t>
      </w:r>
      <w:r>
        <w:rPr>
          <w:rFonts w:ascii="Tahoma" w:eastAsia="Tahoma" w:hAnsi="Tahoma" w:cs="Tahoma"/>
          <w:b/>
          <w:bCs/>
          <w:sz w:val="22"/>
          <w:szCs w:val="22"/>
          <w:rtl/>
        </w:rPr>
        <w:t xml:space="preserve"> </w:t>
      </w:r>
      <w:r>
        <w:rPr>
          <w:rFonts w:ascii="Tahoma" w:eastAsia="Tahoma" w:hAnsi="Tahoma" w:cs="Tahoma"/>
          <w:bCs/>
          <w:sz w:val="22"/>
          <w:szCs w:val="22"/>
          <w:rtl/>
        </w:rPr>
        <w:t xml:space="preserve">(סטרטאפ), </w:t>
      </w:r>
      <w:r>
        <w:rPr>
          <w:rFonts w:ascii="Tahoma" w:eastAsia="Tahoma" w:hAnsi="Tahoma" w:cs="Tahoma"/>
          <w:sz w:val="22"/>
          <w:szCs w:val="22"/>
          <w:rtl/>
        </w:rPr>
        <w:t xml:space="preserve">פיתוח ומכירת </w:t>
      </w:r>
      <w:r>
        <w:rPr>
          <w:rFonts w:ascii="Tahoma" w:eastAsia="Tahoma" w:hAnsi="Tahoma" w:cs="Tahoma"/>
          <w:sz w:val="22"/>
          <w:szCs w:val="22"/>
        </w:rPr>
        <w:t xml:space="preserve">SaaS</w:t>
      </w:r>
      <w:r>
        <w:rPr>
          <w:rFonts w:ascii="Tahoma" w:eastAsia="Tahoma" w:hAnsi="Tahoma" w:cs="Tahoma"/>
          <w:sz w:val="22"/>
          <w:szCs w:val="22"/>
          <w:rtl/>
        </w:rPr>
        <w:t xml:space="preserve"> בטכנולוגיה משלבת </w:t>
      </w:r>
      <w:r>
        <w:rPr>
          <w:rFonts w:ascii="Tahoma" w:eastAsia="Tahoma" w:hAnsi="Tahoma" w:cs="Tahoma"/>
          <w:sz w:val="22"/>
          <w:szCs w:val="22"/>
        </w:rPr>
        <w:t xml:space="preserve">Steaming</w:t>
      </w:r>
      <w:r>
        <w:rPr>
          <w:rFonts w:ascii="Tahoma" w:eastAsia="Tahoma" w:hAnsi="Tahoma" w:cs="Tahoma"/>
          <w:sz w:val="22"/>
          <w:szCs w:val="22"/>
          <w:rtl/>
        </w:rPr>
        <w:t xml:space="preserve"> ואפליקציות. ר"ג.</w:t>
      </w:r>
    </w:p>
    <w:p>
      <w:pPr>
        <w:spacing w:line="360" w:lineRule="auto"/>
        <w:ind w:left="-710"/>
        <w:jc w:val="both"/>
        <w:rPr>
          <w:rFonts w:ascii="Tahoma" w:eastAsia="Tahoma" w:hAnsi="Tahoma" w:cs="Tahoma"/>
          <w:color w:val="4472C4"/>
          <w:sz w:val="22"/>
          <w:szCs w:val="22"/>
          <w:rtl/>
        </w:rPr>
      </w:pPr>
      <w:r>
        <w:rPr>
          <w:rFonts w:ascii="Tahoma" w:eastAsia="Tahoma" w:hAnsi="Tahoma" w:cs="Tahoma" w:hint="cs"/>
          <w:bCs/>
          <w:color w:val="4472C4"/>
          <w:sz w:val="22"/>
          <w:szCs w:val="22"/>
          <w:rtl/>
        </w:rPr>
        <w:t xml:space="preserve">שותף, </w:t>
      </w:r>
      <w:r>
        <w:rPr>
          <w:rFonts w:ascii="Tahoma" w:eastAsia="Tahoma" w:hAnsi="Tahoma" w:cs="Tahoma"/>
          <w:bCs/>
          <w:color w:val="4472C4"/>
          <w:sz w:val="22"/>
          <w:szCs w:val="22"/>
          <w:rtl/>
        </w:rPr>
        <w:t xml:space="preserve">מכירות ופתוח עסקי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133" w:val="left"/>
        </w:tabs>
        <w:spacing w:line="360" w:lineRule="auto"/>
        <w:ind w:left="-426" w:hanging="359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 w:hint="cs"/>
          <w:color w:val="000000"/>
          <w:sz w:val="22"/>
          <w:szCs w:val="22"/>
          <w:rtl/>
        </w:rPr>
        <w:t xml:space="preserve">אחראי ל</w:t>
      </w: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ביצוע כלל המכירות משלב 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D2D</w:t>
      </w: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 ,ביצוע שיחות קרות ועד מכירה 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On-Line</w:t>
      </w:r>
      <w:r>
        <w:rPr>
          <w:rFonts w:ascii="Tahoma" w:eastAsia="Tahoma" w:hAnsi="Tahoma" w:cs="Tahoma" w:hint="cs"/>
          <w:color w:val="000000"/>
          <w:sz w:val="22"/>
          <w:szCs w:val="22"/>
          <w:rtl/>
        </w:rPr>
        <w:t xml:space="preserve"> ללקוחות בחו"ל. 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133" w:val="left"/>
        </w:tabs>
        <w:spacing w:line="360" w:lineRule="auto"/>
        <w:ind w:left="-426" w:hanging="359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 w:hint="cs"/>
          <w:color w:val="000000"/>
          <w:sz w:val="22"/>
          <w:szCs w:val="22"/>
          <w:rtl/>
        </w:rPr>
        <w:t xml:space="preserve">היקף מחזור של למעלה מ 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1M</w:t>
      </w:r>
      <w:r>
        <w:rPr>
          <w:rFonts w:ascii="Tahoma" w:eastAsia="Tahoma" w:hAnsi="Tahoma" w:cs="Tahoma" w:hint="cs"/>
          <w:color w:val="000000"/>
          <w:sz w:val="22"/>
          <w:szCs w:val="22"/>
          <w:rtl/>
        </w:rPr>
        <w:t xml:space="preserve"> ₪ בשנה וצמיחה של יותר מ 200% בהשוואה לשנה ראשונה.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133" w:val="left"/>
        </w:tabs>
        <w:spacing w:line="360" w:lineRule="auto"/>
        <w:ind w:left="-426" w:hanging="359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 w:hint="cs"/>
          <w:color w:val="000000"/>
          <w:sz w:val="22"/>
          <w:szCs w:val="22"/>
          <w:rtl/>
        </w:rPr>
        <w:t xml:space="preserve">פתוח עסקי - </w:t>
      </w: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בניית </w:t>
      </w: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שת"</w:t>
      </w:r>
      <w:r>
        <w:rPr>
          <w:rFonts w:ascii="Tahoma" w:eastAsia="Tahoma" w:hAnsi="Tahoma" w:cs="Tahoma" w:hint="cs"/>
          <w:color w:val="000000"/>
          <w:sz w:val="22"/>
          <w:szCs w:val="22"/>
          <w:rtl/>
        </w:rPr>
        <w:t xml:space="preserve">פ בישראל ובחו"ל כולל גיוס משווקים והשתתפות בכנסים בינלאומיים.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133" w:val="left"/>
        </w:tabs>
        <w:spacing w:line="360" w:lineRule="auto"/>
        <w:ind w:left="-785"/>
        <w:jc w:val="both"/>
        <w:rPr>
          <w:rFonts w:ascii="Tahoma" w:eastAsia="Tahoma" w:hAnsi="Tahoma" w:cs="Tahoma"/>
          <w:color w:val="000000"/>
          <w:sz w:val="22"/>
          <w:szCs w:val="22"/>
        </w:rPr>
      </w:pPr>
    </w:p>
    <w:p>
      <w:pPr>
        <w:tabs>
          <w:tab w:pos="1133" w:val="left"/>
        </w:tabs>
        <w:spacing w:line="360" w:lineRule="auto"/>
        <w:ind w:left="-709" w:hanging="1134"/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  <w:rtl/>
        </w:rPr>
        <w:tab/>
      </w:r>
      <w:r>
        <w:rPr>
          <w:rFonts w:ascii="Tahoma" w:eastAsia="Tahoma" w:hAnsi="Tahoma" w:cs="Tahoma" w:hint="cs"/>
          <w:sz w:val="22"/>
          <w:szCs w:val="22"/>
          <w:rtl/>
        </w:rPr>
        <w:t xml:space="preserve">2013-2015 </w:t>
      </w:r>
      <w:r>
        <w:rPr>
          <w:rFonts w:ascii="Tahoma" w:eastAsia="Tahoma" w:hAnsi="Tahoma" w:cs="Tahoma"/>
          <w:bCs/>
          <w:sz w:val="22"/>
          <w:szCs w:val="22"/>
          <w:rtl/>
        </w:rPr>
        <w:t xml:space="preserve">עוקץ מערכות,</w:t>
      </w:r>
      <w:r>
        <w:rPr>
          <w:rFonts w:ascii="Tahoma" w:eastAsia="Tahoma" w:hAnsi="Tahoma" w:cs="Tahoma"/>
          <w:b/>
          <w:bCs/>
          <w:sz w:val="22"/>
          <w:szCs w:val="22"/>
          <w:rtl/>
        </w:rPr>
        <w:t xml:space="preserve"> </w:t>
      </w:r>
      <w:r>
        <w:rPr>
          <w:rFonts w:ascii="Tahoma" w:eastAsia="Tahoma" w:hAnsi="Tahoma" w:cs="Tahoma"/>
          <w:sz w:val="22"/>
          <w:szCs w:val="22"/>
          <w:rtl/>
        </w:rPr>
        <w:t xml:space="preserve"> בית תוכנה לניהול נוכחות עובדים, שכר ומש"א. לקוחות </w:t>
      </w:r>
      <w:r>
        <w:rPr>
          <w:rFonts w:ascii="Tahoma" w:eastAsia="Tahoma" w:hAnsi="Tahoma" w:cs="Tahoma"/>
          <w:sz w:val="22"/>
          <w:szCs w:val="22"/>
        </w:rPr>
        <w:t xml:space="preserve">Enterprise</w:t>
      </w:r>
      <w:r>
        <w:rPr>
          <w:rFonts w:ascii="Tahoma" w:eastAsia="Tahoma" w:hAnsi="Tahoma" w:cs="Tahoma"/>
          <w:sz w:val="22"/>
          <w:szCs w:val="22"/>
          <w:rtl/>
        </w:rPr>
        <w:t xml:space="preserve">. פ"ת.</w:t>
      </w:r>
    </w:p>
    <w:p>
      <w:pPr>
        <w:tabs>
          <w:tab w:pos="1133" w:val="left"/>
        </w:tabs>
        <w:spacing w:line="360" w:lineRule="auto"/>
        <w:ind w:left="-710" w:hanging="1133"/>
        <w:jc w:val="both"/>
        <w:rPr>
          <w:rFonts w:ascii="Tahoma" w:eastAsia="Tahoma" w:hAnsi="Tahoma" w:cs="Tahoma"/>
          <w:bCs/>
          <w:sz w:val="22"/>
          <w:szCs w:val="22"/>
          <w:rtl/>
        </w:rPr>
      </w:pPr>
      <w:r>
        <w:rPr>
          <w:rFonts w:ascii="Tahoma" w:eastAsia="Tahoma" w:hAnsi="Tahoma" w:cs="Tahoma"/>
          <w:b/>
          <w:color w:val="5B9BD5"/>
          <w:sz w:val="22"/>
          <w:szCs w:val="22"/>
        </w:rPr>
        <w:tab/>
      </w:r>
      <w:r>
        <w:rPr>
          <w:rFonts w:ascii="Tahoma" w:eastAsia="Tahoma" w:hAnsi="Tahoma" w:cs="Tahoma"/>
          <w:bCs/>
          <w:color w:val="4472C4"/>
          <w:sz w:val="22"/>
          <w:szCs w:val="22"/>
          <w:rtl/>
        </w:rPr>
        <w:t xml:space="preserve">סמנכ"ל מכירות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133" w:val="left"/>
        </w:tabs>
        <w:spacing w:line="360" w:lineRule="auto"/>
        <w:ind w:left="-426" w:hanging="359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ניהול מערכך המכירות – צוות סוכני שטח + מוקד טלמיטינג. פיקוח ובקרה על תהליכי המכירה.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133" w:val="left"/>
        </w:tabs>
        <w:spacing w:line="360" w:lineRule="auto"/>
        <w:ind w:left="-426" w:hanging="359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אימון והובלת הצוות, לרבות 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OJT</w:t>
      </w: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. בתקופה זו חל שיפור של </w:t>
      </w:r>
      <w:r>
        <w:rPr>
          <w:rFonts w:ascii="Tahoma" w:eastAsia="Tahoma" w:hAnsi="Tahoma" w:cs="Tahoma" w:hint="cs"/>
          <w:color w:val="000000"/>
          <w:sz w:val="22"/>
          <w:szCs w:val="22"/>
          <w:rtl/>
        </w:rPr>
        <w:t xml:space="preserve">25</w:t>
      </w: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% ברווחיות המכירות.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133" w:val="left"/>
        </w:tabs>
        <w:spacing w:after="120" w:line="360" w:lineRule="auto"/>
        <w:ind w:left="-431" w:hanging="357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שותף לצוות </w:t>
      </w:r>
      <w:r>
        <w:rPr>
          <w:rFonts w:ascii="Tahoma" w:eastAsia="Tahoma" w:hAnsi="Tahoma" w:cs="Tahoma" w:hint="cs"/>
          <w:color w:val="000000"/>
          <w:sz w:val="22"/>
          <w:szCs w:val="22"/>
          <w:rtl/>
        </w:rPr>
        <w:t xml:space="preserve">פיתוח </w:t>
      </w: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מוצר 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ERM</w:t>
      </w: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. </w:t>
      </w:r>
      <w:r>
        <w:rPr>
          <w:rFonts w:ascii="Tahoma" w:eastAsia="Tahoma" w:hAnsi="Tahoma" w:cs="Tahoma" w:hint="cs"/>
          <w:color w:val="000000"/>
          <w:sz w:val="22"/>
          <w:szCs w:val="22"/>
          <w:rtl/>
        </w:rPr>
        <w:t xml:space="preserve">ניהול המוצר, </w:t>
      </w: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אפיון</w:t>
      </w:r>
      <w:r>
        <w:rPr>
          <w:rFonts w:ascii="Tahoma" w:eastAsia="Tahoma" w:hAnsi="Tahoma" w:cs="Tahoma" w:hint="cs"/>
          <w:color w:val="000000"/>
          <w:sz w:val="22"/>
          <w:szCs w:val="22"/>
          <w:rtl/>
        </w:rPr>
        <w:t xml:space="preserve"> צרכי לקוח</w:t>
      </w: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 מול צוות פתוח, תכנון ובניית אסטרטגיית שיווק, הכשרת וליווי סוכני המכירות לאורך תהליך המכירה עד סגירת עסקה.</w:t>
      </w:r>
    </w:p>
    <w:p>
      <w:pPr>
        <w:tabs>
          <w:tab w:pos="1133" w:val="left"/>
        </w:tabs>
        <w:spacing w:line="360" w:lineRule="auto"/>
        <w:ind w:left="-709" w:hanging="1134"/>
        <w:jc w:val="both"/>
        <w:rPr>
          <w:rFonts w:ascii="Tahoma" w:eastAsia="Tahoma" w:hAnsi="Tahoma" w:cs="Tahoma"/>
          <w:color w:val="5B9BD5"/>
          <w:sz w:val="22"/>
          <w:szCs w:val="22"/>
        </w:rPr>
      </w:pPr>
    </w:p>
    <w:p>
      <w:pPr>
        <w:tabs>
          <w:tab w:pos="1133" w:val="left"/>
        </w:tabs>
        <w:spacing w:line="360" w:lineRule="auto"/>
        <w:ind w:left="-709" w:hanging="1134"/>
        <w:jc w:val="both"/>
        <w:rPr>
          <w:rFonts w:ascii="Tahoma" w:eastAsia="Tahoma" w:hAnsi="Tahoma" w:cs="Tahoma"/>
          <w:color w:val="4472C4"/>
          <w:sz w:val="22"/>
          <w:szCs w:val="22"/>
        </w:rPr>
      </w:pPr>
      <w:r>
        <w:rPr>
          <w:rFonts w:ascii="Tahoma" w:eastAsia="Tahoma" w:hAnsi="Tahoma" w:cs="Tahoma"/>
          <w:color w:val="5B9BD5"/>
          <w:sz w:val="22"/>
          <w:szCs w:val="22"/>
        </w:rPr>
        <w:tab/>
      </w:r>
      <w:r>
        <w:rPr>
          <w:rFonts w:ascii="Tahoma" w:eastAsia="Tahoma" w:hAnsi="Tahoma" w:cs="Tahoma"/>
          <w:color w:val="5B9BD5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 xml:space="preserve">2012-2013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חברת </w:t>
      </w:r>
      <w:r>
        <w:rPr>
          <w:rFonts w:ascii="Tahoma" w:eastAsia="Tahoma" w:hAnsi="Tahoma" w:cs="Tahoma" w:hint="cs"/>
          <w:b/>
          <w:sz w:val="22"/>
          <w:szCs w:val="22"/>
        </w:rPr>
        <w:t xml:space="preserve">EZWAY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 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בי"ס ל</w:t>
      </w:r>
      <w:r>
        <w:rPr>
          <w:rFonts w:ascii="Tahoma" w:eastAsia="Tahoma" w:hAnsi="Tahoma" w:cs="Tahoma"/>
          <w:b/>
          <w:bCs/>
          <w:sz w:val="22"/>
          <w:szCs w:val="22"/>
          <w:rtl/>
        </w:rPr>
        <w:t xml:space="preserve">פסיכומטרי</w:t>
      </w:r>
      <w:r>
        <w:rPr>
          <w:rFonts w:ascii="Tahoma" w:eastAsia="Tahoma" w:hAnsi="Tahoma" w:cs="Tahoma"/>
          <w:sz w:val="22"/>
          <w:szCs w:val="22"/>
        </w:rPr>
        <w:t xml:space="preserve">;</w:t>
      </w:r>
      <w:r>
        <w:rPr>
          <w:rFonts w:ascii="Tahoma" w:eastAsia="Tahoma" w:hAnsi="Tahoma" w:cs="Tahoma"/>
          <w:b/>
          <w:color w:val="5B9BD5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  <w:rtl/>
        </w:rPr>
        <w:t xml:space="preserve">ת"א.</w:t>
      </w:r>
      <w:r>
        <w:rPr>
          <w:rFonts w:ascii="Tahoma" w:eastAsia="Tahoma" w:hAnsi="Tahoma" w:cs="Tahoma" w:hint="cs"/>
          <w:bCs/>
          <w:color w:val="4472C4"/>
          <w:sz w:val="22"/>
          <w:szCs w:val="22"/>
          <w:rtl/>
        </w:rPr>
        <w:t xml:space="preserve"> </w:t>
      </w:r>
      <w:r>
        <w:rPr>
          <w:rFonts w:ascii="Tahoma" w:eastAsia="Tahoma" w:hAnsi="Tahoma" w:cs="Tahoma"/>
          <w:bCs/>
          <w:color w:val="4472C4"/>
          <w:sz w:val="22"/>
          <w:szCs w:val="22"/>
          <w:rtl/>
        </w:rPr>
        <w:t xml:space="preserve">מנהל </w:t>
      </w:r>
      <w:r>
        <w:rPr>
          <w:rFonts w:ascii="Tahoma" w:eastAsia="Tahoma" w:hAnsi="Tahoma" w:cs="Tahoma"/>
          <w:bCs/>
          <w:color w:val="4472C4"/>
          <w:sz w:val="22"/>
          <w:szCs w:val="22"/>
          <w:rtl/>
        </w:rPr>
        <w:t xml:space="preserve">מכירות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133" w:val="left"/>
        </w:tabs>
        <w:spacing w:line="360" w:lineRule="auto"/>
        <w:ind w:left="-426" w:hanging="359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ניהול צוות טלפנים - 10 עובדים.</w:t>
      </w:r>
      <w:r>
        <w:rPr>
          <w:rFonts w:ascii="Tahoma" w:eastAsia="Tahoma" w:hAnsi="Tahoma" w:cs="Tahoma" w:hint="cs"/>
          <w:color w:val="000000"/>
          <w:sz w:val="22"/>
          <w:szCs w:val="22"/>
          <w:rtl/>
        </w:rPr>
        <w:t xml:space="preserve"> הטמעה, פיקוח ובקרה על שגרות עבודה ותהליכי מכירה חדשים.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133" w:val="left"/>
        </w:tabs>
        <w:spacing w:line="360" w:lineRule="auto"/>
        <w:ind w:left="-426" w:hanging="359"/>
        <w:jc w:val="both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אימון </w:t>
      </w:r>
      <w:r>
        <w:rPr>
          <w:rFonts w:ascii="Tahoma" w:eastAsia="Tahoma" w:hAnsi="Tahoma" w:cs="Tahoma" w:hint="cs"/>
          <w:color w:val="000000"/>
          <w:sz w:val="22"/>
          <w:szCs w:val="22"/>
          <w:rtl/>
        </w:rPr>
        <w:t xml:space="preserve">אנשי </w:t>
      </w: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צוות </w:t>
      </w:r>
      <w:r>
        <w:rPr>
          <w:rFonts w:ascii="Tahoma" w:eastAsia="Tahoma" w:hAnsi="Tahoma" w:cs="Tahoma"/>
          <w:color w:val="000000"/>
          <w:sz w:val="22"/>
          <w:szCs w:val="22"/>
        </w:rPr>
        <w:t xml:space="preserve">OJT</w:t>
      </w: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 </w:t>
      </w:r>
      <w:r>
        <w:rPr>
          <w:rFonts w:ascii="Tahoma" w:eastAsia="Tahoma" w:hAnsi="Tahoma" w:cs="Tahoma" w:hint="cs"/>
          <w:color w:val="000000"/>
          <w:sz w:val="22"/>
          <w:szCs w:val="22"/>
          <w:rtl/>
        </w:rPr>
        <w:t xml:space="preserve">- </w:t>
      </w: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שיפור </w:t>
      </w:r>
      <w:r>
        <w:rPr>
          <w:rFonts w:ascii="Tahoma" w:eastAsia="Tahoma" w:hAnsi="Tahoma" w:cs="Tahoma" w:hint="cs"/>
          <w:color w:val="000000"/>
          <w:sz w:val="22"/>
          <w:szCs w:val="22"/>
          <w:rtl/>
        </w:rPr>
        <w:t xml:space="preserve">ב</w:t>
      </w: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מדדי המכירות </w:t>
      </w:r>
      <w:r>
        <w:rPr>
          <w:rFonts w:ascii="Tahoma" w:eastAsia="Tahoma" w:hAnsi="Tahoma" w:cs="Tahoma" w:hint="cs"/>
          <w:color w:val="000000"/>
          <w:sz w:val="22"/>
          <w:szCs w:val="22"/>
          <w:rtl/>
        </w:rPr>
        <w:t xml:space="preserve">בכ</w:t>
      </w: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 </w:t>
      </w:r>
      <w:r>
        <w:rPr>
          <w:rFonts w:ascii="Tahoma" w:eastAsia="Tahoma" w:hAnsi="Tahoma" w:cs="Tahoma" w:hint="cs"/>
          <w:color w:val="000000"/>
          <w:sz w:val="22"/>
          <w:szCs w:val="22"/>
          <w:rtl/>
        </w:rPr>
        <w:t xml:space="preserve">30</w:t>
      </w: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% בסך המכירות בהשוואה לשנים קודמות.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133" w:val="left"/>
        </w:tabs>
        <w:spacing w:line="360" w:lineRule="auto"/>
        <w:jc w:val="both"/>
        <w:rPr>
          <w:rFonts w:ascii="Tahoma" w:eastAsia="Tahoma" w:hAnsi="Tahoma" w:cs="Tahoma"/>
          <w:color w:val="000000"/>
          <w:sz w:val="22"/>
          <w:szCs w:val="22"/>
        </w:rPr>
      </w:pPr>
    </w:p>
    <w:p>
      <w:pPr>
        <w:tabs>
          <w:tab w:pos="1133" w:val="left"/>
        </w:tabs>
        <w:spacing w:line="360" w:lineRule="auto"/>
        <w:ind w:left="-710" w:hanging="1134"/>
        <w:rPr>
          <w:rFonts w:ascii="Tahoma" w:eastAsia="Tahoma" w:hAnsi="Tahoma" w:cs="Tahoma"/>
          <w:sz w:val="22"/>
          <w:szCs w:val="22"/>
          <w:rtl/>
        </w:rPr>
      </w:pPr>
      <w:r>
        <w:rPr>
          <w:rFonts w:ascii="Tahoma" w:eastAsia="Tahoma" w:hAnsi="Tahoma" w:cs="Tahoma"/>
          <w:sz w:val="22"/>
          <w:szCs w:val="22"/>
        </w:rPr>
        <w:tab/>
      </w:r>
      <w:r>
        <w:rPr>
          <w:rFonts w:ascii="Tahoma" w:eastAsia="Tahoma" w:hAnsi="Tahoma" w:cs="Tahoma"/>
          <w:sz w:val="22"/>
          <w:szCs w:val="22"/>
        </w:rPr>
        <w:t xml:space="preserve">2005-2012</w:t>
      </w:r>
      <w:r>
        <w:rPr>
          <w:rFonts w:ascii="Tahoma" w:eastAsia="Tahoma" w:hAnsi="Tahoma" w:cs="Tahoma" w:hint="cs"/>
          <w:sz w:val="22"/>
          <w:szCs w:val="22"/>
          <w:rtl/>
        </w:rPr>
        <w:t xml:space="preserve"> </w:t>
      </w:r>
      <w:r>
        <w:rPr>
          <w:rFonts w:ascii="Tahoma" w:eastAsia="Tahoma" w:hAnsi="Tahoma" w:cs="Tahoma"/>
          <w:b/>
          <w:bCs/>
          <w:sz w:val="22"/>
          <w:szCs w:val="22"/>
          <w:rtl/>
        </w:rPr>
        <w:t xml:space="preserve">קבוצת שוקן, עיתון הארץ – </w:t>
      </w:r>
      <w:r>
        <w:rPr>
          <w:rFonts w:ascii="Tahoma" w:eastAsia="Tahoma" w:hAnsi="Tahoma" w:cs="Tahoma"/>
          <w:b/>
          <w:bCs/>
          <w:sz w:val="22"/>
          <w:szCs w:val="22"/>
        </w:rPr>
        <w:t xml:space="preserve">The Marker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,</w:t>
      </w:r>
      <w:r>
        <w:rPr>
          <w:rFonts w:ascii="Tahoma" w:eastAsia="Tahoma" w:hAnsi="Tahoma" w:cs="Tahoma"/>
          <w:b/>
          <w:color w:val="5B9BD5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  <w:rtl/>
        </w:rPr>
        <w:t xml:space="preserve">ת"א. </w:t>
      </w:r>
    </w:p>
    <w:p>
      <w:pPr>
        <w:tabs>
          <w:tab w:pos="1133" w:val="left"/>
        </w:tabs>
        <w:spacing w:line="360" w:lineRule="auto"/>
        <w:ind w:left="-710" w:hanging="1134"/>
        <w:rPr>
          <w:rFonts w:ascii="Tahoma" w:eastAsia="Tahoma" w:hAnsi="Tahoma" w:cs="Tahoma"/>
          <w:color w:val="4472C4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  <w:rtl/>
        </w:rPr>
        <w:tab/>
      </w:r>
      <w:r>
        <w:rPr>
          <w:rFonts w:ascii="Tahoma" w:eastAsia="Tahoma" w:hAnsi="Tahoma" w:cs="Tahoma"/>
          <w:bCs/>
          <w:color w:val="4472C4"/>
          <w:sz w:val="22"/>
          <w:szCs w:val="22"/>
          <w:rtl/>
        </w:rPr>
        <w:t xml:space="preserve">מנהל מחלקת מכירות שטח – ארצי</w:t>
      </w:r>
      <w:r>
        <w:rPr>
          <w:rFonts w:ascii="Tahoma" w:eastAsia="Tahoma" w:hAnsi="Tahoma" w:cs="Tahoma" w:hint="cs"/>
          <w:color w:val="4472C4"/>
          <w:sz w:val="22"/>
          <w:szCs w:val="22"/>
          <w:rtl/>
        </w:rPr>
        <w:t xml:space="preserve"> </w:t>
      </w:r>
      <w:r>
        <w:rPr>
          <w:rFonts w:ascii="Tahoma" w:eastAsia="Tahoma" w:hAnsi="Tahoma" w:cs="Tahoma"/>
          <w:color w:val="000000"/>
          <w:sz w:val="22"/>
          <w:szCs w:val="22"/>
          <w:rtl/>
        </w:rPr>
        <w:t xml:space="preserve">ניהול </w:t>
      </w:r>
      <w:r>
        <w:rPr>
          <w:rFonts w:ascii="Tahoma" w:eastAsia="Tahoma" w:hAnsi="Tahoma" w:cs="Tahoma" w:hint="cs"/>
          <w:color w:val="000000"/>
          <w:sz w:val="22"/>
          <w:szCs w:val="22"/>
          <w:rtl/>
        </w:rPr>
        <w:t xml:space="preserve">4 </w:t>
      </w:r>
      <w:r>
        <w:rPr>
          <w:rFonts w:ascii="Tahoma" w:eastAsia="Tahoma" w:hAnsi="Tahoma" w:cs="Tahoma" w:hint="cs"/>
          <w:color w:val="000000"/>
          <w:sz w:val="22"/>
          <w:szCs w:val="22"/>
          <w:rtl/>
        </w:rPr>
        <w:t xml:space="preserve">מנהלי אזורים</w:t>
      </w:r>
      <w:r>
        <w:rPr>
          <w:rFonts w:ascii="Tahoma" w:eastAsia="Tahoma" w:hAnsi="Tahoma" w:cs="Tahoma" w:hint="cs"/>
          <w:color w:val="000000"/>
          <w:sz w:val="22"/>
          <w:szCs w:val="22"/>
          <w:rtl/>
        </w:rPr>
        <w:t xml:space="preserve"> וסך </w:t>
      </w:r>
      <w:r>
        <w:rPr>
          <w:rFonts w:ascii="Tahoma" w:eastAsia="Tahoma" w:hAnsi="Tahoma" w:cs="Tahoma" w:hint="cs"/>
          <w:color w:val="000000"/>
          <w:sz w:val="22"/>
          <w:szCs w:val="22"/>
          <w:rtl/>
        </w:rPr>
        <w:t xml:space="preserve">ש</w:t>
      </w:r>
      <w:r>
        <w:rPr>
          <w:rFonts w:ascii="Tahoma" w:eastAsia="Tahoma" w:hAnsi="Tahoma" w:cs="Tahoma" w:hint="cs"/>
          <w:color w:val="000000"/>
          <w:sz w:val="22"/>
          <w:szCs w:val="22"/>
          <w:rtl/>
        </w:rPr>
        <w:t xml:space="preserve">ל 50 אנשי מכירות </w:t>
      </w:r>
      <w:r>
        <w:rPr>
          <w:rFonts w:ascii="Tahoma" w:eastAsia="Tahoma" w:hAnsi="Tahoma" w:cs="Tahoma" w:hint="cs"/>
          <w:color w:val="000000"/>
          <w:sz w:val="22"/>
          <w:szCs w:val="22"/>
          <w:rtl/>
        </w:rPr>
        <w:t xml:space="preserve">שטח. פיקוח ובקרה על תכנית עבודה. </w:t>
      </w:r>
      <w:r>
        <w:rPr>
          <w:rFonts w:ascii="Tahoma" w:eastAsia="Tahoma" w:hAnsi="Tahoma" w:cs="Tahoma" w:hint="cs"/>
          <w:color w:val="000000"/>
          <w:sz w:val="22"/>
          <w:szCs w:val="22"/>
          <w:rtl/>
        </w:rPr>
        <w:t xml:space="preserve">הקפדה על תהליכים הובילו לעמידה ביעד מכירות אגרסיבי.</w:t>
      </w:r>
    </w:p>
    <w:p>
      <w:pPr>
        <w:tabs>
          <w:tab w:pos="8618" w:val="left"/>
        </w:tabs>
        <w:spacing w:line="360" w:lineRule="auto"/>
        <w:ind w:left="-710"/>
        <w:jc w:val="both"/>
        <w:rPr>
          <w:rFonts w:ascii="Tahoma" w:eastAsia="Tahoma" w:hAnsi="Tahoma" w:cs="Tahoma"/>
          <w:b/>
          <w:bCs/>
          <w:color w:val="17365D"/>
          <w:sz w:val="22"/>
          <w:szCs w:val="22"/>
          <w:rtl/>
        </w:rPr>
      </w:pPr>
      <w:bookmarkStart w:colFirst="0" w:colLast="0" w:id="3" w:name="_heading=h.gjdgxs"/>
      <w:r>
        <w:rPr>
          <w:rFonts w:ascii="Tahoma" w:eastAsia="Tahoma" w:hAnsi="Tahoma" w:cs="Tahoma"/>
          <w:bCs/>
          <w:color w:val="4472C4"/>
          <w:sz w:val="22"/>
          <w:szCs w:val="22"/>
          <w:rtl/>
        </w:rPr>
        <w:t xml:space="preserve">מנהל מחלקת </w:t>
      </w:r>
      <w:r>
        <w:rPr>
          <w:rFonts w:ascii="Tahoma" w:eastAsia="Tahoma" w:hAnsi="Tahoma" w:cs="Tahoma" w:hint="cs"/>
          <w:bCs/>
          <w:color w:val="4472C4"/>
          <w:sz w:val="22"/>
          <w:szCs w:val="22"/>
          <w:rtl/>
        </w:rPr>
        <w:t xml:space="preserve">אזור חיפה והצפון</w:t>
      </w:r>
      <w:r>
        <w:rPr>
          <w:rFonts w:ascii="Tahoma" w:eastAsia="Tahoma" w:hAnsi="Tahoma" w:cs="Tahoma" w:hint="cs"/>
          <w:bCs/>
          <w:color w:val="4472C4"/>
          <w:sz w:val="22"/>
          <w:szCs w:val="22"/>
          <w:rtl/>
        </w:rPr>
        <w:t xml:space="preserve"> ( 3 שנים)</w:t>
      </w:r>
      <w:r>
        <w:rPr>
          <w:rFonts w:ascii="Tahoma" w:eastAsia="Tahoma" w:hAnsi="Tahoma" w:cs="Tahoma" w:hint="cs"/>
          <w:b/>
          <w:bCs/>
          <w:color w:val="17365D"/>
          <w:sz w:val="22"/>
          <w:szCs w:val="22"/>
          <w:rtl/>
        </w:rPr>
        <w:t xml:space="preserve"> </w:t>
      </w:r>
      <w:r>
        <w:rPr>
          <w:rFonts w:ascii="Tahoma" w:eastAsia="Tahoma" w:hAnsi="Tahoma" w:cs="Tahoma"/>
          <w:b/>
          <w:bCs/>
          <w:color w:val="17365D"/>
          <w:sz w:val="22"/>
          <w:szCs w:val="22"/>
          <w:rtl/>
        </w:rPr>
        <w:t xml:space="preserve">–</w:t>
      </w:r>
      <w:r>
        <w:rPr>
          <w:rFonts w:ascii="Tahoma" w:eastAsia="Tahoma" w:hAnsi="Tahoma" w:cs="Tahoma" w:hint="cs"/>
          <w:b/>
          <w:bCs/>
          <w:color w:val="17365D"/>
          <w:sz w:val="22"/>
          <w:szCs w:val="22"/>
          <w:rtl/>
        </w:rPr>
        <w:t xml:space="preserve"> 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הובלת צוות חיפה מ 4 עובדים בחיפה ל 15 עובדים בפריסה אזורית. צמיחה ב 300% בכמות המכירות. מנהלת מצטיין ארצי. </w:t>
      </w:r>
    </w:p>
    <w:p>
      <w:pPr>
        <w:tabs>
          <w:tab w:pos="8618" w:val="left"/>
        </w:tabs>
        <w:spacing w:line="360" w:lineRule="auto"/>
        <w:ind w:left="-710"/>
        <w:jc w:val="both"/>
        <w:rPr>
          <w:rFonts w:ascii="Tahoma" w:eastAsia="Tahoma" w:hAnsi="Tahoma" w:cs="Tahoma"/>
          <w:b/>
          <w:bCs/>
          <w:color w:val="17365D"/>
          <w:sz w:val="22"/>
          <w:szCs w:val="22"/>
          <w:u w:val="single"/>
          <w:rtl/>
        </w:rPr>
      </w:pPr>
      <w:r>
        <w:rPr>
          <w:rFonts w:ascii="Tahoma" w:eastAsia="Tahoma" w:hAnsi="Tahoma" w:cs="Tahoma" w:hint="cs"/>
          <w:bCs/>
          <w:color w:val="4472C4"/>
          <w:sz w:val="22"/>
          <w:szCs w:val="22"/>
          <w:rtl/>
        </w:rPr>
        <w:t xml:space="preserve">איש מכירות שטח (שנה וחצי) </w:t>
      </w:r>
      <w:r>
        <w:rPr>
          <w:rFonts w:ascii="Tahoma" w:eastAsia="Tahoma" w:hAnsi="Tahoma" w:cs="Tahoma"/>
          <w:bCs/>
          <w:color w:val="4472C4"/>
          <w:sz w:val="22"/>
          <w:szCs w:val="22"/>
          <w:rtl/>
        </w:rPr>
        <w:t xml:space="preserve">–</w:t>
      </w:r>
      <w:r>
        <w:rPr>
          <w:rFonts w:ascii="Tahoma" w:eastAsia="Tahoma" w:hAnsi="Tahoma" w:cs="Tahoma" w:hint="cs"/>
          <w:bCs/>
          <w:color w:val="4472C4"/>
          <w:sz w:val="22"/>
          <w:szCs w:val="22"/>
          <w:rtl/>
        </w:rPr>
        <w:t xml:space="preserve"> 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איש מכירות שטח. מצטיין ארצי. 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הובלת יוזמות רבות לשת"פ</w:t>
      </w:r>
    </w:p>
    <w:p>
      <w:pPr>
        <w:tabs>
          <w:tab w:pos="8618" w:val="left"/>
        </w:tabs>
        <w:spacing w:line="360" w:lineRule="auto"/>
        <w:ind w:left="-710"/>
        <w:jc w:val="both"/>
        <w:rPr>
          <w:rFonts w:ascii="Tahoma" w:eastAsia="Tahoma" w:hAnsi="Tahoma" w:cs="Tahoma"/>
          <w:b/>
          <w:bCs/>
          <w:color w:val="17365D"/>
          <w:sz w:val="22"/>
          <w:szCs w:val="22"/>
          <w:u w:val="single"/>
          <w:rtl/>
        </w:rPr>
      </w:pPr>
    </w:p>
    <w:p>
      <w:pPr>
        <w:spacing w:line="360" w:lineRule="auto"/>
        <w:ind w:left="-710"/>
        <w:rPr>
          <w:rFonts w:ascii="Tahoma" w:eastAsia="Tahoma" w:hAnsi="Tahoma" w:cs="Tahoma"/>
          <w:b/>
          <w:bCs/>
          <w:color w:val="17365D"/>
          <w:sz w:val="22"/>
          <w:szCs w:val="22"/>
          <w:u w:val="single"/>
          <w:rtl/>
        </w:rPr>
      </w:pPr>
      <w:r>
        <w:rPr>
          <w:rFonts w:ascii="Tahoma" w:eastAsia="Tahoma" w:hAnsi="Tahoma" w:cs="Tahoma"/>
          <w:b/>
          <w:bCs/>
          <w:color w:val="17365D"/>
          <w:sz w:val="22"/>
          <w:szCs w:val="22"/>
          <w:u w:val="single"/>
          <w:rtl/>
        </w:rPr>
        <w:t xml:space="preserve">השכלה</w:t>
      </w:r>
    </w:p>
    <w:p>
      <w:pPr>
        <w:tabs>
          <w:tab w:pos="566" w:val="left"/>
          <w:tab w:pos="1248" w:val="left"/>
        </w:tabs>
        <w:spacing w:line="360" w:lineRule="auto"/>
        <w:ind w:left="-71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 xml:space="preserve">2006-2009</w:t>
      </w:r>
      <w:r>
        <w:rPr>
          <w:rFonts w:ascii="Tahoma" w:eastAsia="Tahoma" w:hAnsi="Tahoma" w:cs="Tahoma"/>
          <w:sz w:val="22"/>
          <w:szCs w:val="22"/>
        </w:rPr>
        <w:tab/>
      </w:r>
      <w:r>
        <w:rPr>
          <w:rFonts w:ascii="Tahoma" w:eastAsia="Tahoma" w:hAnsi="Tahoma" w:cs="Tahoma"/>
          <w:bCs/>
          <w:sz w:val="22"/>
          <w:szCs w:val="22"/>
          <w:rtl/>
        </w:rPr>
        <w:t xml:space="preserve">תואר ראשון (</w:t>
      </w:r>
      <w:r>
        <w:rPr>
          <w:rFonts w:ascii="Tahoma" w:eastAsia="Tahoma" w:hAnsi="Tahoma" w:cs="Tahoma"/>
          <w:b/>
          <w:sz w:val="22"/>
          <w:szCs w:val="22"/>
        </w:rPr>
        <w:t xml:space="preserve">B.A</w:t>
      </w:r>
      <w:r>
        <w:rPr>
          <w:rFonts w:ascii="Tahoma" w:eastAsia="Tahoma" w:hAnsi="Tahoma" w:cs="Tahoma"/>
          <w:b/>
          <w:bCs/>
          <w:sz w:val="22"/>
          <w:szCs w:val="22"/>
          <w:rtl/>
        </w:rPr>
        <w:t xml:space="preserve">) </w:t>
      </w:r>
      <w:r>
        <w:rPr>
          <w:rFonts w:ascii="Tahoma" w:eastAsia="Tahoma" w:hAnsi="Tahoma" w:cs="Tahoma"/>
          <w:b/>
          <w:bCs/>
          <w:sz w:val="22"/>
          <w:szCs w:val="22"/>
          <w:rtl/>
        </w:rPr>
        <w:t xml:space="preserve">בכלכלה ומנהל עסקים</w:t>
      </w:r>
      <w:r>
        <w:rPr>
          <w:rFonts w:ascii="Tahoma" w:eastAsia="Tahoma" w:hAnsi="Tahoma" w:cs="Tahoma"/>
          <w:sz w:val="22"/>
          <w:szCs w:val="22"/>
          <w:rtl/>
        </w:rPr>
        <w:t xml:space="preserve">, אוניברסיטת חיפה. </w:t>
      </w:r>
    </w:p>
    <w:p>
      <w:pPr>
        <w:tabs>
          <w:tab w:pos="566" w:val="left"/>
          <w:tab w:pos="1248" w:val="left"/>
        </w:tabs>
        <w:spacing w:after="120" w:line="360" w:lineRule="auto"/>
        <w:ind w:left="-71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  <w:rtl/>
        </w:rPr>
        <w:t xml:space="preserve">2011-2012 </w:t>
      </w:r>
      <w:r>
        <w:rPr>
          <w:rFonts w:ascii="Tahoma" w:eastAsia="Tahoma" w:hAnsi="Tahoma" w:cs="Tahoma"/>
          <w:sz w:val="22"/>
          <w:szCs w:val="22"/>
          <w:rtl/>
        </w:rPr>
        <w:tab/>
      </w:r>
      <w:r>
        <w:rPr>
          <w:rFonts w:ascii="Tahoma" w:eastAsia="Tahoma" w:hAnsi="Tahoma" w:cs="Tahoma"/>
          <w:sz w:val="22"/>
          <w:szCs w:val="22"/>
          <w:rtl/>
        </w:rPr>
        <w:t xml:space="preserve">אימון אישי-עסקי (</w:t>
      </w:r>
      <w:r>
        <w:rPr>
          <w:rFonts w:ascii="Tahoma" w:eastAsia="Tahoma" w:hAnsi="Tahoma" w:cs="Tahoma"/>
          <w:sz w:val="22"/>
          <w:szCs w:val="22"/>
        </w:rPr>
        <w:t xml:space="preserve">Coaching</w:t>
      </w:r>
      <w:r>
        <w:rPr>
          <w:rFonts w:ascii="Tahoma" w:eastAsia="Tahoma" w:hAnsi="Tahoma" w:cs="Tahoma"/>
          <w:sz w:val="22"/>
          <w:szCs w:val="22"/>
          <w:rtl/>
        </w:rPr>
        <w:t xml:space="preserve">), איק"א.</w:t>
      </w:r>
    </w:p>
    <w:p>
      <w:pPr>
        <w:tabs>
          <w:tab w:pos="8618" w:val="left"/>
        </w:tabs>
        <w:spacing w:line="360" w:lineRule="auto"/>
        <w:ind w:left="-710"/>
        <w:jc w:val="both"/>
        <w:rPr>
          <w:rFonts w:ascii="Tahoma" w:eastAsia="Tahoma" w:hAnsi="Tahoma" w:cs="Tahoma"/>
          <w:b/>
          <w:bCs/>
          <w:color w:val="17365D"/>
          <w:sz w:val="22"/>
          <w:szCs w:val="22"/>
          <w:u w:val="single"/>
          <w:rtl/>
        </w:rPr>
      </w:pPr>
    </w:p>
    <w:p>
      <w:pPr>
        <w:tabs>
          <w:tab w:pos="8618" w:val="left"/>
        </w:tabs>
        <w:spacing w:line="360" w:lineRule="auto"/>
        <w:ind w:left="-710"/>
        <w:jc w:val="both"/>
        <w:rPr>
          <w:rFonts w:ascii="Tahoma" w:eastAsia="Tahoma" w:hAnsi="Tahoma" w:cs="Tahoma"/>
          <w:b/>
          <w:color w:val="17365D"/>
          <w:sz w:val="22"/>
          <w:szCs w:val="22"/>
          <w:u w:val="single"/>
        </w:rPr>
      </w:pPr>
      <w:r>
        <w:rPr>
          <w:rFonts w:ascii="Tahoma" w:eastAsia="Tahoma" w:hAnsi="Tahoma" w:cs="Tahoma"/>
          <w:b/>
          <w:bCs/>
          <w:color w:val="17365D"/>
          <w:sz w:val="22"/>
          <w:szCs w:val="22"/>
          <w:u w:val="single"/>
          <w:rtl/>
        </w:rPr>
        <w:t xml:space="preserve">מיומנויות מחשב</w:t>
      </w:r>
      <w:r>
        <w:rPr>
          <w:rFonts w:ascii="Tahoma" w:eastAsia="Tahoma" w:hAnsi="Tahoma" w:cs="Tahoma" w:hint="cs"/>
          <w:b/>
          <w:bCs/>
          <w:color w:val="17365D"/>
          <w:sz w:val="22"/>
          <w:szCs w:val="22"/>
          <w:u w:val="single"/>
          <w:rtl/>
        </w:rPr>
        <w:t xml:space="preserve"> </w:t>
      </w:r>
      <w:r>
        <w:rPr>
          <w:rFonts w:ascii="Tahoma" w:eastAsia="Tahoma" w:hAnsi="Tahoma" w:cs="Tahoma"/>
          <w:b/>
          <w:bCs/>
          <w:color w:val="17365D"/>
          <w:sz w:val="22"/>
          <w:szCs w:val="22"/>
          <w:u w:val="single"/>
          <w:rtl/>
        </w:rPr>
        <w:t xml:space="preserve">–</w:t>
      </w:r>
      <w:r>
        <w:rPr>
          <w:rFonts w:ascii="Tahoma" w:eastAsia="Tahoma" w:hAnsi="Tahoma" w:cs="Tahoma" w:hint="cs"/>
          <w:bCs/>
          <w:sz w:val="22"/>
          <w:szCs w:val="22"/>
          <w:rtl/>
        </w:rPr>
        <w:t xml:space="preserve">  </w:t>
      </w:r>
      <w:r>
        <w:rPr>
          <w:rFonts w:ascii="Tahoma" w:eastAsia="Tahoma" w:hAnsi="Tahoma" w:cs="Tahoma"/>
          <w:bCs/>
          <w:sz w:val="22"/>
          <w:szCs w:val="22"/>
        </w:rPr>
        <w:t xml:space="preserve">Microsoft Office, ChatGPT</w:t>
      </w:r>
      <w:r>
        <w:rPr>
          <w:rFonts w:ascii="Tahoma" w:eastAsia="Tahoma" w:hAnsi="Tahoma" w:cs="Tahoma"/>
          <w:bCs/>
          <w:sz w:val="22"/>
          <w:szCs w:val="22"/>
        </w:rPr>
        <w:t xml:space="preserve"> </w:t>
      </w:r>
      <w:r>
        <w:rPr>
          <w:rFonts w:ascii="Tahoma" w:eastAsia="Tahoma" w:hAnsi="Tahoma" w:cs="Tahoma"/>
          <w:bCs/>
          <w:sz w:val="22"/>
          <w:szCs w:val="22"/>
        </w:rPr>
        <w:t xml:space="preserve">, Canva, CRM, SAP</w:t>
      </w:r>
      <w:r>
        <w:rPr>
          <w:rFonts w:ascii="Tahoma" w:eastAsia="Tahoma" w:hAnsi="Tahoma" w:cs="Tahoma"/>
          <w:bCs/>
          <w:sz w:val="22"/>
          <w:szCs w:val="22"/>
        </w:rPr>
        <w:t xml:space="preserve">, SaaS </w:t>
      </w:r>
      <w:r>
        <w:rPr>
          <w:rFonts w:ascii="Tahoma" w:eastAsia="Tahoma" w:hAnsi="Tahoma" w:cs="Tahoma"/>
          <w:bCs/>
          <w:sz w:val="22"/>
          <w:szCs w:val="22"/>
        </w:rPr>
        <w:t xml:space="preserve">, AI software </w:t>
      </w:r>
      <w:r>
        <w:rPr>
          <w:rFonts w:ascii="Tahoma" w:eastAsia="Tahoma" w:hAnsi="Tahoma" w:cs="Tahoma"/>
          <w:bCs/>
          <w:sz w:val="22"/>
          <w:szCs w:val="22"/>
        </w:rPr>
        <w:t xml:space="preserve"> </w:t>
      </w:r>
    </w:p>
    <w:p>
      <w:pPr>
        <w:tabs>
          <w:tab w:pos="8618" w:val="left"/>
        </w:tabs>
        <w:spacing w:line="360" w:lineRule="auto"/>
        <w:ind w:left="-710"/>
        <w:jc w:val="both"/>
        <w:rPr>
          <w:rFonts w:ascii="Tahoma" w:eastAsia="Tahoma" w:hAnsi="Tahoma" w:cs="Tahoma"/>
          <w:b/>
          <w:color w:val="17365D"/>
          <w:sz w:val="22"/>
          <w:szCs w:val="22"/>
          <w:u w:val="single"/>
        </w:rPr>
      </w:pPr>
      <w:r>
        <w:rPr>
          <w:rFonts w:ascii="Tahoma" w:eastAsia="Tahoma" w:hAnsi="Tahoma" w:cs="Tahoma"/>
          <w:b/>
          <w:bCs/>
          <w:color w:val="17365D"/>
          <w:sz w:val="22"/>
          <w:szCs w:val="22"/>
          <w:u w:val="single"/>
          <w:rtl/>
        </w:rPr>
        <w:t xml:space="preserve">שפות</w:t>
      </w:r>
      <w:r>
        <w:rPr>
          <w:rFonts w:ascii="Tahoma" w:eastAsia="Tahoma" w:hAnsi="Tahoma" w:cs="Tahoma" w:hint="cs"/>
          <w:b/>
          <w:bCs/>
          <w:color w:val="17365D"/>
          <w:sz w:val="22"/>
          <w:szCs w:val="22"/>
          <w:u w:val="single"/>
          <w:rtl/>
        </w:rPr>
        <w:t xml:space="preserve"> </w:t>
      </w:r>
      <w:r>
        <w:rPr>
          <w:rFonts w:ascii="Tahoma" w:eastAsia="Tahoma" w:hAnsi="Tahoma" w:cs="Tahoma"/>
          <w:b/>
          <w:bCs/>
          <w:color w:val="17365D"/>
          <w:sz w:val="22"/>
          <w:szCs w:val="22"/>
          <w:u w:val="single"/>
          <w:rtl/>
        </w:rPr>
        <w:t xml:space="preserve">–</w:t>
      </w:r>
      <w:r>
        <w:rPr>
          <w:rFonts w:ascii="Tahoma" w:eastAsia="Tahoma" w:hAnsi="Tahoma" w:cs="Tahoma"/>
          <w:b/>
          <w:bCs/>
          <w:color w:val="17365D"/>
          <w:sz w:val="22"/>
          <w:szCs w:val="22"/>
          <w:u w:val="single"/>
          <w:rtl/>
        </w:rPr>
        <w:t xml:space="preserve"> </w:t>
      </w:r>
      <w:r>
        <w:rPr>
          <w:rFonts w:ascii="Tahoma" w:eastAsia="Tahoma" w:hAnsi="Tahoma" w:cs="Tahoma"/>
          <w:b/>
          <w:bCs/>
          <w:sz w:val="22"/>
          <w:szCs w:val="22"/>
          <w:rtl/>
        </w:rPr>
        <w:t xml:space="preserve">עברית וספרדית - שפת אם 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| </w:t>
      </w:r>
      <w:r>
        <w:rPr>
          <w:rFonts w:ascii="Tahoma" w:eastAsia="Tahoma" w:hAnsi="Tahoma" w:cs="Tahoma"/>
          <w:b/>
          <w:bCs/>
          <w:sz w:val="22"/>
          <w:szCs w:val="22"/>
          <w:rtl/>
        </w:rPr>
        <w:t xml:space="preserve">אנגלית ופורטוגזית -  טובה מאוד 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|</w:t>
      </w:r>
      <w:r>
        <w:rPr>
          <w:rFonts w:ascii="Tahoma" w:eastAsia="Tahoma" w:hAnsi="Tahoma" w:cs="Tahoma"/>
          <w:b/>
          <w:bCs/>
          <w:sz w:val="22"/>
          <w:szCs w:val="22"/>
          <w:rtl/>
        </w:rPr>
        <w:t xml:space="preserve"> צרפתית -  טובה.</w:t>
      </w:r>
    </w:p>
    <w:p>
      <w:pPr>
        <w:tabs>
          <w:tab w:pos="8618" w:val="left"/>
        </w:tabs>
        <w:spacing w:line="360" w:lineRule="auto"/>
        <w:ind w:left="-710"/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b/>
          <w:bCs/>
          <w:color w:val="17365D"/>
          <w:sz w:val="22"/>
          <w:szCs w:val="22"/>
          <w:u w:val="single"/>
          <w:rtl/>
        </w:rPr>
        <w:t xml:space="preserve">שירות  צבאי</w:t>
      </w:r>
      <w:r>
        <w:rPr>
          <w:rFonts w:ascii="Tahoma" w:eastAsia="Tahoma" w:hAnsi="Tahoma" w:cs="Tahoma" w:hint="cs"/>
          <w:b/>
          <w:bCs/>
          <w:color w:val="17365D"/>
          <w:sz w:val="22"/>
          <w:szCs w:val="22"/>
          <w:u w:val="single"/>
          <w:rtl/>
        </w:rPr>
        <w:t xml:space="preserve"> </w:t>
      </w:r>
      <w:r>
        <w:rPr>
          <w:rFonts w:ascii="Tahoma" w:eastAsia="Tahoma" w:hAnsi="Tahoma" w:cs="Tahoma"/>
          <w:b/>
          <w:bCs/>
          <w:color w:val="17365D"/>
          <w:sz w:val="22"/>
          <w:szCs w:val="22"/>
          <w:u w:val="single"/>
          <w:rtl/>
        </w:rPr>
        <w:t xml:space="preserve">–</w:t>
      </w:r>
      <w:r>
        <w:rPr>
          <w:rFonts w:ascii="Tahoma" w:eastAsia="Tahoma" w:hAnsi="Tahoma" w:cs="Tahoma" w:hint="cs"/>
          <w:b/>
          <w:bCs/>
          <w:color w:val="17365D"/>
          <w:sz w:val="22"/>
          <w:szCs w:val="22"/>
          <w:rtl/>
        </w:rPr>
        <w:t xml:space="preserve"> 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(</w:t>
      </w:r>
      <w:r>
        <w:rPr>
          <w:rFonts w:ascii="Tahoma" w:eastAsia="Tahoma" w:hAnsi="Tahoma" w:cs="Tahoma"/>
          <w:b/>
          <w:bCs/>
          <w:sz w:val="22"/>
          <w:szCs w:val="22"/>
          <w:rtl/>
        </w:rPr>
        <w:t xml:space="preserve">ח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ה"י)</w:t>
      </w:r>
      <w:r>
        <w:rPr>
          <w:rFonts w:ascii="Tahoma" w:eastAsia="Tahoma" w:hAnsi="Tahoma" w:cs="Tahoma"/>
          <w:b/>
          <w:bCs/>
          <w:sz w:val="22"/>
          <w:szCs w:val="22"/>
          <w:rtl/>
        </w:rPr>
        <w:t xml:space="preserve"> - </w:t>
      </w:r>
      <w:r>
        <w:rPr>
          <w:rFonts w:ascii="Tahoma" w:eastAsia="Tahoma" w:hAnsi="Tahoma" w:cs="Tahoma"/>
          <w:sz w:val="22"/>
          <w:szCs w:val="22"/>
          <w:rtl/>
        </w:rPr>
        <w:t xml:space="preserve">לוחם בספינות הבט"ש. לאחר פציעה, פיקוד מבצעים בחמ"ל ברצועת עזה. </w:t>
      </w:r>
    </w:p>
    <w:p>
      <w:pPr>
        <w:tabs>
          <w:tab w:pos="8618" w:val="left"/>
        </w:tabs>
        <w:spacing w:line="360" w:lineRule="auto"/>
        <w:ind w:left="-710"/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b/>
          <w:bCs/>
          <w:color w:val="17365D"/>
          <w:sz w:val="22"/>
          <w:szCs w:val="22"/>
          <w:u w:val="single"/>
          <w:rtl/>
        </w:rPr>
        <w:t xml:space="preserve">התנדבות </w:t>
      </w:r>
      <w:r>
        <w:rPr>
          <w:rFonts w:ascii="Tahoma" w:eastAsia="Tahoma" w:hAnsi="Tahoma" w:cs="Tahoma"/>
          <w:sz w:val="22"/>
          <w:szCs w:val="22"/>
          <w:rtl/>
        </w:rPr>
        <w:t xml:space="preserve">– "</w:t>
      </w:r>
      <w:r>
        <w:rPr>
          <w:rFonts w:ascii="Tahoma" w:eastAsia="Tahoma" w:hAnsi="Tahoma" w:cs="Tahoma"/>
          <w:b/>
          <w:bCs/>
          <w:sz w:val="22"/>
          <w:szCs w:val="22"/>
          <w:rtl/>
        </w:rPr>
        <w:t xml:space="preserve">פעמונים</w:t>
      </w:r>
      <w:r>
        <w:rPr>
          <w:rFonts w:ascii="Tahoma" w:eastAsia="Tahoma" w:hAnsi="Tahoma" w:cs="Tahoma"/>
          <w:sz w:val="22"/>
          <w:szCs w:val="22"/>
          <w:rtl/>
        </w:rPr>
        <w:t xml:space="preserve">", ליווי למשפחות במצוקה כלכלית</w:t>
      </w:r>
      <w:r>
        <w:rPr>
          <w:rFonts w:ascii="Tahoma" w:eastAsia="Tahoma" w:hAnsi="Tahoma" w:cs="Tahoma" w:hint="cs"/>
          <w:sz w:val="22"/>
          <w:szCs w:val="22"/>
          <w:rtl/>
        </w:rPr>
        <w:t xml:space="preserve">. 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מרכז צעירים</w:t>
      </w:r>
      <w:r>
        <w:rPr>
          <w:rFonts w:ascii="Tahoma" w:eastAsia="Tahoma" w:hAnsi="Tahoma" w:cs="Tahoma" w:hint="cs"/>
          <w:sz w:val="22"/>
          <w:szCs w:val="22"/>
          <w:rtl/>
        </w:rPr>
        <w:t xml:space="preserve"> </w:t>
      </w:r>
      <w:r>
        <w:rPr>
          <w:rFonts w:ascii="Tahoma" w:eastAsia="Tahoma" w:hAnsi="Tahoma" w:cs="Tahoma"/>
          <w:sz w:val="22"/>
          <w:szCs w:val="22"/>
          <w:rtl/>
        </w:rPr>
        <w:t xml:space="preserve">–</w:t>
      </w:r>
      <w:r>
        <w:rPr>
          <w:rFonts w:ascii="Tahoma" w:eastAsia="Tahoma" w:hAnsi="Tahoma" w:cs="Tahoma" w:hint="cs"/>
          <w:sz w:val="22"/>
          <w:szCs w:val="22"/>
          <w:rtl/>
        </w:rPr>
        <w:t xml:space="preserve"> </w:t>
      </w:r>
      <w:r>
        <w:rPr>
          <w:rFonts w:ascii="Tahoma" w:eastAsia="Tahoma" w:hAnsi="Tahoma" w:cs="Tahoma" w:hint="cs"/>
          <w:sz w:val="22"/>
          <w:szCs w:val="22"/>
          <w:rtl/>
        </w:rPr>
        <w:t xml:space="preserve">מרצה</w:t>
      </w:r>
      <w:r>
        <w:rPr>
          <w:rFonts w:ascii="Tahoma" w:eastAsia="Tahoma" w:hAnsi="Tahoma" w:cs="Tahoma" w:hint="cs"/>
          <w:sz w:val="22"/>
          <w:szCs w:val="22"/>
          <w:rtl/>
        </w:rPr>
        <w:t xml:space="preserve"> בנושא מציאת עבודה</w:t>
      </w:r>
    </w:p>
    <w:sectPr>
      <w:headerReference w:type="first" r:id="rId3"/>
      <w:headerReference w:type="even" r:id="rId4"/>
      <w:headerReference w:type="default" r:id="rId5"/>
      <w:type w:val="nextPage"/>
      <w:pgSz w:w="11906" w:h="16838"/>
      <w:pgMar w:top="1304" w:right="1700" w:bottom="851" w:left="993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>
    <w:multiLevelType w:val="multilevel"/>
    <w:lvl w:ilvl="0">
      <w:start w:val="1"/>
      <w:numFmt w:val="bullet"/>
      <w:suff w:val="tab"/>
      <w:lvlText w:val="o"/>
      <w:pPr>
        <w:spacing/>
        <w:ind w:left="36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>
    <w:multiLevelType w:val="multilevel"/>
    <w:lvl w:ilvl="0">
      <w:start w:val="2020"/>
      <w:numFmt w:val="bullet"/>
      <w:suff w:val="tab"/>
      <w:lvlText w:val="●"/>
      <w:pPr>
        <w:spacing/>
        <w:ind w:left="-3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37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10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18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253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32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39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469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541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E58C279"/>
  <w15:docId xmlns:w15="http://schemas.microsoft.com/office/word/2012/wordml" w15:val="{399DD81C-F3D3-4F33-8B4F-D6DCB02B357E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bidi/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Normal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a4" w:customStyle="1">
    <w:name w:val="List Paragraph"/>
    <w:basedOn w:val="a"/>
    <w:qFormat/>
    <w:pPr>
      <w:spacing/>
      <w:ind w:left="720"/>
      <w:contextualSpacing/>
    </w:pPr>
    <w:rPr/>
  </w:style>
  <w:style w:type="character" w:styleId="Hyperlink">
    <w:name w:val="Hyperlink"/>
    <w:basedOn w:val="a0"/>
    <w:unhideWhenUsed/>
    <w:rPr>
      <w:color w:val="0563C1"/>
      <w:u w:val="single"/>
    </w:rPr>
  </w:style>
  <w:style w:type="paragraph" w:styleId="a5">
    <w:name w:val="Header"/>
    <w:basedOn w:val="a"/>
    <w:link w:val="כותרתעליונהתו"/>
    <w:unhideWhenUsed/>
    <w:pPr>
      <w:tabs>
        <w:tab w:pos="4513" w:val="center"/>
        <w:tab w:pos="9026" w:val="right"/>
      </w:tabs>
      <w:spacing/>
    </w:pPr>
    <w:rPr/>
  </w:style>
  <w:style w:type="character" w:styleId="a6" w:customStyle="1">
    <w:name w:val="כותרת עליונה תו"/>
    <w:basedOn w:val="a0"/>
    <w:link w:val="Header"/>
    <w:rPr>
      <w:rFonts w:ascii="Times New Roman" w:eastAsia="Times New Roman" w:hAnsi="Times New Roman" w:cs="Times New Roman"/>
      <w:sz w:val="24"/>
      <w:szCs w:val="24"/>
      <w:lang w:val="en-US" w:eastAsia="en-US" w:bidi="he-IL"/>
    </w:rPr>
  </w:style>
  <w:style w:type="paragraph" w:styleId="a7">
    <w:name w:val="Footer"/>
    <w:basedOn w:val="a"/>
    <w:link w:val="כותרתתחתונהתו"/>
    <w:unhideWhenUsed/>
    <w:pPr>
      <w:tabs>
        <w:tab w:pos="4513" w:val="center"/>
        <w:tab w:pos="9026" w:val="right"/>
      </w:tabs>
      <w:spacing/>
    </w:pPr>
    <w:rPr/>
  </w:style>
  <w:style w:type="character" w:styleId="a8" w:customStyle="1">
    <w:name w:val="כותרת תחתונה תו"/>
    <w:basedOn w:val="a0"/>
    <w:link w:val="Footer"/>
    <w:rPr>
      <w:rFonts w:ascii="Times New Roman" w:eastAsia="Times New Roman" w:hAnsi="Times New Roman" w:cs="Times New Roman"/>
      <w:sz w:val="24"/>
      <w:szCs w:val="24"/>
      <w:lang w:val="en-US" w:eastAsia="en-US" w:bidi="he-IL"/>
    </w:rPr>
  </w:style>
  <w:style w:type="paragraph" w:styleId="a9">
    <w:name w:val="Balloon Text"/>
    <w:basedOn w:val="a"/>
    <w:link w:val="טקסטבלוניםתו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aa" w:customStyle="1">
    <w:name w:val="טקסט בלונים תו"/>
    <w:basedOn w:val="a0"/>
    <w:link w:val="BalloonText"/>
    <w:semiHidden/>
    <w:rPr>
      <w:rFonts w:ascii="Tahoma" w:eastAsia="Times New Roman" w:hAnsi="Tahoma" w:cs="Tahoma"/>
      <w:sz w:val="16"/>
      <w:szCs w:val="16"/>
      <w:lang w:val="en-US" w:eastAsia="en-US" w:bidi="he-IL"/>
    </w:rPr>
  </w:style>
  <w:style w:type="character" w:styleId="UnresolvedMention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ab">
    <w:name w:val="Subtitle"/>
    <w:basedOn w:val="a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Daniel.bochner@gmail.com" TargetMode="External" /><Relationship Id="rId2" Type="http://schemas.openxmlformats.org/officeDocument/2006/relationships/hyperlink" Target="https://www.linkedin.com/in/daniel-bochner/" TargetMode="External" /><Relationship Id="rIdQZFYLY" Type="http://schemas.openxmlformats.org/officeDocument/2006/relationships/image" Target="media/S4N8V8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330</TotalTime>
  <Pages>2</Pages>
  <Words>652</Words>
  <Characters>3262</Characters>
  <Application>Microsoft Office Word</Application>
  <DocSecurity>0</DocSecurity>
  <Lines>27</Lines>
  <Paragraphs>7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Bochner</dc:creator>
  <cp:lastModifiedBy>דניאל בוכנר</cp:lastModifiedBy>
  <cp:revision>16</cp:revision>
  <dcterms:created xsi:type="dcterms:W3CDTF">2023-10-02T08:16:00Z</dcterms:created>
  <dcterms:modified xsi:type="dcterms:W3CDTF">2024-04-25T13:44:00Z</dcterms:modified>
</cp:coreProperties>
</file>