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64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746"/>
                    <pic:cNvPicPr/>
                  </pic:nvPicPr>
                  <pic:blipFill>
                    <a:blip xmlns:r="http://schemas.openxmlformats.org/officeDocument/2006/relationships" r:embed="rId7TLX2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ind w:right="-540"/>
        <w:rPr>
          <w:rFonts w:ascii="Arial" w:eastAsia="Arial" w:hAnsi="Arial" w:cs="Arial"/>
          <w:b/>
          <w:bCs/>
          <w:sz w:val="52"/>
          <w:szCs w:val="52"/>
          <w:rtl/>
        </w:rPr>
      </w:pPr>
      <w:r>
        <w:rPr>
          <w:rFonts w:ascii="Arial" w:eastAsia="Arial" w:hAnsi="Arial" w:cs="Arial" w:hint="cs"/>
          <w:b/>
          <w:bCs/>
          <w:sz w:val="52"/>
          <w:szCs w:val="52"/>
          <w:rtl/>
        </w:rPr>
        <w:t xml:space="preserve">דניאל מלכה</w:t>
      </w:r>
    </w:p>
    <w:p>
      <w:pPr>
        <w:spacing/>
        <w:ind w:right="-540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גבעת ברנר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|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טלפון: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0529286330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|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danmalka@hotmail.com</w:t>
      </w:r>
    </w:p>
    <w:p>
      <w:pPr>
        <w:spacing/>
        <w:ind w:right="-540"/>
        <w:jc w:val="center"/>
        <w:rPr>
          <w:rFonts w:ascii="Arial" w:eastAsia="Arial" w:hAnsi="Arial" w:cs="Arial"/>
          <w:sz w:val="22"/>
          <w:szCs w:val="22"/>
          <w:u w:val="single"/>
          <w:rtl/>
        </w:rPr>
      </w:pPr>
      <w:r>
        <w:rPr>
          <w:rFonts w:ascii="Arial" w:eastAsia="Arial" w:hAnsi="Arial" w:cs="Arial"/>
          <w:sz w:val="22"/>
          <w:szCs w:val="22"/>
          <w:u w:val="single"/>
          <w:rtl/>
        </w:rPr>
        <w:t xml:space="preserve">__</w:t>
      </w:r>
      <w:r>
        <w:rPr>
          <w:rFonts w:ascii="Arial" w:eastAsia="Arial" w:hAnsi="Arial" w:cs="Arial" w:hint="cs"/>
          <w:sz w:val="22"/>
          <w:szCs w:val="22"/>
          <w:u w:val="single"/>
          <w:rtl/>
        </w:rPr>
        <w:t xml:space="preserve">___</w:t>
      </w:r>
      <w:r>
        <w:rPr>
          <w:rFonts w:ascii="Arial" w:eastAsia="Arial" w:hAnsi="Arial" w:cs="Arial"/>
          <w:sz w:val="22"/>
          <w:szCs w:val="22"/>
          <w:u w:val="single"/>
          <w:rtl/>
        </w:rPr>
        <w:t xml:space="preserve">_______________________________</w:t>
      </w:r>
      <w:r>
        <w:rPr>
          <w:rFonts w:ascii="Arial" w:eastAsia="Arial" w:hAnsi="Arial" w:cs="Arial" w:hint="cs"/>
          <w:sz w:val="22"/>
          <w:szCs w:val="22"/>
          <w:u w:val="single"/>
          <w:rtl/>
        </w:rPr>
        <w:t xml:space="preserve">____</w:t>
      </w:r>
      <w:r>
        <w:rPr>
          <w:rFonts w:ascii="Arial" w:eastAsia="Arial" w:hAnsi="Arial" w:cs="Arial"/>
          <w:sz w:val="22"/>
          <w:szCs w:val="22"/>
          <w:u w:val="single"/>
          <w:rtl/>
        </w:rPr>
        <w:t xml:space="preserve">___</w:t>
      </w:r>
      <w:r>
        <w:rPr>
          <w:rFonts w:ascii="Arial" w:eastAsia="Arial" w:hAnsi="Arial" w:cs="Arial" w:hint="cs"/>
          <w:sz w:val="22"/>
          <w:szCs w:val="22"/>
          <w:u w:val="single"/>
          <w:rtl/>
        </w:rPr>
        <w:t xml:space="preserve">____</w:t>
      </w:r>
      <w:r>
        <w:rPr>
          <w:rFonts w:ascii="Arial" w:eastAsia="Arial" w:hAnsi="Arial" w:cs="Arial"/>
          <w:sz w:val="22"/>
          <w:szCs w:val="22"/>
          <w:u w:val="single"/>
          <w:rtl/>
        </w:rPr>
        <w:t xml:space="preserve">____________</w:t>
      </w:r>
      <w:r>
        <w:rPr>
          <w:rFonts w:ascii="Arial" w:eastAsia="Arial" w:hAnsi="Arial" w:cs="Arial" w:hint="cs"/>
          <w:sz w:val="22"/>
          <w:szCs w:val="22"/>
          <w:u w:val="single"/>
          <w:rtl/>
        </w:rPr>
        <w:t xml:space="preserve">__</w:t>
      </w:r>
      <w:r>
        <w:rPr>
          <w:rFonts w:ascii="Arial" w:eastAsia="Arial" w:hAnsi="Arial" w:cs="Arial"/>
          <w:sz w:val="22"/>
          <w:szCs w:val="22"/>
          <w:u w:val="single"/>
          <w:rtl/>
        </w:rPr>
        <w:t xml:space="preserve">______</w:t>
      </w:r>
      <w:r>
        <w:rPr>
          <w:rFonts w:ascii="Arial" w:eastAsia="Arial" w:hAnsi="Arial" w:cs="Arial" w:hint="cs"/>
          <w:sz w:val="22"/>
          <w:szCs w:val="22"/>
          <w:u w:val="single"/>
          <w:rtl/>
        </w:rPr>
        <w:t xml:space="preserve">_</w:t>
      </w:r>
      <w:r>
        <w:rPr>
          <w:rFonts w:ascii="Arial" w:eastAsia="Arial" w:hAnsi="Arial" w:cs="Arial" w:hint="cs"/>
          <w:sz w:val="22"/>
          <w:szCs w:val="22"/>
          <w:u w:val="single"/>
          <w:rtl/>
        </w:rPr>
        <w:t xml:space="preserve">___</w:t>
      </w:r>
      <w:r>
        <w:rPr>
          <w:rFonts w:ascii="Arial" w:eastAsia="Arial" w:hAnsi="Arial" w:cs="Arial" w:hint="cs"/>
          <w:sz w:val="22"/>
          <w:szCs w:val="22"/>
          <w:u w:val="single"/>
          <w:rtl/>
        </w:rPr>
        <w:t xml:space="preserve">_</w:t>
      </w:r>
      <w:r>
        <w:rPr>
          <w:rFonts w:ascii="Arial" w:eastAsia="Arial" w:hAnsi="Arial" w:cs="Arial"/>
          <w:sz w:val="22"/>
          <w:szCs w:val="22"/>
          <w:u w:val="single"/>
          <w:rtl/>
        </w:rPr>
        <w:t xml:space="preserve">______</w:t>
      </w:r>
    </w:p>
    <w:p>
      <w:pPr>
        <w:spacing/>
        <w:ind w:right="-540"/>
        <w:jc w:val="both"/>
        <w:rPr>
          <w:rFonts w:ascii="Arial" w:eastAsia="Arial" w:hAnsi="Arial" w:cs="Arial"/>
          <w:sz w:val="24"/>
          <w:szCs w:val="24"/>
          <w:u w:val="single"/>
          <w:rtl/>
        </w:rPr>
      </w:pPr>
      <w:r>
        <w:rPr>
          <w:rFonts w:ascii="Arial" w:eastAsia="Arial" w:hAnsi="Arial" w:cs="Arial"/>
          <w:sz w:val="24"/>
          <w:szCs w:val="24"/>
          <w:u w:val="single"/>
          <w:rtl/>
        </w:rPr>
        <w:t xml:space="preserve">תמצית</w:t>
      </w:r>
      <w:r>
        <w:rPr>
          <w:rFonts w:ascii="Arial" w:eastAsia="Arial" w:hAnsi="Arial" w:cs="Arial" w:hint="cs"/>
          <w:sz w:val="24"/>
          <w:szCs w:val="24"/>
          <w:u w:val="single"/>
          <w:rtl/>
        </w:rPr>
        <w:t xml:space="preserve"> </w:t>
      </w:r>
      <w:r>
        <w:rPr>
          <w:rFonts w:ascii="Arial" w:eastAsia="Arial" w:hAnsi="Arial" w:cs="Arial" w:hint="cs"/>
          <w:sz w:val="24"/>
          <w:szCs w:val="24"/>
          <w:u w:val="single"/>
          <w:rtl/>
        </w:rPr>
        <w:t xml:space="preserve">קורות חיים</w:t>
      </w:r>
    </w:p>
    <w:p>
      <w:pPr>
        <w:spacing/>
        <w:ind w:right="-540"/>
        <w:jc w:val="both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ידע וניסיון בתחומי האחזקה, פיתוח אינטגרציה ורכש למערכות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מולטידיסיפלינריות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יכולת הובלה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וייזמות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יחסי אנוש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מצויינים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יכולת למידה ויישום מהיר.</w:t>
      </w:r>
    </w:p>
    <w:p>
      <w:pPr>
        <w:spacing/>
        <w:ind w:right="-540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>
      <w:pPr>
        <w:spacing/>
        <w:ind w:right="-540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רכש </w:t>
      </w:r>
      <w:r>
        <w:rPr>
          <w:rFonts w:ascii="Arial" w:eastAsia="Arial" w:hAnsi="Arial" w:cs="Arial"/>
          <w:sz w:val="22"/>
          <w:szCs w:val="22"/>
          <w:rtl/>
        </w:rPr>
        <w:t xml:space="preserve">–</w:t>
      </w:r>
      <w:r>
        <w:rPr>
          <w:rFonts w:ascii="Arial" w:eastAsia="Arial" w:hAnsi="Arial" w:cs="Arial" w:hint="cs"/>
          <w:sz w:val="22"/>
          <w:szCs w:val="22"/>
          <w:rtl/>
        </w:rPr>
        <w:t xml:space="preserve"> הקמת תחום הנדסת הרכש, טיפול בצרכים </w:t>
      </w:r>
      <w:r>
        <w:rPr>
          <w:rFonts w:ascii="Arial" w:eastAsia="Arial" w:hAnsi="Arial" w:cs="Arial" w:hint="cs"/>
          <w:sz w:val="22"/>
          <w:szCs w:val="22"/>
          <w:rtl/>
        </w:rPr>
        <w:t xml:space="preserve">פרוייקטליים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 ואחזקה, הקמת ממשק מול ספקים בארץ</w:t>
      </w:r>
      <w:r>
        <w:rPr>
          <w:rFonts w:ascii="Arial" w:eastAsia="Arial" w:hAnsi="Arial" w:cs="Arial" w:hint="cs"/>
          <w:sz w:val="22"/>
          <w:szCs w:val="22"/>
          <w:rtl/>
        </w:rPr>
        <w:t xml:space="preserve"> ובחו"ל</w:t>
      </w:r>
      <w:r>
        <w:rPr>
          <w:rFonts w:ascii="Arial" w:eastAsia="Arial" w:hAnsi="Arial" w:cs="Arial" w:hint="cs"/>
          <w:sz w:val="22"/>
          <w:szCs w:val="22"/>
          <w:rtl/>
        </w:rPr>
        <w:t xml:space="preserve">, התאמת מענה </w:t>
      </w:r>
      <w:r>
        <w:rPr>
          <w:rFonts w:ascii="Arial" w:eastAsia="Arial" w:hAnsi="Arial" w:cs="Arial" w:hint="cs"/>
          <w:sz w:val="22"/>
          <w:szCs w:val="22"/>
          <w:rtl/>
        </w:rPr>
        <w:t xml:space="preserve">הרכשתי </w:t>
      </w:r>
      <w:r>
        <w:rPr>
          <w:rFonts w:ascii="Arial" w:eastAsia="Arial" w:hAnsi="Arial" w:cs="Arial" w:hint="cs"/>
          <w:sz w:val="22"/>
          <w:szCs w:val="22"/>
          <w:rtl/>
        </w:rPr>
        <w:t xml:space="preserve">לצורך.</w:t>
      </w:r>
    </w:p>
    <w:p>
      <w:pPr>
        <w:spacing/>
        <w:ind w:right="-540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בתפקיד מטה - עיסוק מול יצרנים בארץ ובחו"ל לשיפור רמת </w:t>
      </w:r>
      <w:r>
        <w:rPr>
          <w:rFonts w:ascii="Arial" w:eastAsia="Arial" w:hAnsi="Arial" w:cs="Arial" w:hint="cs"/>
          <w:sz w:val="22"/>
          <w:szCs w:val="22"/>
          <w:rtl/>
        </w:rPr>
        <w:t xml:space="preserve">האחזקתיות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 והזמינות המבצעית, ניהול ותמיכה בצוותים ומחלקות בשדה כגוף מטה, קשר עם תעשיות בארץ ובחו"ל.</w:t>
      </w:r>
    </w:p>
    <w:p>
      <w:pPr>
        <w:spacing/>
        <w:ind w:right="-540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אינטגרציה </w:t>
      </w:r>
      <w:r>
        <w:rPr>
          <w:rFonts w:ascii="Arial" w:eastAsia="Arial" w:hAnsi="Arial" w:cs="Arial"/>
          <w:sz w:val="22"/>
          <w:szCs w:val="22"/>
          <w:rtl/>
        </w:rPr>
        <w:t xml:space="preserve">–</w:t>
      </w:r>
      <w:r>
        <w:rPr>
          <w:rFonts w:ascii="Arial" w:eastAsia="Arial" w:hAnsi="Arial" w:cs="Arial" w:hint="cs"/>
          <w:sz w:val="22"/>
          <w:szCs w:val="22"/>
          <w:rtl/>
        </w:rPr>
        <w:t xml:space="preserve"> קליטת יכולת אינטגרציה מיצרנים בארץ ובחו"ל, אחזקה ופיתוח יכולות, אחראי תכנון ובקרה בהקמת תחום אינטגרציה.</w:t>
      </w:r>
    </w:p>
    <w:p>
      <w:pPr>
        <w:spacing/>
        <w:ind w:right="-540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אחזקה של מערכות </w:t>
      </w:r>
      <w:r>
        <w:rPr>
          <w:rFonts w:ascii="Arial" w:eastAsia="Arial" w:hAnsi="Arial" w:cs="Arial" w:hint="cs"/>
          <w:sz w:val="22"/>
          <w:szCs w:val="22"/>
          <w:rtl/>
        </w:rPr>
        <w:t xml:space="preserve">מולטידיסיפלינריות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(</w:t>
      </w:r>
      <w:r>
        <w:rPr>
          <w:rFonts w:ascii="Arial" w:eastAsia="Arial" w:hAnsi="Arial" w:cs="Arial" w:hint="cs"/>
          <w:sz w:val="22"/>
          <w:szCs w:val="22"/>
          <w:rtl/>
        </w:rPr>
        <w:t xml:space="preserve">אלקטרוניקה,</w:t>
      </w:r>
      <w:r>
        <w:rPr>
          <w:rFonts w:ascii="Arial" w:eastAsia="Arial" w:hAnsi="Arial" w:cs="Arial" w:hint="cs"/>
          <w:sz w:val="22"/>
          <w:szCs w:val="22"/>
          <w:rtl/>
        </w:rPr>
        <w:t xml:space="preserve">אופטיקה</w:t>
      </w:r>
      <w:r>
        <w:rPr>
          <w:rFonts w:ascii="Arial" w:eastAsia="Arial" w:hAnsi="Arial" w:cs="Arial" w:hint="cs"/>
          <w:sz w:val="22"/>
          <w:szCs w:val="22"/>
          <w:rtl/>
        </w:rPr>
        <w:t xml:space="preserve">, לייזר, מערכות הספק הידראוליקה וקירור)</w:t>
      </w:r>
      <w:r>
        <w:rPr>
          <w:rFonts w:ascii="Arial" w:eastAsia="Arial" w:hAnsi="Arial" w:cs="Arial" w:hint="cs"/>
          <w:sz w:val="22"/>
          <w:szCs w:val="22"/>
          <w:rtl/>
        </w:rPr>
        <w:t xml:space="preserve">, עבודה על מטוסים ישנים וקליטת חדשים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 מהיצרנים בארה"ב לצורך הקמת יכולת אחזקה בארץ</w:t>
      </w:r>
      <w:r>
        <w:rPr>
          <w:rFonts w:ascii="Arial" w:eastAsia="Arial" w:hAnsi="Arial" w:cs="Arial" w:hint="cs"/>
          <w:sz w:val="22"/>
          <w:szCs w:val="22"/>
          <w:rtl/>
        </w:rPr>
        <w:t xml:space="preserve">, הדרכת </w:t>
      </w:r>
      <w:r>
        <w:rPr>
          <w:rFonts w:ascii="Arial" w:eastAsia="Arial" w:hAnsi="Arial" w:cs="Arial" w:hint="cs"/>
          <w:sz w:val="22"/>
          <w:szCs w:val="22"/>
          <w:rtl/>
        </w:rPr>
        <w:t xml:space="preserve">והטמעה של היכולות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spacing/>
        <w:ind w:right="-540"/>
        <w:jc w:val="both"/>
        <w:rPr>
          <w:rFonts w:ascii="Arial" w:eastAsia="Arial" w:hAnsi="Arial" w:cs="Arial"/>
          <w:sz w:val="22"/>
          <w:szCs w:val="22"/>
          <w:rtl/>
        </w:rPr>
      </w:pPr>
    </w:p>
    <w:p>
      <w:pPr>
        <w:spacing/>
        <w:ind w:right="-540"/>
        <w:jc w:val="both"/>
        <w:rPr>
          <w:rFonts w:ascii="Arial" w:eastAsia="Arial" w:hAnsi="Arial" w:cs="Arial"/>
          <w:rtl/>
        </w:rPr>
      </w:pPr>
    </w:p>
    <w:p>
      <w:pPr>
        <w:pStyle w:val="Heading2"/>
        <w:spacing/>
        <w:ind w:right="-539"/>
        <w:jc w:val="both"/>
        <w:rPr>
          <w:rFonts w:ascii="Arial" w:eastAsia="Arial" w:hAnsi="Arial" w:cs="Arial"/>
          <w:sz w:val="24"/>
          <w:rtl/>
        </w:rPr>
      </w:pPr>
      <w:r>
        <w:rPr>
          <w:rFonts w:ascii="Arial" w:eastAsia="Arial" w:hAnsi="Arial" w:cs="Arial" w:hint="cs"/>
          <w:sz w:val="24"/>
          <w:rtl/>
        </w:rPr>
        <w:t xml:space="preserve">כישורים</w:t>
      </w:r>
      <w:r>
        <w:rPr>
          <w:rFonts w:ascii="Arial" w:eastAsia="Arial" w:hAnsi="Arial" w:cs="Arial"/>
          <w:sz w:val="24"/>
          <w:rtl/>
        </w:rPr>
        <w:t xml:space="preserve"> ונקודות ראויות לציון</w:t>
      </w:r>
    </w:p>
    <w:p>
      <w:pPr>
        <w:numPr>
          <w:ilvl w:val="0"/>
          <w:numId w:val="9"/>
        </w:numPr>
        <w:spacing/>
        <w:ind w:right="-539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ראיה מערכתית רחבה</w:t>
      </w:r>
      <w:r>
        <w:rPr>
          <w:rFonts w:ascii="Arial" w:eastAsia="Arial" w:hAnsi="Arial" w:cs="Arial" w:hint="cs"/>
          <w:sz w:val="22"/>
          <w:szCs w:val="22"/>
          <w:rtl/>
        </w:rPr>
        <w:t xml:space="preserve">, </w:t>
      </w:r>
      <w:r>
        <w:rPr>
          <w:rFonts w:ascii="Arial" w:eastAsia="Arial" w:hAnsi="Arial" w:cs="Arial" w:hint="cs"/>
          <w:sz w:val="22"/>
          <w:szCs w:val="22"/>
          <w:rtl/>
        </w:rPr>
        <w:t xml:space="preserve">עבודה משלב היזמות דרך ההקמה למענה נדרש.</w:t>
      </w:r>
    </w:p>
    <w:p>
      <w:pPr>
        <w:numPr>
          <w:ilvl w:val="0"/>
          <w:numId w:val="9"/>
        </w:numPr>
        <w:spacing/>
        <w:ind w:right="-539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חשיבה מחוץ לקופסא </w:t>
      </w:r>
      <w:r>
        <w:rPr>
          <w:rFonts w:ascii="Arial" w:eastAsia="Arial" w:hAnsi="Arial" w:cs="Arial"/>
          <w:sz w:val="22"/>
          <w:szCs w:val="22"/>
          <w:rtl/>
        </w:rPr>
        <w:t xml:space="preserve">–</w:t>
      </w:r>
      <w:r>
        <w:rPr>
          <w:rFonts w:ascii="Arial" w:eastAsia="Arial" w:hAnsi="Arial" w:cs="Arial" w:hint="cs"/>
          <w:sz w:val="22"/>
          <w:szCs w:val="22"/>
          <w:rtl/>
        </w:rPr>
        <w:t xml:space="preserve"> מתן מענה גמיש למשברים ולצרכים משתנים, עצמאי בביצוע העבודות.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>
      <w:pPr>
        <w:numPr>
          <w:ilvl w:val="0"/>
          <w:numId w:val="9"/>
        </w:numPr>
        <w:spacing/>
        <w:ind w:right="-539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שימוש </w:t>
      </w:r>
      <w:r>
        <w:rPr>
          <w:rFonts w:ascii="Arial" w:eastAsia="Arial" w:hAnsi="Arial" w:cs="Arial"/>
          <w:sz w:val="22"/>
          <w:szCs w:val="22"/>
          <w:rtl/>
        </w:rPr>
        <w:t xml:space="preserve">בכלי עבודה ממוחשבים </w:t>
      </w:r>
      <w:r>
        <w:rPr>
          <w:rFonts w:ascii="Arial" w:eastAsia="Arial" w:hAnsi="Arial" w:cs="Arial" w:hint="cs"/>
          <w:sz w:val="22"/>
          <w:szCs w:val="22"/>
          <w:rtl/>
        </w:rPr>
        <w:t xml:space="preserve">ל</w:t>
      </w:r>
      <w:r>
        <w:rPr>
          <w:rFonts w:ascii="Arial" w:eastAsia="Arial" w:hAnsi="Arial" w:cs="Arial"/>
          <w:sz w:val="22"/>
          <w:szCs w:val="22"/>
          <w:rtl/>
        </w:rPr>
        <w:t xml:space="preserve">ניהול ובקר</w:t>
      </w:r>
      <w:r>
        <w:rPr>
          <w:rFonts w:ascii="Arial" w:eastAsia="Arial" w:hAnsi="Arial" w:cs="Arial" w:hint="cs"/>
          <w:sz w:val="22"/>
          <w:szCs w:val="22"/>
          <w:rtl/>
        </w:rPr>
        <w:t xml:space="preserve">ה</w:t>
      </w:r>
      <w:r>
        <w:rPr>
          <w:rFonts w:ascii="Arial" w:eastAsia="Arial" w:hAnsi="Arial" w:cs="Arial"/>
          <w:sz w:val="22"/>
          <w:szCs w:val="22"/>
        </w:rPr>
        <w:t xml:space="preserve"> </w:t>
      </w:r>
    </w:p>
    <w:p>
      <w:pPr>
        <w:numPr>
          <w:ilvl w:val="0"/>
          <w:numId w:val="9"/>
        </w:numPr>
        <w:spacing/>
        <w:ind w:right="-539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יחסי אנוש</w:t>
      </w:r>
      <w:r>
        <w:rPr>
          <w:rFonts w:ascii="Arial" w:eastAsia="Arial" w:hAnsi="Arial" w:cs="Arial" w:hint="cs"/>
          <w:sz w:val="22"/>
          <w:szCs w:val="22"/>
          <w:rtl/>
        </w:rPr>
        <w:t xml:space="preserve"> טובים</w:t>
      </w:r>
      <w:r>
        <w:rPr>
          <w:rFonts w:ascii="Arial" w:eastAsia="Arial" w:hAnsi="Arial" w:cs="Arial"/>
          <w:sz w:val="22"/>
          <w:szCs w:val="22"/>
          <w:rtl/>
        </w:rPr>
        <w:t xml:space="preserve">,</w:t>
      </w:r>
      <w:r>
        <w:rPr>
          <w:rFonts w:ascii="Arial" w:eastAsia="Arial" w:hAnsi="Arial" w:cs="Arial" w:hint="cs"/>
          <w:sz w:val="22"/>
          <w:szCs w:val="22"/>
          <w:rtl/>
        </w:rPr>
        <w:t xml:space="preserve"> שיתוף פעולה,</w:t>
      </w:r>
      <w:r>
        <w:rPr>
          <w:rFonts w:ascii="Arial" w:eastAsia="Arial" w:hAnsi="Arial" w:cs="Arial"/>
          <w:sz w:val="22"/>
          <w:szCs w:val="22"/>
          <w:rtl/>
        </w:rPr>
        <w:t xml:space="preserve"> תקשורת בינאישית</w:t>
      </w:r>
      <w:r>
        <w:rPr>
          <w:rFonts w:ascii="Arial" w:eastAsia="Arial" w:hAnsi="Arial" w:cs="Arial" w:hint="cs"/>
          <w:sz w:val="22"/>
          <w:szCs w:val="22"/>
          <w:rtl/>
        </w:rPr>
        <w:t xml:space="preserve"> גבוהה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</w:p>
    <w:p>
      <w:pPr>
        <w:numPr>
          <w:ilvl w:val="0"/>
          <w:numId w:val="9"/>
        </w:numPr>
        <w:spacing/>
        <w:ind w:right="-539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עבודה</w:t>
      </w:r>
      <w:r>
        <w:rPr>
          <w:rFonts w:ascii="Arial" w:eastAsia="Arial" w:hAnsi="Arial" w:cs="Arial" w:hint="cs"/>
          <w:sz w:val="22"/>
          <w:szCs w:val="22"/>
          <w:rtl/>
        </w:rPr>
        <w:t xml:space="preserve"> עם אנושיות, יכולת </w:t>
      </w:r>
      <w:r>
        <w:rPr>
          <w:rFonts w:ascii="Arial" w:eastAsia="Arial" w:hAnsi="Arial" w:cs="Arial"/>
          <w:sz w:val="22"/>
          <w:szCs w:val="22"/>
          <w:rtl/>
        </w:rPr>
        <w:t xml:space="preserve">הסתגלות מהירה לסביבה חדש</w:t>
      </w:r>
      <w:r>
        <w:rPr>
          <w:rFonts w:ascii="Arial" w:eastAsia="Arial" w:hAnsi="Arial" w:cs="Arial" w:hint="cs"/>
          <w:sz w:val="22"/>
          <w:szCs w:val="22"/>
          <w:rtl/>
        </w:rPr>
        <w:t xml:space="preserve">ה</w:t>
      </w:r>
      <w:r>
        <w:rPr>
          <w:rFonts w:ascii="Arial" w:eastAsia="Arial" w:hAnsi="Arial" w:cs="Arial"/>
          <w:sz w:val="22"/>
          <w:szCs w:val="22"/>
        </w:rPr>
        <w:t xml:space="preserve"> </w:t>
      </w:r>
    </w:p>
    <w:p>
      <w:pPr>
        <w:numPr>
          <w:ilvl w:val="0"/>
          <w:numId w:val="9"/>
        </w:numPr>
        <w:spacing/>
        <w:ind w:right="-539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יכולת לימוד עצמ</w:t>
      </w:r>
      <w:r>
        <w:rPr>
          <w:rFonts w:ascii="Arial" w:eastAsia="Arial" w:hAnsi="Arial" w:cs="Arial" w:hint="cs"/>
          <w:sz w:val="22"/>
          <w:szCs w:val="22"/>
          <w:rtl/>
        </w:rPr>
        <w:t xml:space="preserve">א</w:t>
      </w:r>
      <w:r>
        <w:rPr>
          <w:rFonts w:ascii="Arial" w:eastAsia="Arial" w:hAnsi="Arial" w:cs="Arial"/>
          <w:sz w:val="22"/>
          <w:szCs w:val="22"/>
          <w:rtl/>
        </w:rPr>
        <w:t xml:space="preserve">י ו</w:t>
      </w:r>
      <w:r>
        <w:rPr>
          <w:rFonts w:ascii="Arial" w:eastAsia="Arial" w:hAnsi="Arial" w:cs="Arial" w:hint="cs"/>
          <w:sz w:val="22"/>
          <w:szCs w:val="22"/>
          <w:rtl/>
        </w:rPr>
        <w:t xml:space="preserve">מהיר של תחומים חדשים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, גמישות מחשבתית, הפקת לקחים והטמעתם</w:t>
      </w:r>
    </w:p>
    <w:p>
      <w:pPr>
        <w:numPr>
          <w:ilvl w:val="0"/>
          <w:numId w:val="9"/>
        </w:numPr>
        <w:spacing/>
        <w:ind w:right="-539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הערכות </w:t>
      </w:r>
      <w:r>
        <w:rPr>
          <w:rFonts w:ascii="Arial" w:eastAsia="Arial" w:hAnsi="Arial" w:cs="Arial" w:hint="cs"/>
          <w:sz w:val="22"/>
          <w:szCs w:val="22"/>
          <w:rtl/>
        </w:rPr>
        <w:t xml:space="preserve">מנהלים </w:t>
      </w:r>
      <w:r>
        <w:rPr>
          <w:rFonts w:ascii="Arial" w:eastAsia="Arial" w:hAnsi="Arial" w:cs="Arial" w:hint="cs"/>
          <w:sz w:val="22"/>
          <w:szCs w:val="22"/>
          <w:rtl/>
        </w:rPr>
        <w:t xml:space="preserve">מעולות.</w:t>
      </w:r>
    </w:p>
    <w:p>
      <w:pPr>
        <w:spacing/>
        <w:ind w:left="720" w:right="-539"/>
        <w:jc w:val="both"/>
        <w:rPr>
          <w:rFonts w:ascii="Arial" w:eastAsia="Arial" w:hAnsi="Arial" w:cs="Arial"/>
          <w:sz w:val="21"/>
          <w:szCs w:val="21"/>
          <w:rtl/>
        </w:rPr>
      </w:pPr>
    </w:p>
    <w:p>
      <w:pPr>
        <w:spacing/>
        <w:ind w:right="-539"/>
        <w:jc w:val="both"/>
        <w:rPr>
          <w:rFonts w:ascii="Arial" w:eastAsia="Arial" w:hAnsi="Arial" w:cs="Arial"/>
          <w:sz w:val="24"/>
          <w:szCs w:val="24"/>
          <w:u w:val="single"/>
          <w:rtl/>
        </w:rPr>
      </w:pPr>
      <w:r>
        <w:rPr>
          <w:rFonts w:ascii="Arial" w:eastAsia="Arial" w:hAnsi="Arial" w:cs="Arial"/>
          <w:sz w:val="24"/>
          <w:szCs w:val="24"/>
          <w:u w:val="single"/>
          <w:rtl/>
        </w:rPr>
        <w:t xml:space="preserve">ניסיון </w:t>
      </w:r>
      <w:r>
        <w:rPr>
          <w:rFonts w:ascii="Arial" w:eastAsia="Arial" w:hAnsi="Arial" w:cs="Arial"/>
          <w:sz w:val="24"/>
          <w:szCs w:val="24"/>
          <w:u w:val="single"/>
          <w:rtl/>
        </w:rPr>
        <w:t xml:space="preserve">תעסוקתי </w:t>
      </w:r>
    </w:p>
    <w:p>
      <w:pPr>
        <w:spacing/>
        <w:ind w:right="-539"/>
        <w:jc w:val="both"/>
        <w:rPr>
          <w:rFonts w:ascii="Arial" w:eastAsia="Arial" w:hAnsi="Arial" w:cs="Arial"/>
          <w:sz w:val="24"/>
          <w:szCs w:val="24"/>
          <w:u w:val="single"/>
          <w:rtl/>
        </w:rPr>
      </w:pPr>
    </w:p>
    <w:p>
      <w:pPr>
        <w:spacing/>
        <w:ind w:right="-539"/>
        <w:jc w:val="both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20</w:t>
      </w:r>
      <w:r>
        <w:rPr>
          <w:rFonts w:ascii="Arial" w:eastAsia="Arial" w:hAnsi="Arial" w:cs="Arial" w:hint="cs"/>
          <w:sz w:val="22"/>
          <w:szCs w:val="22"/>
          <w:rtl/>
        </w:rPr>
        <w:t xml:space="preserve">2</w:t>
      </w:r>
      <w:r>
        <w:rPr>
          <w:rFonts w:ascii="Arial" w:eastAsia="Arial" w:hAnsi="Arial" w:cs="Arial" w:hint="cs"/>
          <w:sz w:val="22"/>
          <w:szCs w:val="22"/>
          <w:rtl/>
        </w:rPr>
        <w:t xml:space="preserve">2</w:t>
      </w:r>
      <w:r>
        <w:rPr>
          <w:rFonts w:ascii="Arial" w:eastAsia="Arial" w:hAnsi="Arial" w:cs="Arial"/>
          <w:sz w:val="22"/>
          <w:szCs w:val="22"/>
          <w:rtl/>
        </w:rPr>
        <w:t xml:space="preserve"> - </w:t>
      </w:r>
      <w:r>
        <w:rPr>
          <w:rFonts w:ascii="Arial" w:eastAsia="Arial" w:hAnsi="Arial" w:cs="Arial" w:hint="cs"/>
          <w:sz w:val="22"/>
          <w:szCs w:val="22"/>
          <w:rtl/>
        </w:rPr>
        <w:t xml:space="preserve">20</w:t>
      </w:r>
      <w:r>
        <w:rPr>
          <w:rFonts w:ascii="Arial" w:eastAsia="Arial" w:hAnsi="Arial" w:cs="Arial" w:hint="cs"/>
          <w:sz w:val="22"/>
          <w:szCs w:val="22"/>
          <w:rtl/>
        </w:rPr>
        <w:t xml:space="preserve">18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יזמות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שיווק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דיגיטלי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אמזון איביי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–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מכירות בחנות עצמאית בארה"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ב, </w:t>
      </w:r>
    </w:p>
    <w:p>
      <w:pPr>
        <w:spacing/>
        <w:ind w:right="-539"/>
        <w:jc w:val="both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                     עיסוק בתחום השווק הרב שכבתי </w:t>
      </w:r>
      <w:r>
        <w:rPr>
          <w:rFonts w:ascii="Arial" w:eastAsia="Arial" w:hAnsi="Arial" w:cs="Arial" w:hint="cs"/>
          <w:b/>
          <w:bCs/>
          <w:sz w:val="22"/>
          <w:szCs w:val="22"/>
        </w:rPr>
        <w:t xml:space="preserve">MLM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עיסוק כהנדי מן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בפרוייקטים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שונים הכוללים </w:t>
      </w:r>
    </w:p>
    <w:p>
      <w:pPr>
        <w:spacing/>
        <w:ind w:right="-539"/>
        <w:jc w:val="both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                     בניה ועיצוב.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</w:p>
    <w:p>
      <w:pPr>
        <w:spacing/>
        <w:ind w:left="1700" w:right="-539"/>
        <w:jc w:val="both"/>
        <w:rPr>
          <w:rFonts w:ascii="Arial" w:eastAsia="Arial" w:hAnsi="Arial" w:cs="Arial"/>
          <w:sz w:val="22"/>
          <w:szCs w:val="22"/>
          <w:rtl/>
        </w:rPr>
      </w:pPr>
    </w:p>
    <w:p>
      <w:pPr>
        <w:spacing/>
        <w:ind w:right="-539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20</w:t>
      </w:r>
      <w:r>
        <w:rPr>
          <w:rFonts w:ascii="Arial" w:eastAsia="Arial" w:hAnsi="Arial" w:cs="Arial" w:hint="cs"/>
          <w:sz w:val="22"/>
          <w:szCs w:val="22"/>
          <w:rtl/>
        </w:rPr>
        <w:t xml:space="preserve">18</w:t>
      </w:r>
      <w:r>
        <w:rPr>
          <w:rFonts w:ascii="Arial" w:eastAsia="Arial" w:hAnsi="Arial" w:cs="Arial"/>
          <w:sz w:val="22"/>
          <w:szCs w:val="22"/>
          <w:rtl/>
        </w:rPr>
        <w:t xml:space="preserve"> - </w:t>
      </w:r>
      <w:r>
        <w:rPr>
          <w:rFonts w:ascii="Arial" w:eastAsia="Arial" w:hAnsi="Arial" w:cs="Arial" w:hint="cs"/>
          <w:sz w:val="22"/>
          <w:szCs w:val="22"/>
          <w:rtl/>
        </w:rPr>
        <w:t xml:space="preserve">20</w:t>
      </w:r>
      <w:r>
        <w:rPr>
          <w:rFonts w:ascii="Arial" w:eastAsia="Arial" w:hAnsi="Arial" w:cs="Arial" w:hint="cs"/>
          <w:sz w:val="22"/>
          <w:szCs w:val="22"/>
          <w:rtl/>
        </w:rPr>
        <w:t xml:space="preserve">1</w:t>
      </w:r>
      <w:r>
        <w:rPr>
          <w:rFonts w:ascii="Arial" w:eastAsia="Arial" w:hAnsi="Arial" w:cs="Arial" w:hint="cs"/>
          <w:sz w:val="22"/>
          <w:szCs w:val="22"/>
          <w:rtl/>
        </w:rPr>
        <w:t xml:space="preserve">7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מחלקת התייעלות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חה"א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</w:p>
    <w:p>
      <w:pPr>
        <w:numPr>
          <w:ilvl w:val="0"/>
          <w:numId w:val="7"/>
        </w:numPr>
        <w:spacing/>
        <w:ind w:left="1700" w:right="-539" w:hanging="28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ניהול צוותי </w:t>
      </w:r>
      <w:r>
        <w:rPr>
          <w:rFonts w:ascii="Arial" w:eastAsia="Arial" w:hAnsi="Arial" w:cs="Arial"/>
          <w:sz w:val="22"/>
          <w:szCs w:val="22"/>
        </w:rPr>
        <w:t xml:space="preserve">Lean </w:t>
      </w:r>
      <w:r>
        <w:rPr>
          <w:rFonts w:ascii="Arial" w:eastAsia="Arial" w:hAnsi="Arial" w:cs="Arial" w:hint="cs"/>
          <w:sz w:val="22"/>
          <w:szCs w:val="22"/>
          <w:rtl/>
        </w:rPr>
        <w:t xml:space="preserve"> לשיפור תפוקות.</w:t>
      </w:r>
    </w:p>
    <w:p>
      <w:pPr>
        <w:numPr>
          <w:ilvl w:val="0"/>
          <w:numId w:val="7"/>
        </w:numPr>
        <w:spacing/>
        <w:ind w:left="1700" w:right="-539" w:hanging="28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ניהול </w:t>
      </w:r>
      <w:r>
        <w:rPr>
          <w:rFonts w:ascii="Arial" w:eastAsia="Arial" w:hAnsi="Arial" w:cs="Arial" w:hint="cs"/>
          <w:sz w:val="22"/>
          <w:szCs w:val="22"/>
          <w:rtl/>
        </w:rPr>
        <w:t xml:space="preserve">פרוייקטלי</w:t>
      </w:r>
      <w:r>
        <w:rPr>
          <w:rFonts w:ascii="Arial" w:eastAsia="Arial" w:hAnsi="Arial" w:cs="Arial" w:hint="cs"/>
          <w:sz w:val="22"/>
          <w:szCs w:val="22"/>
          <w:rtl/>
        </w:rPr>
        <w:t xml:space="preserve">, וטיפול בצווארי בקבוק, הכשרות של מובילי </w:t>
      </w:r>
      <w:r>
        <w:rPr>
          <w:rFonts w:ascii="Arial" w:eastAsia="Arial" w:hAnsi="Arial" w:cs="Arial" w:hint="cs"/>
          <w:sz w:val="22"/>
          <w:szCs w:val="22"/>
          <w:rtl/>
        </w:rPr>
        <w:t xml:space="preserve">פרוייקטים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numPr>
          <w:ilvl w:val="0"/>
          <w:numId w:val="7"/>
        </w:numPr>
        <w:spacing/>
        <w:ind w:left="1700" w:right="-539" w:hanging="28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ביצוע </w:t>
      </w:r>
      <w:r>
        <w:rPr>
          <w:rFonts w:ascii="Arial" w:eastAsia="Arial" w:hAnsi="Arial" w:cs="Arial" w:hint="cs"/>
          <w:sz w:val="22"/>
          <w:szCs w:val="22"/>
          <w:rtl/>
        </w:rPr>
        <w:t xml:space="preserve">קייזן</w:t>
      </w:r>
      <w:r>
        <w:rPr>
          <w:rFonts w:ascii="Arial" w:eastAsia="Arial" w:hAnsi="Arial" w:cs="Arial" w:hint="cs"/>
          <w:sz w:val="22"/>
          <w:szCs w:val="22"/>
          <w:rtl/>
        </w:rPr>
        <w:t xml:space="preserve"> בתהליכי עיבוי ובניית </w:t>
      </w:r>
      <w:r>
        <w:rPr>
          <w:rFonts w:ascii="Arial" w:eastAsia="Arial" w:hAnsi="Arial" w:cs="Arial" w:hint="cs"/>
          <w:sz w:val="22"/>
          <w:szCs w:val="22"/>
          <w:rtl/>
        </w:rPr>
        <w:t xml:space="preserve">הכח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בחה"א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spacing/>
        <w:ind w:left="1700" w:right="-539"/>
        <w:jc w:val="both"/>
        <w:rPr>
          <w:rFonts w:ascii="Arial" w:eastAsia="Arial" w:hAnsi="Arial" w:cs="Arial"/>
          <w:sz w:val="22"/>
          <w:szCs w:val="22"/>
        </w:rPr>
      </w:pPr>
    </w:p>
    <w:p>
      <w:pPr>
        <w:spacing/>
        <w:ind w:right="-539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20</w:t>
      </w:r>
      <w:r>
        <w:rPr>
          <w:rFonts w:ascii="Arial" w:eastAsia="Arial" w:hAnsi="Arial" w:cs="Arial" w:hint="cs"/>
          <w:sz w:val="22"/>
          <w:szCs w:val="22"/>
          <w:rtl/>
        </w:rPr>
        <w:t xml:space="preserve">1</w:t>
      </w:r>
      <w:r>
        <w:rPr>
          <w:rFonts w:ascii="Arial" w:eastAsia="Arial" w:hAnsi="Arial" w:cs="Arial" w:hint="cs"/>
          <w:sz w:val="22"/>
          <w:szCs w:val="22"/>
          <w:rtl/>
        </w:rPr>
        <w:t xml:space="preserve">8</w:t>
      </w:r>
      <w:r>
        <w:rPr>
          <w:rFonts w:ascii="Arial" w:eastAsia="Arial" w:hAnsi="Arial" w:cs="Arial"/>
          <w:sz w:val="22"/>
          <w:szCs w:val="22"/>
          <w:rtl/>
        </w:rPr>
        <w:t xml:space="preserve"> - 20</w:t>
      </w:r>
      <w:r>
        <w:rPr>
          <w:rFonts w:ascii="Arial" w:eastAsia="Arial" w:hAnsi="Arial" w:cs="Arial" w:hint="cs"/>
          <w:sz w:val="22"/>
          <w:szCs w:val="22"/>
          <w:rtl/>
        </w:rPr>
        <w:t xml:space="preserve">08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מנהל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רכש -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צוות קשרי ספקים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(זרוע האלקטרונית של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חה"א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)</w:t>
      </w:r>
    </w:p>
    <w:p>
      <w:pPr>
        <w:numPr>
          <w:ilvl w:val="0"/>
          <w:numId w:val="7"/>
        </w:numPr>
        <w:spacing/>
        <w:ind w:left="1700" w:right="-539" w:hanging="28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עבודה מול</w:t>
      </w:r>
      <w:r>
        <w:rPr>
          <w:rFonts w:ascii="Arial" w:eastAsia="Arial" w:hAnsi="Arial" w:cs="Arial" w:hint="cs"/>
          <w:sz w:val="22"/>
          <w:szCs w:val="22"/>
          <w:rtl/>
        </w:rPr>
        <w:t xml:space="preserve"> מחלקות האחזקה והפיתוח, </w:t>
      </w:r>
      <w:r>
        <w:rPr>
          <w:rFonts w:ascii="Arial" w:eastAsia="Arial" w:hAnsi="Arial" w:cs="Arial" w:hint="cs"/>
          <w:sz w:val="22"/>
          <w:szCs w:val="22"/>
          <w:rtl/>
        </w:rPr>
        <w:t xml:space="preserve"> גופי מטה, </w:t>
      </w:r>
      <w:r>
        <w:rPr>
          <w:rFonts w:ascii="Arial" w:eastAsia="Arial" w:hAnsi="Arial" w:cs="Arial" w:hint="cs"/>
          <w:sz w:val="22"/>
          <w:szCs w:val="22"/>
          <w:rtl/>
        </w:rPr>
        <w:t xml:space="preserve">משהב"ט</w:t>
      </w:r>
      <w:r>
        <w:rPr>
          <w:rFonts w:ascii="Arial" w:eastAsia="Arial" w:hAnsi="Arial" w:cs="Arial" w:hint="cs"/>
          <w:sz w:val="22"/>
          <w:szCs w:val="22"/>
          <w:rtl/>
        </w:rPr>
        <w:t xml:space="preserve"> וספקים בארץ ובחו"ל לאיתור מענה לצורך.</w:t>
      </w:r>
    </w:p>
    <w:p>
      <w:pPr>
        <w:numPr>
          <w:ilvl w:val="0"/>
          <w:numId w:val="7"/>
        </w:numPr>
        <w:spacing/>
        <w:ind w:left="1700" w:right="-539" w:hanging="28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מתן </w:t>
      </w:r>
      <w:r>
        <w:rPr>
          <w:rFonts w:ascii="Arial" w:eastAsia="Arial" w:hAnsi="Arial" w:cs="Arial" w:hint="cs"/>
          <w:sz w:val="22"/>
          <w:szCs w:val="22"/>
          <w:rtl/>
        </w:rPr>
        <w:t xml:space="preserve">מענה לצרכים הנדסיים </w:t>
      </w:r>
      <w:r>
        <w:rPr>
          <w:rFonts w:ascii="Arial" w:eastAsia="Arial" w:hAnsi="Arial" w:cs="Arial" w:hint="cs"/>
          <w:sz w:val="22"/>
          <w:szCs w:val="22"/>
          <w:rtl/>
        </w:rPr>
        <w:t xml:space="preserve">ופרויקטליים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numPr>
          <w:ilvl w:val="0"/>
          <w:numId w:val="7"/>
        </w:numPr>
        <w:spacing/>
        <w:ind w:left="1700" w:right="-539" w:hanging="284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תכנון </w:t>
      </w:r>
      <w:r>
        <w:rPr>
          <w:rFonts w:ascii="Arial" w:eastAsia="Arial" w:hAnsi="Arial" w:cs="Arial" w:hint="cs"/>
          <w:sz w:val="22"/>
          <w:szCs w:val="22"/>
          <w:rtl/>
        </w:rPr>
        <w:t xml:space="preserve">תקציבי</w:t>
      </w:r>
      <w:r>
        <w:rPr>
          <w:rFonts w:ascii="Arial" w:eastAsia="Arial" w:hAnsi="Arial" w:cs="Arial" w:hint="cs"/>
          <w:sz w:val="22"/>
          <w:szCs w:val="22"/>
          <w:rtl/>
        </w:rPr>
        <w:t xml:space="preserve"> ובניית תוכניות עבודה לשגרה ולשעת חרום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  <w:r>
        <w:rPr>
          <w:rFonts w:ascii="Arial" w:eastAsia="Arial" w:hAnsi="Arial" w:cs="Arial" w:hint="cs"/>
          <w:sz w:val="22"/>
          <w:szCs w:val="22"/>
          <w:rtl/>
        </w:rPr>
        <w:t xml:space="preserve"> במערכת </w:t>
      </w:r>
      <w:r>
        <w:rPr>
          <w:rFonts w:ascii="Arial" w:eastAsia="Arial" w:hAnsi="Arial" w:cs="Arial"/>
          <w:sz w:val="22"/>
          <w:szCs w:val="22"/>
        </w:rPr>
        <w:t xml:space="preserve">ERP</w:t>
      </w:r>
      <w:r>
        <w:rPr>
          <w:rFonts w:ascii="Arial" w:eastAsia="Arial" w:hAnsi="Arial" w:cs="Arial" w:hint="cs"/>
          <w:sz w:val="22"/>
          <w:szCs w:val="22"/>
          <w:rtl/>
        </w:rPr>
        <w:t xml:space="preserve">. </w:t>
      </w:r>
    </w:p>
    <w:p>
      <w:pPr>
        <w:numPr>
          <w:ilvl w:val="0"/>
          <w:numId w:val="7"/>
        </w:numPr>
        <w:spacing/>
        <w:ind w:left="1700" w:right="-539" w:hanging="28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ניהול איכות ה</w:t>
      </w:r>
      <w:r>
        <w:rPr>
          <w:rFonts w:ascii="Arial" w:eastAsia="Arial" w:hAnsi="Arial" w:cs="Arial" w:hint="cs"/>
          <w:sz w:val="22"/>
          <w:szCs w:val="22"/>
          <w:rtl/>
        </w:rPr>
        <w:t xml:space="preserve">רכש, ביצוע בקרה מול מנהלי פריט.</w:t>
      </w:r>
    </w:p>
    <w:p>
      <w:pPr>
        <w:numPr>
          <w:ilvl w:val="0"/>
          <w:numId w:val="7"/>
        </w:numPr>
        <w:spacing/>
        <w:ind w:left="1700" w:right="-539" w:hanging="28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הכשרה מקצועית</w:t>
      </w:r>
      <w:r>
        <w:rPr>
          <w:rFonts w:ascii="Arial" w:eastAsia="Arial" w:hAnsi="Arial" w:cs="Arial" w:hint="cs"/>
          <w:sz w:val="22"/>
          <w:szCs w:val="22"/>
          <w:rtl/>
        </w:rPr>
        <w:t xml:space="preserve"> של בעלי תפקיד.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>
      <w:pPr>
        <w:spacing/>
        <w:ind w:left="1700" w:right="-539"/>
        <w:jc w:val="both"/>
        <w:rPr>
          <w:rFonts w:ascii="Arial" w:eastAsia="Arial" w:hAnsi="Arial" w:cs="Arial"/>
          <w:sz w:val="22"/>
          <w:szCs w:val="22"/>
          <w:rtl/>
        </w:rPr>
      </w:pPr>
    </w:p>
    <w:p>
      <w:pPr>
        <w:spacing/>
        <w:ind w:right="-539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20</w:t>
      </w:r>
      <w:r>
        <w:rPr>
          <w:rFonts w:ascii="Arial" w:eastAsia="Arial" w:hAnsi="Arial" w:cs="Arial" w:hint="cs"/>
          <w:sz w:val="22"/>
          <w:szCs w:val="22"/>
          <w:rtl/>
        </w:rPr>
        <w:t xml:space="preserve">08</w:t>
      </w:r>
      <w:r>
        <w:rPr>
          <w:rFonts w:ascii="Arial" w:eastAsia="Arial" w:hAnsi="Arial" w:cs="Arial"/>
          <w:sz w:val="22"/>
          <w:szCs w:val="22"/>
          <w:rtl/>
        </w:rPr>
        <w:t xml:space="preserve"> - 200</w:t>
      </w:r>
      <w:r>
        <w:rPr>
          <w:rFonts w:ascii="Arial" w:eastAsia="Arial" w:hAnsi="Arial" w:cs="Arial" w:hint="cs"/>
          <w:sz w:val="22"/>
          <w:szCs w:val="22"/>
          <w:rtl/>
        </w:rPr>
        <w:t xml:space="preserve">1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מטכנאי עד ל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מנהל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מחלקת תשתיות ותקשורת תחום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אינטגרציה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–</w:t>
      </w:r>
      <w:r>
        <w:rPr>
          <w:rFonts w:ascii="Arial" w:eastAsia="Arial" w:hAnsi="Arial" w:cs="Arial" w:hint="cs"/>
          <w:sz w:val="22"/>
          <w:szCs w:val="22"/>
          <w:rtl/>
        </w:rPr>
        <w:t xml:space="preserve"> אחזקה ופיתוח</w:t>
      </w:r>
      <w:r>
        <w:rPr>
          <w:rFonts w:ascii="Arial" w:eastAsia="Arial" w:hAnsi="Arial" w:cs="Arial" w:hint="cs"/>
          <w:sz w:val="22"/>
          <w:szCs w:val="22"/>
          <w:rtl/>
        </w:rPr>
        <w:t xml:space="preserve"> ל</w:t>
      </w:r>
      <w:r>
        <w:rPr>
          <w:rFonts w:ascii="Arial" w:eastAsia="Arial" w:hAnsi="Arial" w:cs="Arial" w:hint="cs"/>
          <w:sz w:val="22"/>
          <w:szCs w:val="22"/>
          <w:rtl/>
        </w:rPr>
        <w:t xml:space="preserve">מערכות</w:t>
      </w:r>
    </w:p>
    <w:p>
      <w:pPr>
        <w:spacing/>
        <w:ind w:right="-539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                 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 ו</w:t>
      </w:r>
      <w:r>
        <w:rPr>
          <w:rFonts w:ascii="Arial" w:eastAsia="Arial" w:hAnsi="Arial" w:cs="Arial" w:hint="cs"/>
          <w:sz w:val="22"/>
          <w:szCs w:val="22"/>
          <w:rtl/>
        </w:rPr>
        <w:t xml:space="preserve">ל</w:t>
      </w:r>
      <w:r>
        <w:rPr>
          <w:rFonts w:ascii="Arial" w:eastAsia="Arial" w:hAnsi="Arial" w:cs="Arial" w:hint="cs"/>
          <w:sz w:val="22"/>
          <w:szCs w:val="22"/>
          <w:rtl/>
        </w:rPr>
        <w:t xml:space="preserve">תשתיות.</w:t>
      </w:r>
    </w:p>
    <w:p>
      <w:pPr>
        <w:numPr>
          <w:ilvl w:val="0"/>
          <w:numId w:val="7"/>
        </w:numPr>
        <w:spacing/>
        <w:ind w:left="1700" w:right="-539" w:hanging="28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טכנאי מעבדות אינטגרציה </w:t>
      </w:r>
      <w:r>
        <w:rPr>
          <w:rFonts w:ascii="Arial" w:eastAsia="Arial" w:hAnsi="Arial" w:cs="Arial"/>
          <w:sz w:val="22"/>
          <w:szCs w:val="22"/>
          <w:rtl/>
        </w:rPr>
        <w:t xml:space="preserve">–</w:t>
      </w:r>
      <w:r>
        <w:rPr>
          <w:rFonts w:ascii="Arial" w:eastAsia="Arial" w:hAnsi="Arial" w:cs="Arial" w:hint="cs"/>
          <w:sz w:val="22"/>
          <w:szCs w:val="22"/>
          <w:rtl/>
        </w:rPr>
        <w:t xml:space="preserve">למערכות מוטסות </w:t>
      </w:r>
      <w:r>
        <w:rPr>
          <w:rFonts w:ascii="Arial" w:eastAsia="Arial" w:hAnsi="Arial" w:cs="Arial" w:hint="cs"/>
          <w:sz w:val="22"/>
          <w:szCs w:val="22"/>
          <w:rtl/>
        </w:rPr>
        <w:t xml:space="preserve">וקרקעיות.</w:t>
      </w:r>
    </w:p>
    <w:p>
      <w:pPr>
        <w:numPr>
          <w:ilvl w:val="0"/>
          <w:numId w:val="7"/>
        </w:numPr>
        <w:spacing/>
        <w:ind w:left="1700" w:right="-539" w:hanging="28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עיסוק בשילובי מערכות בפלטפורמות קרקעיות ומוטסות </w:t>
      </w:r>
      <w:r>
        <w:rPr>
          <w:rFonts w:ascii="Arial" w:eastAsia="Arial" w:hAnsi="Arial" w:cs="Arial"/>
          <w:sz w:val="22"/>
          <w:szCs w:val="22"/>
          <w:rtl/>
        </w:rPr>
        <w:t xml:space="preserve">–</w:t>
      </w:r>
      <w:r>
        <w:rPr>
          <w:rFonts w:ascii="Arial" w:eastAsia="Arial" w:hAnsi="Arial" w:cs="Arial" w:hint="cs"/>
          <w:sz w:val="22"/>
          <w:szCs w:val="22"/>
          <w:rtl/>
        </w:rPr>
        <w:t xml:space="preserve"> שער מפעל לתעשיות ביטחוניות.</w:t>
      </w:r>
    </w:p>
    <w:p>
      <w:pPr>
        <w:numPr>
          <w:ilvl w:val="0"/>
          <w:numId w:val="7"/>
        </w:numPr>
        <w:spacing/>
        <w:ind w:left="1700" w:right="-539" w:hanging="28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ניהול </w:t>
      </w:r>
      <w:r>
        <w:rPr>
          <w:rFonts w:ascii="Arial" w:eastAsia="Arial" w:hAnsi="Arial" w:cs="Arial" w:hint="cs"/>
          <w:sz w:val="22"/>
          <w:szCs w:val="22"/>
          <w:rtl/>
        </w:rPr>
        <w:t xml:space="preserve">צוות מעקב התקדמות בתהליכי</w:t>
      </w:r>
      <w:r>
        <w:rPr>
          <w:rFonts w:ascii="Arial" w:eastAsia="Arial" w:hAnsi="Arial" w:cs="Arial" w:hint="cs"/>
          <w:sz w:val="22"/>
          <w:szCs w:val="22"/>
          <w:rtl/>
        </w:rPr>
        <w:t xml:space="preserve">ם </w:t>
      </w:r>
      <w:r>
        <w:rPr>
          <w:rFonts w:ascii="Arial" w:eastAsia="Arial" w:hAnsi="Arial" w:cs="Arial" w:hint="cs"/>
          <w:sz w:val="22"/>
          <w:szCs w:val="22"/>
          <w:rtl/>
        </w:rPr>
        <w:t xml:space="preserve">פרוי</w:t>
      </w:r>
      <w:r>
        <w:rPr>
          <w:rFonts w:ascii="Arial" w:eastAsia="Arial" w:hAnsi="Arial" w:cs="Arial" w:hint="cs"/>
          <w:sz w:val="22"/>
          <w:szCs w:val="22"/>
          <w:rtl/>
        </w:rPr>
        <w:t xml:space="preserve">י</w:t>
      </w:r>
      <w:r>
        <w:rPr>
          <w:rFonts w:ascii="Arial" w:eastAsia="Arial" w:hAnsi="Arial" w:cs="Arial" w:hint="cs"/>
          <w:sz w:val="22"/>
          <w:szCs w:val="22"/>
          <w:rtl/>
        </w:rPr>
        <w:t xml:space="preserve">קטל</w:t>
      </w:r>
      <w:r>
        <w:rPr>
          <w:rFonts w:ascii="Arial" w:eastAsia="Arial" w:hAnsi="Arial" w:cs="Arial" w:hint="cs"/>
          <w:sz w:val="22"/>
          <w:szCs w:val="22"/>
          <w:rtl/>
        </w:rPr>
        <w:t xml:space="preserve">י</w:t>
      </w:r>
      <w:r>
        <w:rPr>
          <w:rFonts w:ascii="Arial" w:eastAsia="Arial" w:hAnsi="Arial" w:cs="Arial" w:hint="cs"/>
          <w:sz w:val="22"/>
          <w:szCs w:val="22"/>
          <w:rtl/>
        </w:rPr>
        <w:t xml:space="preserve">ם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numPr>
          <w:ilvl w:val="0"/>
          <w:numId w:val="7"/>
        </w:numPr>
        <w:spacing/>
        <w:ind w:left="1700" w:right="-539" w:hanging="28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שיפור מערכות והגדלת יכולת אינטגרציה למערכות בתוך </w:t>
      </w:r>
      <w:r>
        <w:rPr>
          <w:rFonts w:ascii="Arial" w:eastAsia="Arial" w:hAnsi="Arial" w:cs="Arial" w:hint="cs"/>
          <w:sz w:val="22"/>
          <w:szCs w:val="22"/>
          <w:rtl/>
        </w:rPr>
        <w:t xml:space="preserve">חה"א</w:t>
      </w:r>
      <w:r>
        <w:rPr>
          <w:rFonts w:ascii="Arial" w:eastAsia="Arial" w:hAnsi="Arial" w:cs="Arial" w:hint="cs"/>
          <w:sz w:val="22"/>
          <w:szCs w:val="22"/>
          <w:rtl/>
        </w:rPr>
        <w:t xml:space="preserve"> ומול תעשיות בארץ ובחו"ל.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numPr>
          <w:ilvl w:val="0"/>
          <w:numId w:val="7"/>
        </w:numPr>
        <w:spacing/>
        <w:ind w:left="1700" w:right="-539" w:hanging="284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אחראי תכנון ובקרה בתחום אינטגרציה.</w:t>
      </w:r>
    </w:p>
    <w:p>
      <w:pPr>
        <w:numPr>
          <w:ilvl w:val="0"/>
          <w:numId w:val="7"/>
        </w:numPr>
        <w:spacing/>
        <w:ind w:left="1700" w:right="-539" w:hanging="28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הכשרת טכנאים לאחזקה ואינטגרציה.</w:t>
      </w:r>
    </w:p>
    <w:p>
      <w:pPr>
        <w:spacing/>
        <w:ind w:left="1700" w:right="-539"/>
        <w:jc w:val="both"/>
        <w:rPr>
          <w:rFonts w:ascii="Arial" w:eastAsia="Arial" w:hAnsi="Arial" w:cs="Arial"/>
          <w:sz w:val="22"/>
          <w:szCs w:val="22"/>
          <w:rtl/>
        </w:rPr>
      </w:pPr>
    </w:p>
    <w:p>
      <w:pPr>
        <w:spacing/>
        <w:ind w:left="1700" w:right="-539"/>
        <w:jc w:val="both"/>
        <w:rPr>
          <w:rFonts w:ascii="Arial" w:eastAsia="Arial" w:hAnsi="Arial" w:cs="Arial"/>
          <w:sz w:val="22"/>
          <w:szCs w:val="22"/>
          <w:rtl/>
        </w:rPr>
      </w:pPr>
    </w:p>
    <w:p>
      <w:pPr>
        <w:spacing/>
        <w:ind w:left="26" w:right="-539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2001</w:t>
      </w:r>
      <w:r>
        <w:rPr>
          <w:rFonts w:ascii="Arial" w:eastAsia="Arial" w:hAnsi="Arial" w:cs="Arial"/>
          <w:sz w:val="22"/>
          <w:szCs w:val="22"/>
          <w:rtl/>
        </w:rPr>
        <w:t xml:space="preserve"> - </w:t>
      </w:r>
      <w:r>
        <w:rPr>
          <w:rFonts w:ascii="Arial" w:eastAsia="Arial" w:hAnsi="Arial" w:cs="Arial" w:hint="cs"/>
          <w:sz w:val="22"/>
          <w:szCs w:val="22"/>
          <w:rtl/>
        </w:rPr>
        <w:t xml:space="preserve">2000</w:t>
      </w:r>
      <w:r>
        <w:rPr>
          <w:rFonts w:ascii="Arial" w:eastAsia="Arial" w:hAnsi="Arial" w:cs="Arial"/>
          <w:sz w:val="22"/>
          <w:szCs w:val="22"/>
          <w:rtl/>
        </w:rPr>
        <w:tab/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קצין מדור פודי תקיפה וניווט</w:t>
      </w:r>
      <w:r>
        <w:rPr>
          <w:rFonts w:ascii="Arial" w:eastAsia="Arial" w:hAnsi="Arial" w:cs="Arial" w:hint="cs"/>
          <w:sz w:val="22"/>
          <w:szCs w:val="22"/>
          <w:rtl/>
        </w:rPr>
        <w:t xml:space="preserve">, </w:t>
      </w:r>
      <w:r>
        <w:rPr>
          <w:rFonts w:ascii="Arial" w:eastAsia="Arial" w:hAnsi="Arial" w:cs="Arial" w:hint="cs"/>
          <w:sz w:val="22"/>
          <w:szCs w:val="22"/>
          <w:rtl/>
        </w:rPr>
        <w:t xml:space="preserve">ענף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בקרת ירי</w:t>
      </w:r>
      <w:r>
        <w:rPr>
          <w:rFonts w:ascii="Arial" w:eastAsia="Arial" w:hAnsi="Arial" w:cs="Arial" w:hint="cs"/>
          <w:sz w:val="22"/>
          <w:szCs w:val="22"/>
          <w:rtl/>
        </w:rPr>
        <w:t xml:space="preserve">, </w:t>
      </w:r>
      <w:r>
        <w:rPr>
          <w:rFonts w:ascii="Arial" w:eastAsia="Arial" w:hAnsi="Arial" w:cs="Arial" w:hint="cs"/>
          <w:sz w:val="22"/>
          <w:szCs w:val="22"/>
          <w:rtl/>
        </w:rPr>
        <w:t xml:space="preserve">מרכז </w:t>
      </w:r>
      <w:r>
        <w:rPr>
          <w:rFonts w:ascii="Arial" w:eastAsia="Arial" w:hAnsi="Arial" w:cs="Arial" w:hint="cs"/>
          <w:sz w:val="22"/>
          <w:szCs w:val="22"/>
          <w:rtl/>
        </w:rPr>
        <w:t xml:space="preserve">ניהול למערכות </w:t>
      </w:r>
      <w:r>
        <w:rPr>
          <w:rFonts w:ascii="Arial" w:eastAsia="Arial" w:hAnsi="Arial" w:cs="Arial" w:hint="cs"/>
          <w:sz w:val="22"/>
          <w:szCs w:val="22"/>
          <w:rtl/>
        </w:rPr>
        <w:t xml:space="preserve">, </w:t>
      </w:r>
      <w:r>
        <w:rPr>
          <w:rFonts w:ascii="Arial" w:eastAsia="Arial" w:hAnsi="Arial" w:cs="Arial" w:hint="cs"/>
          <w:sz w:val="22"/>
          <w:szCs w:val="22"/>
          <w:rtl/>
        </w:rPr>
        <w:t xml:space="preserve">קרייה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numPr>
          <w:ilvl w:val="0"/>
          <w:numId w:val="7"/>
        </w:numPr>
        <w:spacing/>
        <w:ind w:left="1700" w:right="-539" w:hanging="28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ניהול </w:t>
      </w:r>
      <w:r>
        <w:rPr>
          <w:rFonts w:ascii="Arial" w:eastAsia="Arial" w:hAnsi="Arial" w:cs="Arial" w:hint="cs"/>
          <w:sz w:val="22"/>
          <w:szCs w:val="22"/>
          <w:rtl/>
        </w:rPr>
        <w:t xml:space="preserve">צוות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ים בשטח לאחזקת מערכות.</w:t>
      </w:r>
    </w:p>
    <w:p>
      <w:pPr>
        <w:numPr>
          <w:ilvl w:val="0"/>
          <w:numId w:val="7"/>
        </w:numPr>
        <w:spacing/>
        <w:ind w:left="1700" w:right="-539" w:hanging="284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תכנון הרכש</w:t>
      </w:r>
      <w:r>
        <w:rPr>
          <w:rFonts w:ascii="Arial" w:eastAsia="Arial" w:hAnsi="Arial" w:cs="Arial" w:hint="cs"/>
          <w:sz w:val="22"/>
          <w:szCs w:val="22"/>
          <w:rtl/>
        </w:rPr>
        <w:t xml:space="preserve"> והפיתוח</w:t>
      </w:r>
      <w:r>
        <w:rPr>
          <w:rFonts w:ascii="Arial" w:eastAsia="Arial" w:hAnsi="Arial" w:cs="Arial" w:hint="cs"/>
          <w:sz w:val="22"/>
          <w:szCs w:val="22"/>
          <w:rtl/>
        </w:rPr>
        <w:t xml:space="preserve"> בארץ ובחו"ל.</w:t>
      </w:r>
    </w:p>
    <w:p>
      <w:pPr>
        <w:numPr>
          <w:ilvl w:val="0"/>
          <w:numId w:val="7"/>
        </w:numPr>
        <w:spacing/>
        <w:ind w:left="1700" w:right="-539" w:hanging="28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עדכון מדיניות וקביעת נהלים.</w:t>
      </w:r>
    </w:p>
    <w:p>
      <w:pPr>
        <w:numPr>
          <w:ilvl w:val="0"/>
          <w:numId w:val="7"/>
        </w:numPr>
        <w:spacing/>
        <w:ind w:left="1700" w:right="-539" w:hanging="284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ביצוע מעקב אחר תוכנית עבודה בבסיסים השונים </w:t>
      </w:r>
      <w:r>
        <w:rPr>
          <w:rFonts w:ascii="Arial" w:eastAsia="Arial" w:hAnsi="Arial" w:cs="Arial"/>
          <w:sz w:val="22"/>
          <w:szCs w:val="22"/>
          <w:rtl/>
        </w:rPr>
        <w:t xml:space="preserve">–</w:t>
      </w:r>
      <w:r>
        <w:rPr>
          <w:rFonts w:ascii="Arial" w:eastAsia="Arial" w:hAnsi="Arial" w:cs="Arial" w:hint="cs"/>
          <w:sz w:val="22"/>
          <w:szCs w:val="22"/>
          <w:rtl/>
        </w:rPr>
        <w:t xml:space="preserve"> מתן מענה גמיש הנדרש בשטח.</w:t>
      </w:r>
    </w:p>
    <w:p>
      <w:pPr>
        <w:spacing/>
        <w:ind w:left="26" w:right="-539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</w:t>
      </w:r>
      <w:r>
        <w:rPr>
          <w:rFonts w:ascii="Arial" w:eastAsia="Arial" w:hAnsi="Arial" w:cs="Arial" w:hint="cs"/>
          <w:sz w:val="22"/>
          <w:szCs w:val="22"/>
          <w:rtl/>
        </w:rPr>
        <w:t xml:space="preserve">000</w:t>
      </w:r>
      <w:r>
        <w:rPr>
          <w:rFonts w:ascii="Arial" w:eastAsia="Arial" w:hAnsi="Arial" w:cs="Arial"/>
          <w:sz w:val="22"/>
          <w:szCs w:val="22"/>
          <w:rtl/>
        </w:rPr>
        <w:t xml:space="preserve"> - </w:t>
      </w:r>
      <w:r>
        <w:rPr>
          <w:rFonts w:ascii="Arial" w:eastAsia="Arial" w:hAnsi="Arial" w:cs="Arial" w:hint="cs"/>
          <w:sz w:val="22"/>
          <w:szCs w:val="22"/>
          <w:rtl/>
        </w:rPr>
        <w:t xml:space="preserve">1991</w:t>
      </w:r>
      <w:r>
        <w:rPr>
          <w:rFonts w:ascii="Arial" w:eastAsia="Arial" w:hAnsi="Arial" w:cs="Arial"/>
          <w:sz w:val="22"/>
          <w:szCs w:val="22"/>
          <w:rtl/>
        </w:rPr>
        <w:tab/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טכנאי מערכת בקרת ירי </w:t>
      </w:r>
      <w:r>
        <w:rPr>
          <w:rFonts w:ascii="Arial" w:eastAsia="Arial" w:hAnsi="Arial" w:cs="Arial" w:hint="cs"/>
          <w:sz w:val="22"/>
          <w:szCs w:val="22"/>
          <w:rtl/>
        </w:rPr>
        <w:t xml:space="preserve">,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מרכז אחזקה </w:t>
      </w:r>
      <w:r>
        <w:rPr>
          <w:rFonts w:ascii="Arial" w:eastAsia="Arial" w:hAnsi="Arial" w:cs="Arial" w:hint="cs"/>
          <w:sz w:val="22"/>
          <w:szCs w:val="22"/>
          <w:rtl/>
        </w:rPr>
        <w:t xml:space="preserve">, </w:t>
      </w:r>
      <w:r>
        <w:rPr>
          <w:rFonts w:ascii="Arial" w:eastAsia="Arial" w:hAnsi="Arial" w:cs="Arial" w:hint="cs"/>
          <w:sz w:val="22"/>
          <w:szCs w:val="22"/>
          <w:rtl/>
        </w:rPr>
        <w:t xml:space="preserve">חצרים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pStyle w:val="Heading2"/>
        <w:spacing/>
        <w:ind w:right="-539"/>
        <w:jc w:val="both"/>
        <w:rPr>
          <w:rFonts w:ascii="Arial" w:eastAsia="Arial" w:hAnsi="Arial" w:cs="Arial"/>
          <w:sz w:val="24"/>
          <w:rtl/>
        </w:rPr>
      </w:pPr>
      <w:r>
        <w:rPr>
          <w:rFonts w:ascii="Arial" w:eastAsia="Arial" w:hAnsi="Arial" w:cs="Arial"/>
          <w:sz w:val="24"/>
          <w:rtl/>
        </w:rPr>
        <w:t xml:space="preserve">השכלה</w:t>
      </w:r>
    </w:p>
    <w:p>
      <w:pPr>
        <w:tabs>
          <w:tab w:pos="1016" w:val="left"/>
        </w:tabs>
        <w:spacing/>
        <w:ind w:left="1016" w:right="-539" w:hanging="1016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1990</w:t>
      </w:r>
      <w:r>
        <w:rPr>
          <w:rFonts w:ascii="Arial" w:eastAsia="Arial" w:hAnsi="Arial" w:cs="Arial"/>
          <w:sz w:val="22"/>
          <w:szCs w:val="22"/>
          <w:rtl/>
        </w:rPr>
        <w:t xml:space="preserve"> -   </w:t>
      </w:r>
      <w:r>
        <w:rPr>
          <w:rFonts w:ascii="Arial" w:eastAsia="Arial" w:hAnsi="Arial" w:cs="Arial" w:hint="cs"/>
          <w:sz w:val="22"/>
          <w:szCs w:val="22"/>
          <w:rtl/>
        </w:rPr>
        <w:t xml:space="preserve">הנדסאי אלקטרוניקה מצטיין.</w:t>
      </w:r>
      <w:r>
        <w:rPr>
          <w:rFonts w:ascii="Arial" w:eastAsia="Arial" w:hAnsi="Arial" w:cs="Arial" w:hint="cs"/>
          <w:sz w:val="22"/>
          <w:szCs w:val="22"/>
          <w:rtl/>
        </w:rPr>
        <w:t xml:space="preserve">, </w:t>
      </w:r>
    </w:p>
    <w:p>
      <w:pPr>
        <w:tabs>
          <w:tab w:pos="1016" w:val="left"/>
        </w:tabs>
        <w:spacing/>
        <w:ind w:left="1016" w:right="-539" w:hanging="1016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1994 </w:t>
      </w:r>
      <w:r>
        <w:rPr>
          <w:rFonts w:ascii="Arial" w:eastAsia="Arial" w:hAnsi="Arial" w:cs="Arial"/>
          <w:sz w:val="22"/>
          <w:szCs w:val="22"/>
          <w:rtl/>
        </w:rPr>
        <w:t xml:space="preserve">–</w:t>
      </w:r>
      <w:r>
        <w:rPr>
          <w:rFonts w:ascii="Arial" w:eastAsia="Arial" w:hAnsi="Arial" w:cs="Arial" w:hint="cs"/>
          <w:sz w:val="22"/>
          <w:szCs w:val="22"/>
          <w:rtl/>
        </w:rPr>
        <w:t xml:space="preserve"> פרס </w:t>
      </w:r>
      <w:r>
        <w:rPr>
          <w:rFonts w:ascii="Arial" w:eastAsia="Arial" w:hAnsi="Arial" w:cs="Arial" w:hint="cs"/>
          <w:sz w:val="22"/>
          <w:szCs w:val="22"/>
          <w:rtl/>
        </w:rPr>
        <w:t xml:space="preserve">רלצ"ד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–</w:t>
      </w:r>
      <w:r>
        <w:rPr>
          <w:rFonts w:ascii="Arial" w:eastAsia="Arial" w:hAnsi="Arial" w:cs="Arial" w:hint="cs"/>
          <w:sz w:val="22"/>
          <w:szCs w:val="22"/>
          <w:rtl/>
        </w:rPr>
        <w:t xml:space="preserve"> חסכון משמעותי באיפוס מכ"ם קורנס </w:t>
      </w:r>
    </w:p>
    <w:p>
      <w:pPr>
        <w:tabs>
          <w:tab w:pos="1016" w:val="left"/>
        </w:tabs>
        <w:spacing/>
        <w:ind w:left="1016" w:right="-539" w:hanging="1016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יציאה לשתי משלחות ארה"ב בתקופת השירות (1.5 שנים) קליטת מערכות.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(1997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2004)</w:t>
      </w:r>
    </w:p>
    <w:p>
      <w:pPr>
        <w:tabs>
          <w:tab w:pos="1016" w:val="left"/>
        </w:tabs>
        <w:spacing/>
        <w:ind w:left="1016" w:right="-539" w:hanging="1016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2009 </w:t>
      </w:r>
      <w:r>
        <w:rPr>
          <w:rFonts w:ascii="Arial" w:eastAsia="Arial" w:hAnsi="Arial" w:cs="Arial"/>
          <w:sz w:val="22"/>
          <w:szCs w:val="22"/>
          <w:rtl/>
        </w:rPr>
        <w:t xml:space="preserve">–</w:t>
      </w:r>
      <w:r>
        <w:rPr>
          <w:rFonts w:ascii="Arial" w:eastAsia="Arial" w:hAnsi="Arial" w:cs="Arial" w:hint="cs"/>
          <w:sz w:val="22"/>
          <w:szCs w:val="22"/>
          <w:rtl/>
        </w:rPr>
        <w:t xml:space="preserve"> מנהל רכש בכיר לשכת התעשייה והמסחר (</w:t>
      </w:r>
      <w:r>
        <w:rPr>
          <w:rFonts w:ascii="Arial" w:eastAsia="Arial" w:hAnsi="Arial" w:cs="Arial" w:hint="cs"/>
          <w:sz w:val="22"/>
          <w:szCs w:val="22"/>
        </w:rPr>
        <w:t xml:space="preserve">CPM</w:t>
      </w:r>
      <w:r>
        <w:rPr>
          <w:rFonts w:ascii="Arial" w:eastAsia="Arial" w:hAnsi="Arial" w:cs="Arial" w:hint="cs"/>
          <w:sz w:val="22"/>
          <w:szCs w:val="22"/>
          <w:rtl/>
        </w:rPr>
        <w:t xml:space="preserve">)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>
      <w:pPr>
        <w:tabs>
          <w:tab w:pos="1016" w:val="left"/>
        </w:tabs>
        <w:spacing/>
        <w:ind w:left="1016" w:right="-539" w:hanging="1016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2018</w:t>
      </w:r>
      <w:r>
        <w:rPr>
          <w:rFonts w:ascii="Arial" w:eastAsia="Arial" w:hAnsi="Arial" w:cs="Arial" w:hint="cs"/>
          <w:sz w:val="22"/>
          <w:szCs w:val="22"/>
          <w:rtl/>
        </w:rPr>
        <w:t xml:space="preserve"> -   </w:t>
      </w:r>
      <w:r>
        <w:rPr>
          <w:rFonts w:ascii="Arial" w:eastAsia="Arial" w:hAnsi="Arial" w:cs="Arial" w:hint="cs"/>
          <w:sz w:val="22"/>
          <w:szCs w:val="22"/>
          <w:rtl/>
        </w:rPr>
        <w:t xml:space="preserve">שווק דיגיטלי </w:t>
      </w:r>
      <w:r>
        <w:rPr>
          <w:rFonts w:ascii="Arial" w:eastAsia="Arial" w:hAnsi="Arial" w:cs="Arial"/>
          <w:sz w:val="22"/>
          <w:szCs w:val="22"/>
          <w:rtl/>
        </w:rPr>
        <w:t xml:space="preserve">–</w:t>
      </w:r>
      <w:r>
        <w:rPr>
          <w:rFonts w:ascii="Arial" w:eastAsia="Arial" w:hAnsi="Arial" w:cs="Arial" w:hint="cs"/>
          <w:sz w:val="22"/>
          <w:szCs w:val="22"/>
          <w:rtl/>
        </w:rPr>
        <w:t xml:space="preserve"> מכללת </w:t>
      </w:r>
      <w:r>
        <w:rPr>
          <w:rFonts w:ascii="Arial" w:eastAsia="Arial" w:hAnsi="Arial" w:cs="Arial" w:hint="cs"/>
          <w:sz w:val="22"/>
          <w:szCs w:val="22"/>
          <w:rtl/>
        </w:rPr>
        <w:t xml:space="preserve">רופין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  <w:r>
        <w:rPr>
          <w:rFonts w:ascii="Arial" w:eastAsia="Arial" w:hAnsi="Arial" w:cs="Arial" w:hint="cs"/>
          <w:sz w:val="22"/>
          <w:szCs w:val="22"/>
          <w:rtl/>
        </w:rPr>
        <w:tab/>
      </w:r>
    </w:p>
    <w:p>
      <w:pPr>
        <w:spacing/>
        <w:ind w:right="-539"/>
        <w:jc w:val="both"/>
        <w:rPr>
          <w:rFonts w:ascii="Arial" w:eastAsia="Arial" w:hAnsi="Arial" w:cs="Arial"/>
          <w:sz w:val="24"/>
          <w:szCs w:val="24"/>
          <w:u w:val="single"/>
          <w:rtl/>
        </w:rPr>
      </w:pPr>
      <w:r>
        <w:rPr>
          <w:rFonts w:ascii="Arial" w:eastAsia="Arial" w:hAnsi="Arial" w:cs="Arial"/>
          <w:sz w:val="24"/>
          <w:szCs w:val="24"/>
          <w:u w:val="single"/>
          <w:rtl/>
        </w:rPr>
        <w:t xml:space="preserve">פרטים אישיים נוספים</w:t>
      </w:r>
    </w:p>
    <w:p>
      <w:pPr>
        <w:spacing/>
        <w:ind w:right="-539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שפות:</w:t>
      </w:r>
      <w:r>
        <w:rPr>
          <w:rFonts w:ascii="Arial" w:eastAsia="Arial" w:hAnsi="Arial" w:cs="Arial" w:hint="cs"/>
          <w:sz w:val="22"/>
          <w:szCs w:val="22"/>
          <w:rtl/>
        </w:rPr>
        <w:tab/>
      </w:r>
      <w:r>
        <w:rPr>
          <w:rFonts w:ascii="Arial" w:eastAsia="Arial" w:hAnsi="Arial" w:cs="Arial" w:hint="cs"/>
          <w:sz w:val="22"/>
          <w:szCs w:val="22"/>
          <w:rtl/>
        </w:rPr>
        <w:tab/>
      </w:r>
      <w:r>
        <w:rPr>
          <w:rFonts w:ascii="Arial" w:eastAsia="Arial" w:hAnsi="Arial" w:cs="Arial" w:hint="cs"/>
          <w:sz w:val="22"/>
          <w:szCs w:val="22"/>
          <w:rtl/>
        </w:rPr>
        <w:t xml:space="preserve">עברית, אנגלית</w:t>
      </w:r>
      <w:r>
        <w:rPr>
          <w:rFonts w:ascii="Arial" w:eastAsia="Arial" w:hAnsi="Arial" w:cs="Arial" w:hint="cs"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sz w:val="22"/>
          <w:szCs w:val="22"/>
        </w:rPr>
        <w:t xml:space="preserve">PPC</w:t>
      </w:r>
      <w:r>
        <w:rPr>
          <w:rFonts w:ascii="Arial" w:eastAsia="Arial" w:hAnsi="Arial" w:cs="Arial" w:hint="cs"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sz w:val="22"/>
          <w:szCs w:val="22"/>
        </w:rPr>
        <w:t xml:space="preserve">Word press </w:t>
      </w:r>
      <w:r>
        <w:rPr>
          <w:rFonts w:ascii="Arial" w:eastAsia="Arial" w:hAnsi="Arial" w:cs="Arial"/>
          <w:sz w:val="22"/>
          <w:szCs w:val="22"/>
        </w:rPr>
        <w:t xml:space="preserve">, ERP- SAP</w:t>
      </w:r>
    </w:p>
    <w:p>
      <w:pPr>
        <w:spacing/>
        <w:ind w:right="-539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תחביבים:</w:t>
      </w:r>
      <w:r>
        <w:rPr>
          <w:rFonts w:ascii="Arial" w:eastAsia="Arial" w:hAnsi="Arial" w:cs="Arial" w:hint="cs"/>
          <w:sz w:val="22"/>
          <w:szCs w:val="22"/>
          <w:rtl/>
        </w:rPr>
        <w:tab/>
      </w:r>
      <w:r>
        <w:rPr>
          <w:rFonts w:ascii="Arial" w:eastAsia="Arial" w:hAnsi="Arial" w:cs="Arial" w:hint="cs"/>
          <w:sz w:val="22"/>
          <w:szCs w:val="22"/>
          <w:rtl/>
        </w:rPr>
        <w:t xml:space="preserve">דיג וטיולים בשטח.</w:t>
      </w:r>
      <w:r>
        <w:rPr>
          <w:rFonts w:ascii="Arial" w:eastAsia="Arial" w:hAnsi="Arial" w:cs="Arial" w:hint="cs"/>
          <w:sz w:val="22"/>
          <w:szCs w:val="22"/>
          <w:rtl/>
        </w:rPr>
        <w:tab/>
      </w:r>
    </w:p>
    <w:p>
      <w:pPr>
        <w:spacing/>
        <w:ind w:right="-539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המלצות</w:t>
      </w:r>
      <w:r>
        <w:rPr>
          <w:rFonts w:ascii="Arial" w:eastAsia="Arial" w:hAnsi="Arial" w:cs="Arial"/>
          <w:sz w:val="22"/>
          <w:szCs w:val="22"/>
          <w:rtl/>
        </w:rPr>
        <w:t xml:space="preserve">:</w:t>
      </w:r>
      <w:r>
        <w:rPr>
          <w:rFonts w:ascii="Arial" w:eastAsia="Arial" w:hAnsi="Arial" w:cs="Arial"/>
          <w:sz w:val="22"/>
          <w:szCs w:val="22"/>
          <w:rtl/>
        </w:rPr>
        <w:tab/>
      </w:r>
      <w:r>
        <w:rPr>
          <w:rFonts w:ascii="Arial" w:eastAsia="Arial" w:hAnsi="Arial" w:cs="Arial"/>
          <w:sz w:val="22"/>
          <w:szCs w:val="22"/>
          <w:rtl/>
        </w:rPr>
        <w:t xml:space="preserve">ימסרו</w:t>
      </w:r>
      <w:r>
        <w:rPr>
          <w:rFonts w:ascii="Arial" w:eastAsia="Arial" w:hAnsi="Arial" w:cs="Arial"/>
          <w:sz w:val="22"/>
          <w:szCs w:val="22"/>
          <w:rtl/>
        </w:rPr>
        <w:t xml:space="preserve"> לפי דרישה</w:t>
      </w:r>
      <w:r>
        <w:rPr>
          <w:rFonts w:ascii="Arial" w:eastAsia="Arial" w:hAnsi="Arial" w:cs="Arial"/>
          <w:sz w:val="22"/>
          <w:szCs w:val="22"/>
          <w:rtl/>
        </w:rPr>
        <w:t xml:space="preserve">.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576" w:right="1368" w:bottom="1440" w:left="1469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tabs>
          <w:tab w:pos="36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tabs>
          <w:tab w:pos="36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tabs>
          <w:tab w:pos="36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218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90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62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34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06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78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50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22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946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tabs>
          <w:tab w:pos="360" w:val="num"/>
        </w:tabs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080" w:val="num"/>
        </w:tabs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800" w:val="num"/>
        </w:tabs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520" w:val="num"/>
        </w:tabs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240" w:val="num"/>
        </w:tabs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3960" w:val="num"/>
        </w:tabs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680" w:val="num"/>
        </w:tabs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400" w:val="num"/>
        </w:tabs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120" w:val="num"/>
        </w:tabs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tabs>
          <w:tab w:pos="36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tabs>
          <w:tab w:pos="36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tabs>
          <w:tab w:pos="360" w:val="num"/>
        </w:tabs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080" w:val="num"/>
        </w:tabs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800" w:val="num"/>
        </w:tabs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520" w:val="num"/>
        </w:tabs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240" w:val="num"/>
        </w:tabs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3960" w:val="num"/>
        </w:tabs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680" w:val="num"/>
        </w:tabs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400" w:val="num"/>
        </w:tabs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120" w:val="num"/>
        </w:tabs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tabs>
          <w:tab w:pos="36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embedSystemFonts xmlns:w="http://schemas.openxmlformats.org/wordprocessingml/2006/main"/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isplayHorizontalDrawingGridEvery xmlns:w="http://schemas.openxmlformats.org/wordprocessingml/2006/main" w:val="0"/>
  <w:displayVerticalDrawingGridEvery xmlns:w="http://schemas.openxmlformats.org/wordprocessingml/2006/main" w:val="0"/>
  <w:doNotUseMarginsForDrawingGridOrigin xmlns:w="http://schemas.openxmlformats.org/wordprocessingml/2006/main"/>
  <w:noPunctuationKerning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14FCE92"/>
  <w15:chartTrackingRefBased xmlns:w15="http://schemas.microsoft.com/office/word/2012/wordml"/>
  <w15:docId xmlns:w15="http://schemas.microsoft.com/office/word/2012/wordml" w15:val="{2A217D3B-4A46-4077-B991-3512134F2D3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/>
  </w:style>
  <w:style w:type="paragraph" w:styleId="Heading1">
    <w:name w:val="Heading 1"/>
    <w:basedOn w:val="Normal"/>
    <w:next w:val="Normal"/>
    <w:qFormat/>
    <w:pPr>
      <w:keepNext/>
      <w:spacing/>
      <w:outlineLvl w:val="0"/>
    </w:pPr>
    <w:rPr>
      <w:rFonts w:cs="David"/>
      <w:szCs w:val="24"/>
    </w:rPr>
  </w:style>
  <w:style w:type="paragraph" w:styleId="Heading2">
    <w:name w:val="Heading 2"/>
    <w:basedOn w:val="Normal"/>
    <w:link w:val="Heading2Char"/>
    <w:next w:val="Normal"/>
    <w:qFormat/>
    <w:pPr>
      <w:keepNext/>
      <w:spacing/>
      <w:outlineLvl w:val="1"/>
    </w:pPr>
    <w:rPr>
      <w:rFonts w:cs="David"/>
      <w:szCs w:val="24"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pPr>
      <w:spacing/>
      <w:ind w:left="1466"/>
    </w:pPr>
    <w:rPr>
      <w:rFonts w:cs="David"/>
      <w:szCs w:val="24"/>
    </w:rPr>
  </w:style>
  <w:style w:type="paragraph" w:styleId="BodyText">
    <w:name w:val="Body Text"/>
    <w:basedOn w:val="Normal"/>
    <w:link w:val="BodyTextChar"/>
    <w:pPr>
      <w:spacing/>
    </w:pPr>
    <w:rPr>
      <w:rFonts w:cs="David"/>
      <w:szCs w:val="24"/>
    </w:rPr>
  </w:style>
  <w:style w:type="paragraph" w:styleId="ListParagraph" w:customStyle="1">
    <w:name w:val="List Paragraph"/>
    <w:basedOn w:val="Normal"/>
    <w:qFormat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character" w:styleId="Hyperlink">
    <w:name w:val="Hyperlink"/>
    <w:rPr>
      <w:color w:val="0000FF"/>
      <w:u w:val="single"/>
    </w:rPr>
  </w:style>
  <w:style w:type="character" w:styleId="Heading2Char" w:customStyle="1">
    <w:name w:val="Heading 2 Char"/>
    <w:link w:val="Heading2"/>
    <w:rPr>
      <w:rFonts w:cs="David"/>
      <w:szCs w:val="24"/>
      <w:u w:val="single"/>
    </w:rPr>
  </w:style>
  <w:style w:type="character" w:styleId="BodyTextChar" w:customStyle="1">
    <w:name w:val="Body Text Char"/>
    <w:link w:val="BodyText"/>
    <w:rPr>
      <w:rFonts w:cs="David"/>
      <w:szCs w:val="24"/>
    </w:rPr>
  </w:style>
  <w:style w:type="paragraph" w:styleId="Header">
    <w:name w:val="Header"/>
    <w:basedOn w:val="Normal"/>
    <w:link w:val="HeaderChar"/>
    <w:unhideWhenUsed/>
    <w:pPr>
      <w:tabs>
        <w:tab w:pos="4680" w:val="center"/>
        <w:tab w:pos="9360" w:val="right"/>
      </w:tabs>
      <w:spacing/>
    </w:pPr>
    <w:rPr/>
  </w:style>
  <w:style w:type="character" w:styleId="HeaderChar" w:customStyle="1">
    <w:name w:val="Header Char"/>
    <w:basedOn w:val="DefaultParagraphFont"/>
    <w:link w:val="Header"/>
    <w:rPr/>
  </w:style>
  <w:style w:type="paragraph" w:styleId="Footer">
    <w:name w:val="Footer"/>
    <w:basedOn w:val="Normal"/>
    <w:link w:val="FooterChar"/>
    <w:unhideWhenUsed/>
    <w:pPr>
      <w:tabs>
        <w:tab w:pos="4680" w:val="center"/>
        <w:tab w:pos="9360" w:val="right"/>
      </w:tabs>
      <w:spacing/>
    </w:pPr>
    <w:rPr/>
  </w:style>
  <w:style w:type="character" w:styleId="FooterChar" w:customStyle="1">
    <w:name w:val="Footer Char"/>
    <w:basedOn w:val="DefaultParagraphFont"/>
    <w:link w:val="Footer"/>
    <w:rPr/>
  </w:style>
  <w:style w:type="character" w:styleId="UnresolvedMention" w:customStyle="1">
    <w:name w:val="Unresolved Mention"/>
    <w:basedOn w:val="DefaultParagraphFont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7TLX2T" Type="http://schemas.openxmlformats.org/officeDocument/2006/relationships/image" Target="media/XKKFDZ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4</TotalTime>
  <Pages>2</Pages>
  <Words>472</Words>
  <Characters>2697</Characters>
  <Application>Microsoft Office Word</Application>
  <DocSecurity>0</DocSecurity>
  <Lines>22</Lines>
  <Paragraphs>6</Paragraphs>
  <Company>Israeli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Gadi</dc:creator>
  <cp:keywords/>
  <cp:lastModifiedBy>Daniel Malka</cp:lastModifiedBy>
  <cp:lastPrinted>2018-07-30T16:31:00Z</cp:lastPrinted>
  <cp:revision>2</cp:revision>
  <dcterms:created xsi:type="dcterms:W3CDTF">2023-06-15T06:29:00Z</dcterms:created>
  <dcterms:modified xsi:type="dcterms:W3CDTF">2023-06-15T06:29:00Z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_AdHocReviewCycleID" pid="2">
    <vt:lpstr/>
  </property>
  <property fmtid="{D5CDD505-2E9C-101B-9397-08002B2CF9AE}" name="_EmailSubject" pid="3">
    <vt:lpstr/>
  </property>
  <property fmtid="{D5CDD505-2E9C-101B-9397-08002B2CF9AE}" name="_AuthorEmail" pid="4">
    <vt:lpstr/>
  </property>
  <property fmtid="{D5CDD505-2E9C-101B-9397-08002B2CF9AE}" name="_AuthorEmailDisplayName" pid="5">
    <vt:lpstr/>
  </property>
  <property fmtid="{D5CDD505-2E9C-101B-9397-08002B2CF9AE}" name="_ReviewingToolsShownOnce" pid="6">
    <vt:lpstr/>
  </property>
</Properties>
</file>