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2725"/>
            <a:graphic xmlns:a="http://schemas.openxmlformats.org/drawingml/2006/main">
              <a:graphicData uri="http://schemas.openxmlformats.org/drawingml/2006/picture">
                <pic:pic xmlns:pic="http://schemas.openxmlformats.org/drawingml/2006/picture">
                  <pic:nvPicPr>
                    <pic:cNvPr name="" id="151683"/>
                    <pic:cNvPicPr/>
                  </pic:nvPicPr>
                  <pic:blipFill>
                    <a:blip xmlns:r="http://schemas.openxmlformats.org/officeDocument/2006/relationships" r:embed="rIdCWPJA6"/>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דניאל</w:t>
      </w:r>
      <w:r w:rsidRPr="00350CCA">
        <w:rPr>
          <w:rFonts w:ascii="Arial" w:hAnsi="Arial" w:cs="Arial"/>
          <w:b/>
          <w:bCs/>
          <w:noProof/>
          <w:sz w:val="18"/>
          <w:szCs w:val="18"/>
        </w:rPr>
        <w:t xml:space="preserve"> </w:t>
      </w:r>
      <w:r w:rsidRPr="00350CCA">
        <w:rPr>
          <w:rFonts w:ascii="Arial" w:hAnsi="Arial" w:cs="Arial"/>
          <w:b/>
          <w:bCs/>
          <w:noProof/>
          <w:sz w:val="18"/>
          <w:szCs w:val="18"/>
          <w:rtl/>
        </w:rPr>
        <w:t>פרולוב</w:t>
      </w:r>
    </w:p>
    <w:p w:rsidR="00422402" w:rsidRPr="00350CCA" w:rsidP="00422402">
      <w:pPr>
        <w:pStyle w:val="a"/>
        <w:rPr>
          <w:noProof/>
          <w:sz w:val="18"/>
          <w:szCs w:val="18"/>
          <w:rtl/>
        </w:rPr>
      </w:pPr>
      <w:r w:rsidRPr="00350CCA">
        <w:rPr>
          <w:noProof/>
          <w:sz w:val="18"/>
          <w:szCs w:val="18"/>
          <w:rtl/>
        </w:rPr>
        <w:t>תאריך לידה: 16/4/1999</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חולון</w:t>
      </w:r>
      <w:r w:rsidRPr="00350CCA">
        <w:rPr>
          <w:noProof/>
          <w:sz w:val="18"/>
          <w:szCs w:val="18"/>
          <w:rtl/>
        </w:rPr>
        <w:t>, רחוב הדר/15</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 רשיון נהיגה בתוקף,בעל רכב,רישיון לרכב פרטי-מסחרי עד 3.5 טון (B)</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052-5095899  </w:t>
      </w:r>
    </w:p>
    <w:p w:rsidR="00422402" w:rsidRPr="00350CCA" w:rsidP="00422402">
      <w:pPr>
        <w:pStyle w:val="a"/>
        <w:rPr>
          <w:noProof/>
          <w:sz w:val="18"/>
          <w:szCs w:val="18"/>
          <w:rtl/>
        </w:rPr>
      </w:pPr>
      <w:r w:rsidRPr="00350CCA">
        <w:rPr>
          <w:noProof/>
          <w:sz w:val="18"/>
          <w:szCs w:val="18"/>
          <w:rtl/>
        </w:rPr>
        <w:t>מספר זהות: 207190547</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danel871@gmail.com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רווק </w:t>
      </w:r>
    </w:p>
    <w:p w:rsidR="00422402" w:rsidRPr="00350CCA" w:rsidP="00422402">
      <w:pPr>
        <w:pStyle w:val="-"/>
        <w:rPr>
          <w:noProof/>
          <w:color w:val="02117C"/>
          <w:sz w:val="18"/>
          <w:szCs w:val="18"/>
          <w:rtl/>
        </w:rPr>
      </w:pPr>
      <w:r w:rsidRPr="00350CCA">
        <w:rPr>
          <w:noProof/>
          <w:color w:val="02117C"/>
          <w:sz w:val="18"/>
          <w:szCs w:val="18"/>
          <w:rtl/>
        </w:rPr>
        <w:t>תמצית</w:t>
      </w:r>
    </w:p>
    <w:p w:rsidR="00422402" w:rsidRPr="00350CCA" w:rsidP="00422402">
      <w:pPr>
        <w:pStyle w:val="a0"/>
        <w:rPr>
          <w:b/>
          <w:bCs/>
          <w:noProof/>
          <w:sz w:val="18"/>
          <w:szCs w:val="18"/>
          <w:rtl/>
        </w:rPr>
      </w:pPr>
      <w:r w:rsidRPr="00350CCA">
        <w:rPr>
          <w:b/>
          <w:bCs/>
          <w:noProof/>
          <w:sz w:val="18"/>
          <w:szCs w:val="18"/>
          <w:rtl/>
        </w:rPr>
        <w:t>הנני בעל ראיה מרחבית, מולטי-טאסקינג, בעל תקשורת בין אישית ותודעת שירות גבוהה, יסודי, אסטרטגי ומקצועי. אוכל להעיד על עצמי כמונע מטרה ובעל יכולת הובלה ומנהיגות טבעית. אני ניחן בכושר חשיבה אנליטי ואסטרטגי כאחד. נסיוני התעסוקתי יכול להיות רלוונטי גם לתחומים אחרים לאור כישוריי התפעוליים והשירותיים כפי שבאו לידי ביטוי בתפקידיי השונים.  אנרגטי וחיובי עם הרצון והמניע להצליח, רוצה לדעת שמצאתי בחיי מקום שאוכל להשקיע בו את כולי ולקבל חזרה בהתאם.</w:t>
      </w: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2017</w:t>
      </w:r>
      <w:r>
        <w:rPr>
          <w:noProof/>
          <w:sz w:val="18"/>
          <w:szCs w:val="18"/>
          <w:rtl/>
        </w:rPr>
        <w:t>-2015</w:t>
      </w:r>
      <w:r>
        <w:rPr>
          <w:noProof/>
          <w:sz w:val="18"/>
          <w:szCs w:val="18"/>
          <w:rtl/>
        </w:rPr>
        <w:t xml:space="preserve">: </w:t>
      </w:r>
      <w:r>
        <w:rPr>
          <w:b/>
          <w:bCs/>
          <w:noProof/>
          <w:sz w:val="18"/>
          <w:szCs w:val="18"/>
          <w:rtl/>
        </w:rPr>
        <w:t xml:space="preserve">השכלה תיכונית - בגרות מלאה </w:t>
      </w:r>
      <w:r>
        <w:rPr>
          <w:b/>
          <w:bCs/>
          <w:noProof/>
          <w:sz w:val="18"/>
          <w:szCs w:val="18"/>
          <w:rtl/>
        </w:rPr>
        <w:t>במכינה עיונית</w:t>
      </w:r>
      <w:r>
        <w:rPr>
          <w:noProof/>
          <w:sz w:val="18"/>
          <w:szCs w:val="18"/>
          <w:rtl/>
        </w:rPr>
        <w:t xml:space="preserve">, </w:t>
      </w:r>
      <w:r>
        <w:rPr>
          <w:noProof/>
          <w:sz w:val="18"/>
          <w:szCs w:val="18"/>
          <w:rtl/>
        </w:rPr>
        <w:t xml:space="preserve">קרית שרת. </w:t>
      </w:r>
    </w:p>
    <w:p>
      <w:pPr>
        <w:pStyle w:val="a0"/>
        <w:rPr>
          <w:noProof/>
          <w:sz w:val="18"/>
          <w:szCs w:val="18"/>
        </w:rPr>
      </w:pPr>
      <w:r>
        <w:rPr>
          <w:noProof/>
          <w:sz w:val="18"/>
          <w:szCs w:val="18"/>
          <w:rtl/>
        </w:rPr>
        <w:t>לימודי תיכון בדגש על מחשבים והשפה הערבית</w:t>
      </w:r>
      <w:r>
        <w:rPr>
          <w:noProof/>
          <w:sz w:val="18"/>
          <w:szCs w:val="18"/>
          <w:rtl/>
        </w:rPr>
        <w:t xml:space="preserve"> </w:t>
      </w:r>
    </w:p>
    <w:p>
      <w:pPr>
        <w:pStyle w:val="a1"/>
        <w:rPr>
          <w:noProof/>
          <w:sz w:val="18"/>
          <w:szCs w:val="18"/>
        </w:rPr>
      </w:pPr>
      <w:r>
        <w:rPr>
          <w:noProof/>
          <w:sz w:val="18"/>
          <w:szCs w:val="18"/>
          <w:rtl/>
        </w:rPr>
        <w:t>שתים-עשרה שנות לימוד</w:t>
      </w:r>
    </w:p>
    <w:p>
      <w:pPr>
        <w:pStyle w:val="a1"/>
        <w:rPr>
          <w:noProof/>
          <w:sz w:val="18"/>
          <w:szCs w:val="18"/>
        </w:rPr>
      </w:pPr>
      <w:r>
        <w:rPr>
          <w:noProof/>
          <w:sz w:val="18"/>
          <w:szCs w:val="18"/>
          <w:rtl/>
        </w:rPr>
        <w:t xml:space="preserve">בגרות מלאה </w:t>
      </w:r>
    </w:p>
    <w:p>
      <w:pPr>
        <w:pStyle w:val="a1"/>
        <w:rPr>
          <w:noProof/>
          <w:sz w:val="18"/>
          <w:szCs w:val="18"/>
        </w:rPr>
      </w:pPr>
      <w:r>
        <w:rPr>
          <w:noProof/>
          <w:sz w:val="18"/>
          <w:szCs w:val="18"/>
          <w:rtl/>
        </w:rPr>
        <w:t>השתתפות בתוכנית באונברסיטה הפתוחה למשך שנתיים ,ולמידת קורסים שונים במספר תחומים כגון היסטוריה, האסלם והמזרח התיכון</w:t>
      </w:r>
    </w:p>
    <w:p>
      <w:pPr>
        <w:pStyle w:val="a1"/>
        <w:rPr>
          <w:noProof/>
          <w:sz w:val="18"/>
          <w:szCs w:val="18"/>
        </w:rPr>
      </w:pPr>
      <w:r>
        <w:rPr>
          <w:noProof/>
          <w:sz w:val="18"/>
          <w:szCs w:val="18"/>
          <w:rtl/>
        </w:rPr>
        <w:t>לימודים לקראת תואר ראשון באוניברסיטה במקביל ללימודי התיכון</w:t>
      </w:r>
    </w:p>
    <w:p>
      <w:pPr>
        <w:pStyle w:val="a0"/>
        <w:spacing w:before="240"/>
        <w:rPr>
          <w:noProof/>
          <w:sz w:val="18"/>
          <w:szCs w:val="18"/>
          <w:rtl/>
        </w:rPr>
      </w:pPr>
      <w:r>
        <w:rPr>
          <w:noProof/>
          <w:sz w:val="18"/>
          <w:szCs w:val="18"/>
          <w:rtl/>
        </w:rPr>
        <w:t>2015</w:t>
      </w:r>
      <w:r>
        <w:rPr>
          <w:noProof/>
          <w:sz w:val="18"/>
          <w:szCs w:val="18"/>
          <w:rtl/>
        </w:rPr>
        <w:t>-2014</w:t>
      </w:r>
      <w:r>
        <w:rPr>
          <w:noProof/>
          <w:sz w:val="18"/>
          <w:szCs w:val="18"/>
          <w:rtl/>
        </w:rPr>
        <w:t xml:space="preserve">: </w:t>
      </w:r>
      <w:r>
        <w:rPr>
          <w:b/>
          <w:bCs/>
          <w:noProof/>
          <w:sz w:val="18"/>
          <w:szCs w:val="18"/>
          <w:rtl/>
        </w:rPr>
        <w:t xml:space="preserve">תואר ראשון </w:t>
      </w:r>
      <w:r>
        <w:rPr>
          <w:b/>
          <w:bCs/>
          <w:noProof/>
          <w:sz w:val="18"/>
          <w:szCs w:val="18"/>
          <w:rtl/>
        </w:rPr>
        <w:t>בהיסטוריה ומזרחנות</w:t>
      </w:r>
      <w:r>
        <w:rPr>
          <w:noProof/>
          <w:sz w:val="18"/>
          <w:szCs w:val="18"/>
          <w:rtl/>
        </w:rPr>
        <w:t xml:space="preserve">, </w:t>
      </w:r>
      <w:r>
        <w:rPr>
          <w:noProof/>
          <w:sz w:val="18"/>
          <w:szCs w:val="18"/>
          <w:rtl/>
        </w:rPr>
        <w:t xml:space="preserve">האוניברסיטה הפתוחה    . </w:t>
      </w:r>
    </w:p>
    <w:p>
      <w:pPr>
        <w:pStyle w:val="a0"/>
        <w:rPr>
          <w:noProof/>
          <w:sz w:val="18"/>
          <w:szCs w:val="18"/>
        </w:rPr>
      </w:pPr>
      <w:r>
        <w:rPr>
          <w:noProof/>
          <w:sz w:val="18"/>
          <w:szCs w:val="18"/>
          <w:rtl/>
        </w:rPr>
        <w:t>לימוד לתואר ראשון שהחל מהיסטוריה ויוון הקלאסית, והמשיך למזרחנות, אלסאם ומזרח תיכון.</w:t>
      </w:r>
      <w:r>
        <w:rPr>
          <w:noProof/>
          <w:sz w:val="18"/>
          <w:szCs w:val="18"/>
          <w:rtl/>
        </w:rPr>
        <w:t xml:space="preserve"> </w:t>
      </w:r>
    </w:p>
    <w:p>
      <w:pPr>
        <w:pStyle w:val="a1"/>
        <w:rPr>
          <w:noProof/>
          <w:sz w:val="18"/>
          <w:szCs w:val="18"/>
        </w:rPr>
      </w:pPr>
      <w:r>
        <w:rPr>
          <w:noProof/>
          <w:sz w:val="18"/>
          <w:szCs w:val="18"/>
          <w:rtl/>
        </w:rPr>
        <w:t>כרגע בתחילת התואר</w:t>
      </w:r>
    </w:p>
    <w:p>
      <w:pPr>
        <w:pStyle w:val="a1"/>
        <w:rPr>
          <w:noProof/>
          <w:sz w:val="18"/>
          <w:szCs w:val="18"/>
        </w:rPr>
      </w:pPr>
      <w:r>
        <w:rPr>
          <w:noProof/>
          <w:sz w:val="18"/>
          <w:szCs w:val="18"/>
          <w:rtl/>
        </w:rPr>
        <w:t>לימודים בכיתת מחוננים</w:t>
      </w:r>
    </w:p>
    <w:p>
      <w:pPr>
        <w:pStyle w:val="a1"/>
        <w:rPr>
          <w:noProof/>
          <w:sz w:val="18"/>
          <w:szCs w:val="18"/>
        </w:rPr>
      </w:pPr>
      <w:r>
        <w:rPr>
          <w:noProof/>
          <w:sz w:val="18"/>
          <w:szCs w:val="18"/>
          <w:rtl/>
        </w:rPr>
        <w:t>לימודים לקראת תואר ראשון באוניברסיטה במקביל ללימודי התיכון</w:t>
      </w:r>
    </w:p>
    <w:p>
      <w:pPr>
        <w:pStyle w:val="a0"/>
        <w:spacing w:before="240"/>
        <w:rPr>
          <w:noProof/>
          <w:sz w:val="18"/>
          <w:szCs w:val="18"/>
          <w:rtl/>
        </w:rPr>
      </w:pPr>
      <w:r>
        <w:rPr>
          <w:noProof/>
          <w:sz w:val="18"/>
          <w:szCs w:val="18"/>
          <w:rtl/>
        </w:rPr>
        <w:t>2015</w:t>
      </w:r>
      <w:r>
        <w:rPr>
          <w:noProof/>
          <w:sz w:val="18"/>
          <w:szCs w:val="18"/>
          <w:rtl/>
        </w:rPr>
        <w:t>-2013</w:t>
      </w:r>
      <w:r>
        <w:rPr>
          <w:noProof/>
          <w:sz w:val="18"/>
          <w:szCs w:val="18"/>
          <w:rtl/>
        </w:rPr>
        <w:t xml:space="preserve">: </w:t>
      </w:r>
      <w:r>
        <w:rPr>
          <w:b/>
          <w:bCs/>
          <w:noProof/>
          <w:sz w:val="18"/>
          <w:szCs w:val="18"/>
          <w:rtl/>
        </w:rPr>
        <w:t xml:space="preserve">חטיבת ביניים </w:t>
      </w:r>
      <w:r>
        <w:rPr>
          <w:b/>
          <w:bCs/>
          <w:noProof/>
          <w:sz w:val="18"/>
          <w:szCs w:val="18"/>
          <w:rtl/>
        </w:rPr>
        <w:t>במחוננים</w:t>
      </w:r>
      <w:r>
        <w:rPr>
          <w:noProof/>
          <w:sz w:val="18"/>
          <w:szCs w:val="18"/>
          <w:rtl/>
        </w:rPr>
        <w:t xml:space="preserve">, </w:t>
      </w:r>
      <w:r>
        <w:rPr>
          <w:noProof/>
          <w:sz w:val="18"/>
          <w:szCs w:val="18"/>
          <w:rtl/>
        </w:rPr>
        <w:t xml:space="preserve">עירוני עש פנחס אילון. </w:t>
      </w:r>
    </w:p>
    <w:p>
      <w:pPr>
        <w:pStyle w:val="a0"/>
        <w:rPr>
          <w:noProof/>
          <w:sz w:val="18"/>
          <w:szCs w:val="18"/>
        </w:rPr>
      </w:pPr>
      <w:r>
        <w:rPr>
          <w:noProof/>
          <w:sz w:val="18"/>
          <w:szCs w:val="18"/>
          <w:rtl/>
        </w:rPr>
        <w:t>למידה בכיתת מחוננים, אחת מחמש הכיתות היחידות בארץ למחוננים באותה תקופה.</w:t>
      </w:r>
      <w:r>
        <w:rPr>
          <w:noProof/>
          <w:sz w:val="18"/>
          <w:szCs w:val="18"/>
          <w:rtl/>
        </w:rPr>
        <w:t xml:space="preserve"> </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pPr>
        <w:pStyle w:val="a1"/>
        <w:rPr>
          <w:noProof/>
          <w:sz w:val="18"/>
          <w:szCs w:val="18"/>
        </w:rPr>
      </w:pPr>
      <w:r>
        <w:rPr>
          <w:noProof/>
          <w:sz w:val="18"/>
          <w:szCs w:val="18"/>
          <w:rtl/>
        </w:rPr>
        <w:t>דובר צה"ל</w:t>
      </w:r>
      <w:r>
        <w:rPr>
          <w:noProof/>
          <w:sz w:val="18"/>
          <w:szCs w:val="18"/>
          <w:rtl/>
        </w:rPr>
        <w:t>, צה"ל</w:t>
      </w:r>
      <w:r>
        <w:rPr>
          <w:noProof/>
          <w:sz w:val="18"/>
          <w:szCs w:val="18"/>
          <w:rtl/>
        </w:rPr>
        <w:t xml:space="preserve"> </w:t>
      </w:r>
      <w:r>
        <w:rPr>
          <w:noProof/>
          <w:sz w:val="18"/>
          <w:szCs w:val="18"/>
          <w:rtl/>
        </w:rPr>
        <w:t>– 2020</w:t>
      </w:r>
      <w:r>
        <w:rPr>
          <w:noProof/>
          <w:sz w:val="18"/>
          <w:szCs w:val="18"/>
          <w:rtl/>
        </w:rPr>
        <w:t>.</w:t>
      </w:r>
    </w:p>
    <w:p>
      <w:pPr>
        <w:pStyle w:val="a1"/>
        <w:rPr>
          <w:noProof/>
          <w:sz w:val="18"/>
          <w:szCs w:val="18"/>
        </w:rPr>
      </w:pPr>
      <w:r>
        <w:rPr>
          <w:noProof/>
          <w:sz w:val="18"/>
          <w:szCs w:val="18"/>
          <w:rtl/>
        </w:rPr>
        <w:t>משווק דיגיטלי, מקדם SEO וניהול פרוייקטים</w:t>
      </w:r>
      <w:r>
        <w:rPr>
          <w:noProof/>
          <w:sz w:val="18"/>
          <w:szCs w:val="18"/>
          <w:rtl/>
        </w:rPr>
        <w:t>, אקדמיית 2100</w:t>
      </w:r>
      <w:r>
        <w:rPr>
          <w:noProof/>
          <w:sz w:val="18"/>
          <w:szCs w:val="18"/>
          <w:rtl/>
        </w:rPr>
        <w:t xml:space="preserve"> </w:t>
      </w:r>
      <w:r>
        <w:rPr>
          <w:noProof/>
          <w:sz w:val="18"/>
          <w:szCs w:val="18"/>
          <w:rtl/>
        </w:rPr>
        <w:t>– 2020</w:t>
      </w:r>
      <w:r>
        <w:rPr>
          <w:noProof/>
          <w:sz w:val="18"/>
          <w:szCs w:val="18"/>
          <w:rtl/>
        </w:rPr>
        <w:t>.</w:t>
      </w:r>
    </w:p>
    <w:p>
      <w:pPr>
        <w:pStyle w:val="a1"/>
        <w:rPr>
          <w:noProof/>
          <w:sz w:val="18"/>
          <w:szCs w:val="18"/>
        </w:rPr>
      </w:pPr>
      <w:r>
        <w:rPr>
          <w:noProof/>
          <w:sz w:val="18"/>
          <w:szCs w:val="18"/>
          <w:rtl/>
        </w:rPr>
        <w:t>תיווך נדל"ן</w:t>
      </w:r>
      <w:r>
        <w:rPr>
          <w:noProof/>
          <w:sz w:val="18"/>
          <w:szCs w:val="18"/>
          <w:rtl/>
        </w:rPr>
        <w:t xml:space="preserve"> </w:t>
      </w:r>
      <w:r>
        <w:rPr>
          <w:noProof/>
          <w:sz w:val="18"/>
          <w:szCs w:val="18"/>
          <w:rtl/>
        </w:rPr>
        <w:t>– 2021</w:t>
      </w:r>
      <w:r>
        <w:rPr>
          <w:noProof/>
          <w:sz w:val="18"/>
          <w:szCs w:val="18"/>
          <w:rtl/>
        </w:rPr>
        <w:t>.</w:t>
      </w:r>
    </w:p>
    <w:p>
      <w:pPr>
        <w:pStyle w:val="a1"/>
        <w:rPr>
          <w:noProof/>
          <w:sz w:val="18"/>
          <w:szCs w:val="18"/>
        </w:rPr>
      </w:pPr>
      <w:r>
        <w:rPr>
          <w:noProof/>
          <w:sz w:val="18"/>
          <w:szCs w:val="18"/>
          <w:rtl/>
        </w:rPr>
        <w:t>שוק ההון ניתוח טכני ומסחר.</w:t>
      </w:r>
      <w:r>
        <w:rPr>
          <w:noProof/>
          <w:sz w:val="18"/>
          <w:szCs w:val="18"/>
          <w:rtl/>
        </w:rPr>
        <w:t>, ביגשוט</w:t>
      </w:r>
      <w:r>
        <w:rPr>
          <w:noProof/>
          <w:sz w:val="18"/>
          <w:szCs w:val="18"/>
          <w:rtl/>
        </w:rPr>
        <w:t xml:space="preserve"> </w:t>
      </w:r>
      <w:r>
        <w:rPr>
          <w:noProof/>
          <w:sz w:val="18"/>
          <w:szCs w:val="18"/>
          <w:rtl/>
        </w:rPr>
        <w:t>– 2022</w:t>
      </w:r>
      <w:r>
        <w:rPr>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2023 – היום – </w:t>
      </w:r>
      <w:r>
        <w:rPr>
          <w:b/>
          <w:bCs/>
          <w:noProof/>
          <w:sz w:val="18"/>
          <w:szCs w:val="18"/>
          <w:rtl/>
        </w:rPr>
        <w:t>מנהל תיק לקוחות</w:t>
      </w:r>
      <w:r>
        <w:rPr>
          <w:noProof/>
          <w:sz w:val="18"/>
          <w:szCs w:val="18"/>
          <w:rtl/>
        </w:rPr>
        <w:t xml:space="preserve">, כאל  </w:t>
      </w:r>
    </w:p>
    <w:p>
      <w:pPr>
        <w:pStyle w:val="a2"/>
        <w:rPr>
          <w:noProof/>
          <w:sz w:val="18"/>
          <w:szCs w:val="18"/>
          <w:rtl/>
        </w:rPr>
      </w:pPr>
      <w:r>
        <w:rPr>
          <w:noProof/>
          <w:sz w:val="18"/>
          <w:szCs w:val="18"/>
          <w:rtl/>
        </w:rPr>
        <w:t>חברת אשראי</w:t>
      </w:r>
    </w:p>
    <w:p>
      <w:pPr>
        <w:pStyle w:val="a3"/>
        <w:rPr>
          <w:noProof/>
          <w:sz w:val="18"/>
          <w:szCs w:val="18"/>
          <w:rtl/>
        </w:rPr>
      </w:pPr>
      <w:r>
        <w:rPr>
          <w:noProof/>
          <w:sz w:val="18"/>
          <w:szCs w:val="18"/>
          <w:rtl/>
        </w:rPr>
        <w:t>מנהל תיקי לקוחות עסקיים - מוקד בוטיק</w:t>
      </w:r>
    </w:p>
    <w:p>
      <w:pPr>
        <w:pStyle w:val="a1"/>
        <w:rPr>
          <w:noProof/>
          <w:sz w:val="18"/>
          <w:szCs w:val="18"/>
        </w:rPr>
      </w:pPr>
      <w:r>
        <w:rPr>
          <w:noProof/>
          <w:sz w:val="18"/>
          <w:szCs w:val="18"/>
          <w:rtl/>
        </w:rPr>
        <w:t>מכירת הלוואות לבעלי עסק</w:t>
      </w:r>
    </w:p>
    <w:p>
      <w:pPr>
        <w:pStyle w:val="a1"/>
        <w:rPr>
          <w:noProof/>
          <w:sz w:val="18"/>
          <w:szCs w:val="18"/>
        </w:rPr>
      </w:pPr>
      <w:r>
        <w:rPr>
          <w:noProof/>
          <w:sz w:val="18"/>
          <w:szCs w:val="18"/>
          <w:rtl/>
        </w:rPr>
        <w:t>הסבת בתי עסק בשירותי הסליקה בהם</w:t>
      </w:r>
    </w:p>
    <w:p>
      <w:pPr>
        <w:pStyle w:val="a1"/>
        <w:rPr>
          <w:noProof/>
          <w:sz w:val="18"/>
          <w:szCs w:val="18"/>
        </w:rPr>
      </w:pPr>
      <w:r>
        <w:rPr>
          <w:noProof/>
          <w:sz w:val="18"/>
          <w:szCs w:val="18"/>
          <w:rtl/>
        </w:rPr>
        <w:t>מכירת שירותי חברת נכיון לבעלי עסקים</w:t>
      </w:r>
    </w:p>
    <w:p>
      <w:pPr>
        <w:pStyle w:val="a1"/>
        <w:rPr>
          <w:noProof/>
          <w:sz w:val="18"/>
          <w:szCs w:val="18"/>
        </w:rPr>
      </w:pPr>
      <w:r>
        <w:rPr>
          <w:noProof/>
          <w:sz w:val="18"/>
          <w:szCs w:val="18"/>
          <w:rtl/>
        </w:rPr>
        <w:t>ניהול במערכות החברה את תיק בית העסק עד סיום טיפול מלא בו מקצה לקצה</w:t>
      </w:r>
    </w:p>
    <w:p>
      <w:pPr>
        <w:pStyle w:val="a1"/>
        <w:rPr>
          <w:noProof/>
          <w:sz w:val="18"/>
          <w:szCs w:val="18"/>
        </w:rPr>
      </w:pPr>
      <w:r>
        <w:rPr>
          <w:noProof/>
          <w:sz w:val="18"/>
          <w:szCs w:val="18"/>
          <w:rtl/>
        </w:rPr>
        <w:t>פתיחת בתי עסק לעבודה עם כרטיסי אשראי מסוג DINERS</w:t>
      </w:r>
    </w:p>
    <w:p>
      <w:pPr>
        <w:pStyle w:val="a1"/>
        <w:rPr>
          <w:noProof/>
          <w:sz w:val="18"/>
          <w:szCs w:val="18"/>
        </w:rPr>
      </w:pPr>
      <w:r>
        <w:rPr>
          <w:noProof/>
          <w:sz w:val="18"/>
          <w:szCs w:val="18"/>
          <w:rtl/>
        </w:rPr>
        <w:t>גיוס בתי עסק חדשים לעבודה מול כאל</w:t>
      </w:r>
    </w:p>
    <w:p>
      <w:pPr>
        <w:pStyle w:val="a1"/>
        <w:rPr>
          <w:noProof/>
          <w:sz w:val="18"/>
          <w:szCs w:val="18"/>
        </w:rPr>
      </w:pPr>
      <w:r>
        <w:rPr>
          <w:noProof/>
          <w:sz w:val="18"/>
          <w:szCs w:val="18"/>
          <w:rtl/>
        </w:rPr>
        <w:t>החזרת בתי עסק לעבודה לאחר תקופת אי פעילות</w:t>
      </w:r>
    </w:p>
    <w:p>
      <w:pPr>
        <w:pStyle w:val="a1"/>
        <w:rPr>
          <w:noProof/>
          <w:sz w:val="18"/>
          <w:szCs w:val="18"/>
        </w:rPr>
      </w:pPr>
      <w:r>
        <w:rPr>
          <w:noProof/>
          <w:sz w:val="18"/>
          <w:szCs w:val="18"/>
          <w:rtl/>
        </w:rPr>
        <w:t>שימור בתי עסק שרוצים לעזוב את שירותי החברה</w:t>
      </w:r>
    </w:p>
    <w:p>
      <w:pPr>
        <w:pStyle w:val="a0"/>
        <w:spacing w:before="240"/>
        <w:jc w:val="left"/>
        <w:rPr>
          <w:noProof/>
          <w:sz w:val="18"/>
          <w:szCs w:val="18"/>
          <w:rtl/>
        </w:rPr>
      </w:pPr>
      <w:r>
        <w:rPr>
          <w:noProof/>
          <w:sz w:val="18"/>
          <w:szCs w:val="18"/>
          <w:rtl/>
        </w:rPr>
        <w:t xml:space="preserve">2022 – 2023 – </w:t>
      </w:r>
      <w:r>
        <w:rPr>
          <w:b/>
          <w:bCs/>
          <w:noProof/>
          <w:sz w:val="18"/>
          <w:szCs w:val="18"/>
          <w:rtl/>
        </w:rPr>
        <w:t>מנהל תיק לקוחות</w:t>
      </w:r>
      <w:r>
        <w:rPr>
          <w:noProof/>
          <w:sz w:val="18"/>
          <w:szCs w:val="18"/>
          <w:rtl/>
        </w:rPr>
        <w:t xml:space="preserve">, ביטוח ישיר  </w:t>
      </w:r>
    </w:p>
    <w:p>
      <w:pPr>
        <w:pStyle w:val="a2"/>
        <w:rPr>
          <w:noProof/>
          <w:sz w:val="18"/>
          <w:szCs w:val="18"/>
          <w:rtl/>
        </w:rPr>
      </w:pPr>
      <w:r>
        <w:rPr>
          <w:noProof/>
          <w:sz w:val="18"/>
          <w:szCs w:val="18"/>
          <w:rtl/>
        </w:rPr>
        <w:t>חברת ביטוח</w:t>
      </w:r>
    </w:p>
    <w:p>
      <w:pPr>
        <w:pStyle w:val="a3"/>
        <w:rPr>
          <w:noProof/>
          <w:sz w:val="18"/>
          <w:szCs w:val="18"/>
          <w:rtl/>
        </w:rPr>
      </w:pPr>
      <w:r>
        <w:rPr>
          <w:noProof/>
          <w:sz w:val="18"/>
          <w:szCs w:val="18"/>
          <w:rtl/>
        </w:rPr>
        <w:t>תפקיד מאתגר שדורש כוחות מנטליים להגיע חדש כל יום ללא קשר להצלחה/כישלון קודם לכן. דורש ידע מערכתי, הקשבה ללקוח, בירור צורך+התאמת מוצר,תוך תפעול המערכת, כניסה לאתר הר הביטוח הממשלתי ושכנוע הלקוח לרכוש את המוצר ולהחזיק בו לאורך השנים. מהמנהלים בביטוח ישיר נאמר לי שהידע שלי במוצר עובר מעל 80% מהמוקד - משקיע בללמוד את העבודה והמוצר.</w:t>
      </w:r>
    </w:p>
    <w:p>
      <w:pPr>
        <w:pStyle w:val="a1"/>
        <w:rPr>
          <w:noProof/>
          <w:sz w:val="18"/>
          <w:szCs w:val="18"/>
        </w:rPr>
      </w:pPr>
      <w:r>
        <w:rPr>
          <w:noProof/>
          <w:sz w:val="18"/>
          <w:szCs w:val="18"/>
          <w:rtl/>
        </w:rPr>
        <w:t>מנהל תיקי לקוחות בתחום החיים והבריאות.</w:t>
      </w:r>
    </w:p>
    <w:p>
      <w:pPr>
        <w:pStyle w:val="a1"/>
        <w:rPr>
          <w:noProof/>
          <w:sz w:val="18"/>
          <w:szCs w:val="18"/>
        </w:rPr>
      </w:pPr>
      <w:r>
        <w:rPr>
          <w:noProof/>
          <w:sz w:val="18"/>
          <w:szCs w:val="18"/>
          <w:rtl/>
        </w:rPr>
        <w:t>מוקד שיחות יוצאות ללקוחות חברה קיימים בהצעה לרכישת ביטוח רפואי/פיצוי כספי/ביטוח חיים.</w:t>
      </w:r>
    </w:p>
    <w:p>
      <w:pPr>
        <w:pStyle w:val="a1"/>
        <w:rPr>
          <w:noProof/>
          <w:sz w:val="18"/>
          <w:szCs w:val="18"/>
        </w:rPr>
      </w:pPr>
      <w:r>
        <w:rPr>
          <w:noProof/>
          <w:sz w:val="18"/>
          <w:szCs w:val="18"/>
          <w:rtl/>
        </w:rPr>
        <w:t>מכירה ושימור פוליסות בחברה של לקוחות שרכשו כולל אחריות לתיק שלהם לחצי שנה.</w:t>
      </w:r>
    </w:p>
    <w:p>
      <w:pPr>
        <w:pStyle w:val="a0"/>
        <w:spacing w:before="240"/>
        <w:jc w:val="left"/>
        <w:rPr>
          <w:noProof/>
          <w:sz w:val="18"/>
          <w:szCs w:val="18"/>
          <w:rtl/>
        </w:rPr>
      </w:pPr>
      <w:r>
        <w:rPr>
          <w:noProof/>
          <w:sz w:val="18"/>
          <w:szCs w:val="18"/>
          <w:rtl/>
        </w:rPr>
        <w:t xml:space="preserve">2020 – 2022 – </w:t>
      </w:r>
      <w:r>
        <w:rPr>
          <w:b/>
          <w:bCs/>
          <w:noProof/>
          <w:sz w:val="18"/>
          <w:szCs w:val="18"/>
          <w:rtl/>
        </w:rPr>
        <w:t>מנהל פרויקט</w:t>
      </w:r>
      <w:r>
        <w:rPr>
          <w:noProof/>
          <w:sz w:val="18"/>
          <w:szCs w:val="18"/>
          <w:rtl/>
        </w:rPr>
        <w:t xml:space="preserve">, מילגם  </w:t>
      </w:r>
    </w:p>
    <w:p>
      <w:pPr>
        <w:pStyle w:val="a2"/>
        <w:rPr>
          <w:noProof/>
          <w:sz w:val="18"/>
          <w:szCs w:val="18"/>
          <w:rtl/>
        </w:rPr>
      </w:pPr>
      <w:r>
        <w:rPr>
          <w:noProof/>
          <w:sz w:val="18"/>
          <w:szCs w:val="18"/>
          <w:rtl/>
        </w:rPr>
        <w:t>חברה פרטית- עוסקת במתן שירותים לעיריות, גופים ממשלתיים ופרטיים. חברה עם חוזים ממשלתיים רבים בינהם "המחיר למשתכן", בנוסף היא חברת האם של חברת "פנגו" ורבות אחרות</w:t>
      </w:r>
    </w:p>
    <w:p>
      <w:pPr>
        <w:pStyle w:val="a3"/>
        <w:rPr>
          <w:noProof/>
          <w:sz w:val="18"/>
          <w:szCs w:val="18"/>
          <w:rtl/>
        </w:rPr>
      </w:pPr>
      <w:r>
        <w:rPr>
          <w:noProof/>
          <w:sz w:val="18"/>
          <w:szCs w:val="18"/>
          <w:rtl/>
        </w:rPr>
        <w:t>ניהול פרויקט המחיר למשתכן, כאשר בתקופה זו עסקתי בכל התחומים הקשורים לפרויקט וניהולו אל מול משרד השיכון, כולל אסטרטגיית תפעול הפרויקט האופטימלית ביותר</w:t>
      </w:r>
    </w:p>
    <w:p>
      <w:pPr>
        <w:pStyle w:val="a1"/>
        <w:rPr>
          <w:noProof/>
          <w:sz w:val="18"/>
          <w:szCs w:val="18"/>
        </w:rPr>
      </w:pPr>
      <w:r>
        <w:rPr>
          <w:noProof/>
          <w:sz w:val="18"/>
          <w:szCs w:val="18"/>
          <w:rtl/>
        </w:rPr>
        <w:t>אחראי לכלל התחומים במסגרת תפקיד חברת ההרשמה בנושא פרויקט "המחיר למשתכן" של משרד השיכון</w:t>
      </w:r>
    </w:p>
    <w:p>
      <w:pPr>
        <w:pStyle w:val="a1"/>
        <w:rPr>
          <w:noProof/>
          <w:sz w:val="18"/>
          <w:szCs w:val="18"/>
        </w:rPr>
      </w:pPr>
      <w:r>
        <w:rPr>
          <w:noProof/>
          <w:sz w:val="18"/>
          <w:szCs w:val="18"/>
          <w:rtl/>
        </w:rPr>
        <w:t>ניהול קשר מול משרד השיכון בכל הקשור ללקוחות וניהול שוטף</w:t>
      </w:r>
    </w:p>
    <w:p>
      <w:pPr>
        <w:pStyle w:val="a1"/>
        <w:rPr>
          <w:noProof/>
          <w:sz w:val="18"/>
          <w:szCs w:val="18"/>
        </w:rPr>
      </w:pPr>
      <w:r>
        <w:rPr>
          <w:noProof/>
          <w:sz w:val="18"/>
          <w:szCs w:val="18"/>
          <w:rtl/>
        </w:rPr>
        <w:t>ניהול קשרי לקוחות וטיפול בכל סוגי הפניות כולל פגישות פרונטליות וטלפוניות עם לקוחות</w:t>
      </w:r>
    </w:p>
    <w:p>
      <w:pPr>
        <w:pStyle w:val="a1"/>
        <w:rPr>
          <w:noProof/>
          <w:sz w:val="18"/>
          <w:szCs w:val="18"/>
        </w:rPr>
      </w:pPr>
      <w:r>
        <w:rPr>
          <w:noProof/>
          <w:sz w:val="18"/>
          <w:szCs w:val="18"/>
          <w:rtl/>
        </w:rPr>
        <w:t>הגשת וסידור הלך הפרויקט מצד החברה לידי משרד השיכון.</w:t>
      </w:r>
    </w:p>
    <w:p>
      <w:pPr>
        <w:pStyle w:val="a1"/>
        <w:rPr>
          <w:noProof/>
          <w:sz w:val="18"/>
          <w:szCs w:val="18"/>
        </w:rPr>
      </w:pPr>
      <w:r>
        <w:rPr>
          <w:noProof/>
          <w:sz w:val="18"/>
          <w:szCs w:val="18"/>
          <w:rtl/>
        </w:rPr>
        <w:t>קביעת אסטרטגיית תפעול הפרויקט להמשך.</w:t>
      </w:r>
    </w:p>
    <w:p w:rsidR="00422402" w:rsidRPr="00350CCA" w:rsidP="00E06FCD">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P="00422402">
      <w:pPr>
        <w:bidi/>
        <w:spacing w:after="240"/>
        <w:rPr>
          <w:rFonts w:ascii="Arial" w:hAnsi="Arial" w:cs="Arial"/>
          <w:noProof/>
          <w:sz w:val="18"/>
          <w:szCs w:val="18"/>
          <w:rtl/>
        </w:rPr>
      </w:pPr>
      <w:r w:rsidRPr="00350CCA">
        <w:rPr>
          <w:rFonts w:ascii="Arial" w:hAnsi="Arial" w:cs="Arial"/>
          <w:noProof/>
          <w:sz w:val="18"/>
          <w:szCs w:val="18"/>
          <w:rtl/>
        </w:rPr>
        <w:t>חיל"ן,Siebel,מערכת מג'יק (חדר מצב),Excel,Word,PowerPoint,Outlook,CRM,Windows,תוכנות של חברות הביטוח השונות,תוכנות ביטוח,ידע  בסיסי במחשב</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2020-</w:t>
      </w:r>
      <w:r w:rsidRPr="00350CCA">
        <w:rPr>
          <w:rFonts w:ascii="Arial" w:hAnsi="Arial" w:cs="Arial"/>
          <w:noProof/>
          <w:sz w:val="18"/>
          <w:szCs w:val="18"/>
          <w:rtl/>
        </w:rPr>
        <w:t>2017</w:t>
      </w:r>
      <w:r w:rsidRPr="00350CCA">
        <w:rPr>
          <w:rFonts w:ascii="Arial" w:hAnsi="Arial" w:cs="Arial"/>
          <w:noProof/>
          <w:sz w:val="18"/>
          <w:szCs w:val="18"/>
          <w:rtl/>
        </w:rPr>
        <w:t xml:space="preserve"> </w:t>
      </w:r>
      <w:r w:rsidRPr="00350CCA">
        <w:rPr>
          <w:rFonts w:ascii="Arial" w:hAnsi="Arial" w:cs="Arial"/>
          <w:noProof/>
          <w:sz w:val="18"/>
          <w:szCs w:val="18"/>
          <w:rtl/>
        </w:rPr>
        <w:t>- דובר צה"ל</w:t>
      </w:r>
    </w:p>
    <w:p w:rsidR="00422402" w:rsidRPr="00350CCA" w:rsidP="00422402">
      <w:pPr>
        <w:bidi/>
        <w:rPr>
          <w:rFonts w:ascii="Arial" w:hAnsi="Arial" w:cs="Arial"/>
          <w:noProof/>
          <w:sz w:val="18"/>
          <w:szCs w:val="18"/>
          <w:rtl/>
        </w:rPr>
      </w:pPr>
      <w:r w:rsidRPr="00350CCA">
        <w:rPr>
          <w:rFonts w:ascii="Arial" w:hAnsi="Arial" w:cs="Arial"/>
          <w:noProof/>
          <w:sz w:val="18"/>
          <w:szCs w:val="18"/>
          <w:rtl/>
        </w:rPr>
        <w:t>מש"ק דוברות</w:t>
      </w:r>
      <w:r w:rsidRPr="00350CCA">
        <w:rPr>
          <w:rFonts w:ascii="Arial" w:hAnsi="Arial" w:cs="Arial"/>
          <w:noProof/>
          <w:sz w:val="18"/>
          <w:szCs w:val="18"/>
          <w:rtl/>
        </w:rPr>
        <w:t>, שחרור בדרגת סמל</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לאורך השירות הייתי החייל הראשון בדובר צה"ל שהתקבל למדור תודעה, המקשר בין התקשורת החיצונית לצבא, לכלל צה"ל ומחלקת תודעה תחת אגף המבצעים. תפקיד בעל אופי אופרטיבי ובעל דרגת סיווג מודיעינית.</w:t>
      </w:r>
    </w:p>
    <w:p>
      <w:pPr>
        <w:pStyle w:val="a4"/>
        <w:rPr>
          <w:noProof/>
          <w:sz w:val="18"/>
          <w:szCs w:val="18"/>
          <w:rtl/>
        </w:rPr>
      </w:pPr>
      <w:r>
        <w:rPr>
          <w:noProof/>
          <w:sz w:val="18"/>
          <w:szCs w:val="18"/>
          <w:rtl/>
        </w:rPr>
        <w:t>מוביל תחום מקצועי ביחידה.</w:t>
      </w:r>
    </w:p>
    <w:p>
      <w:pPr>
        <w:pStyle w:val="a4"/>
        <w:rPr>
          <w:noProof/>
          <w:sz w:val="18"/>
          <w:szCs w:val="18"/>
          <w:rtl/>
        </w:rPr>
      </w:pPr>
      <w:r>
        <w:rPr>
          <w:noProof/>
          <w:sz w:val="18"/>
          <w:szCs w:val="18"/>
          <w:rtl/>
        </w:rPr>
        <w:t>היוויתי סמכות מקצועית מובילה בתחום התודעה (כולל הסברת התחום והעבודה לקצינים בדרגת רס"ן ומעלה)</w:t>
      </w:r>
    </w:p>
    <w:p>
      <w:pPr>
        <w:pStyle w:val="a4"/>
        <w:rPr>
          <w:noProof/>
          <w:sz w:val="18"/>
          <w:szCs w:val="18"/>
          <w:rtl/>
        </w:rPr>
      </w:pPr>
      <w:r>
        <w:rPr>
          <w:noProof/>
          <w:sz w:val="18"/>
          <w:szCs w:val="18"/>
          <w:rtl/>
        </w:rPr>
        <w:t xml:space="preserve">תפקיד אינטנסיבי ודינאמי. </w:t>
      </w:r>
    </w:p>
    <w:p>
      <w:pPr>
        <w:pStyle w:val="a4"/>
        <w:rPr>
          <w:noProof/>
          <w:sz w:val="18"/>
          <w:szCs w:val="18"/>
          <w:rtl/>
        </w:rPr>
      </w:pPr>
      <w:r>
        <w:rPr>
          <w:noProof/>
          <w:sz w:val="18"/>
          <w:szCs w:val="18"/>
          <w:rtl/>
        </w:rPr>
        <w:t xml:space="preserve">אחריות על מספר רב של משימות- דבר הדורש יכולת מיקוד, רוגע ותעדוף נכון. </w:t>
      </w:r>
    </w:p>
    <w:p>
      <w:pPr>
        <w:pStyle w:val="a4"/>
        <w:rPr>
          <w:noProof/>
          <w:sz w:val="18"/>
          <w:szCs w:val="18"/>
          <w:rtl/>
        </w:rPr>
      </w:pPr>
      <w:r>
        <w:rPr>
          <w:noProof/>
          <w:sz w:val="18"/>
          <w:szCs w:val="18"/>
          <w:rtl/>
        </w:rPr>
        <w:t>התפקיד דרש הנעת אנשים ומשימות והתמודדות עם מצבי לחץ מורכבים.</w:t>
      </w:r>
    </w:p>
    <w:p>
      <w:pPr>
        <w:pStyle w:val="a4"/>
        <w:rPr>
          <w:noProof/>
          <w:sz w:val="18"/>
          <w:szCs w:val="18"/>
          <w:rtl/>
        </w:rPr>
      </w:pPr>
      <w:r>
        <w:rPr>
          <w:noProof/>
          <w:sz w:val="18"/>
          <w:szCs w:val="18"/>
          <w:rtl/>
        </w:rPr>
        <w:t>ביצוע מספר תפקידים במקביל לנוכח חוסר תקנים/מפקדים/ בעלי מקצוע ביחידה.</w:t>
      </w:r>
    </w:p>
    <w:p>
      <w:pPr>
        <w:pStyle w:val="a4"/>
        <w:rPr>
          <w:noProof/>
          <w:sz w:val="18"/>
          <w:szCs w:val="18"/>
          <w:rtl/>
        </w:rPr>
      </w:pPr>
      <w:r>
        <w:rPr>
          <w:noProof/>
          <w:sz w:val="18"/>
          <w:szCs w:val="18"/>
          <w:rtl/>
        </w:rPr>
        <w:t>מתן מענה נוסף ולא רשמי גם ליחידות נוספות ובהתאם לצורך.</w:t>
      </w:r>
    </w:p>
    <w:p>
      <w:pPr>
        <w:pStyle w:val="a4"/>
        <w:rPr>
          <w:noProof/>
          <w:sz w:val="18"/>
          <w:szCs w:val="18"/>
          <w:rtl/>
        </w:rPr>
      </w:pPr>
      <w:r>
        <w:rPr>
          <w:noProof/>
          <w:sz w:val="18"/>
          <w:szCs w:val="18"/>
          <w:rtl/>
        </w:rPr>
        <w:t>עבודה מול מספר רב של גורמים צבאיים וקישור ביניהם.</w:t>
      </w:r>
    </w:p>
    <w:p>
      <w:pPr>
        <w:pStyle w:val="a4"/>
        <w:rPr>
          <w:noProof/>
          <w:sz w:val="18"/>
          <w:szCs w:val="18"/>
          <w:rtl/>
        </w:rPr>
      </w:pPr>
      <w:r>
        <w:rPr>
          <w:noProof/>
          <w:sz w:val="18"/>
          <w:szCs w:val="18"/>
          <w:rtl/>
        </w:rPr>
        <w:t>קשר יומיומי עם גורמים אזרחיים וצבאיים.</w:t>
      </w:r>
    </w:p>
    <w:p>
      <w:pPr>
        <w:pStyle w:val="a4"/>
        <w:rPr>
          <w:noProof/>
          <w:sz w:val="18"/>
          <w:szCs w:val="18"/>
          <w:rtl/>
        </w:rPr>
      </w:pPr>
      <w:r>
        <w:rPr>
          <w:noProof/>
          <w:sz w:val="18"/>
          <w:szCs w:val="18"/>
          <w:rtl/>
        </w:rPr>
        <w:t>שותפות מלאה בתהליך גיבוש החלטות וביצוען.</w:t>
      </w:r>
    </w:p>
    <w:p>
      <w:pPr>
        <w:pStyle w:val="a4"/>
        <w:rPr>
          <w:noProof/>
          <w:sz w:val="18"/>
          <w:szCs w:val="18"/>
          <w:rtl/>
        </w:rPr>
      </w:pPr>
      <w:r>
        <w:rPr>
          <w:noProof/>
          <w:sz w:val="18"/>
          <w:szCs w:val="18"/>
          <w:rtl/>
        </w:rPr>
        <w:t>התפקיד דרש מענה ראשוני לבעיות מקצועיות מסווגות.</w:t>
      </w:r>
    </w:p>
    <w:p>
      <w:pPr>
        <w:pStyle w:val="a4"/>
        <w:rPr>
          <w:noProof/>
          <w:sz w:val="18"/>
          <w:szCs w:val="18"/>
          <w:rtl/>
        </w:rPr>
      </w:pPr>
      <w:r>
        <w:rPr>
          <w:noProof/>
          <w:sz w:val="18"/>
          <w:szCs w:val="18"/>
          <w:rtl/>
        </w:rPr>
        <w:t>השתתפות בעבודת עוד מדורים רבים גם בתוך דובר צה"ל, כגון :מדור ערבית (הקשר של צה"ל לכלל העולם הערבי), מדור קמפיינים ומדור אסטרטגיה ותכנון</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רוסית</w:t>
      </w:r>
      <w:r>
        <w:rPr>
          <w:rFonts w:ascii="Arial" w:hAnsi="Arial" w:cs="Arial"/>
          <w:noProof/>
          <w:sz w:val="18"/>
          <w:szCs w:val="18"/>
          <w:rtl/>
        </w:rPr>
        <w:t xml:space="preserve">: שפת אם </w:t>
      </w:r>
    </w:p>
    <w:p>
      <w:pPr>
        <w:bidi/>
        <w:rPr>
          <w:rFonts w:ascii="Arial" w:hAnsi="Arial" w:cs="Arial"/>
          <w:noProof/>
          <w:sz w:val="18"/>
          <w:szCs w:val="18"/>
          <w:rtl/>
        </w:rPr>
      </w:pPr>
      <w:r>
        <w:rPr>
          <w:rFonts w:ascii="Arial" w:hAnsi="Arial" w:cs="Arial"/>
          <w:b/>
          <w:bCs/>
          <w:noProof/>
          <w:sz w:val="18"/>
          <w:szCs w:val="18"/>
          <w:rtl/>
        </w:rPr>
        <w:t>יפנית</w:t>
      </w:r>
      <w:r>
        <w:rPr>
          <w:rFonts w:ascii="Arial" w:hAnsi="Arial" w:cs="Arial"/>
          <w:noProof/>
          <w:sz w:val="18"/>
          <w:szCs w:val="18"/>
          <w:rtl/>
        </w:rPr>
        <w:t xml:space="preserve">: סבירה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ברמה גבוהה (יכולת תמיכה טכנית, פתרון בעיות ותקלות,  מערכות הפעלה, וכו)</w:t>
      </w:r>
    </w:p>
    <w:p w:rsidR="00422402" w:rsidRPr="00350CCA" w:rsidP="0042790D">
      <w:pPr>
        <w:pStyle w:val="-"/>
        <w:rPr>
          <w:noProof/>
          <w:color w:val="02117C"/>
          <w:sz w:val="18"/>
          <w:szCs w:val="18"/>
          <w:rtl/>
        </w:rPr>
      </w:pPr>
      <w:r w:rsidRPr="00350CCA">
        <w:rPr>
          <w:noProof/>
          <w:color w:val="02117C"/>
          <w:sz w:val="18"/>
          <w:szCs w:val="18"/>
          <w:rtl/>
        </w:rPr>
        <w:t>שונות</w:t>
      </w:r>
    </w:p>
    <w:p w:rsidR="0067535C" w:rsidP="00F371D2">
      <w:pPr>
        <w:bidi/>
        <w:rPr>
          <w:rFonts w:ascii="Arial" w:hAnsi="Arial" w:cs="Arial"/>
          <w:noProof/>
          <w:sz w:val="18"/>
          <w:szCs w:val="18"/>
          <w:rtl/>
        </w:rPr>
      </w:pPr>
      <w:r w:rsidRPr="00350CCA">
        <w:rPr>
          <w:rFonts w:ascii="Arial" w:hAnsi="Arial" w:cs="Arial"/>
          <w:noProof/>
          <w:sz w:val="18"/>
          <w:szCs w:val="18"/>
          <w:rtl/>
        </w:rPr>
        <w:t>מתאמן קבוע באומנות הלחימה "אייקידו", כבר כעשור. נהנה מקריאת ספרים, צמיחה והתפתחות אישית ועזרה לקהילה ולסביבה.</w:t>
      </w:r>
    </w:p>
    <w:p w:rsidR="00F371D2" w:rsidRPr="00266688" w:rsidP="00F371D2">
      <w:pPr>
        <w:bidi/>
        <w:ind w:left="-11"/>
        <w:rPr>
          <w:noProof/>
          <w:color w:val="FFFFFF"/>
          <w:sz w:val="22"/>
          <w:szCs w:val="22"/>
        </w:rPr>
      </w:pPr>
      <w:r w:rsidRPr="00266688">
        <w:rPr>
          <w:noProof/>
          <w:color w:val="FFFFFF"/>
          <w:sz w:val="22"/>
          <w:szCs w:val="22"/>
        </w:rPr>
        <w:t/>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CWPJA6" Type="http://schemas.openxmlformats.org/officeDocument/2006/relationships/image" Target="media/SKBWJF.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