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90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3342"/>
                    <pic:cNvPicPr/>
                  </pic:nvPicPr>
                  <pic:blipFill>
                    <a:blip xmlns:r="http://schemas.openxmlformats.org/officeDocument/2006/relationships" r:embed="rIdM2L3M3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jc w:val="center"/>
        <w:rPr>
          <w:rFonts w:hAnsiTheme="majorBidi" w:cstheme="majorBidi" w:ascii="Times New Roman" w:eastAsia="Times New Roman"/>
          <w:sz w:val="32"/>
          <w:szCs w:val="32"/>
          <w:rtl/>
        </w:rPr>
      </w:pPr>
      <w:r>
        <w:rPr>
          <w:rFonts w:hAnsiTheme="majorBidi" w:cstheme="majorBidi" w:ascii="Times New Roman" w:eastAsia="Times New Roman"/>
          <w:sz w:val="32"/>
          <w:szCs w:val="32"/>
          <w:rtl/>
        </w:rPr>
        <w:t xml:space="preserve">היל</w:t>
      </w:r>
      <w:r>
        <w:rPr>
          <w:rFonts w:hAnsiTheme="majorBidi" w:cstheme="majorBidi" w:ascii="Times New Roman" w:eastAsia="Times New Roman" w:hint="cs"/>
          <w:sz w:val="32"/>
          <w:szCs w:val="32"/>
          <w:rtl/>
        </w:rPr>
        <w:t xml:space="preserve">א</w:t>
      </w:r>
      <w:r>
        <w:rPr>
          <w:rFonts w:hAnsiTheme="majorBidi" w:cstheme="majorBidi" w:ascii="Times New Roman" w:eastAsia="Times New Roman"/>
          <w:sz w:val="32"/>
          <w:szCs w:val="32"/>
          <w:rtl/>
        </w:rPr>
        <w:t xml:space="preserve">ני</w:t>
      </w:r>
      <w:r>
        <w:rPr>
          <w:rFonts w:hAnsiTheme="majorBidi" w:cstheme="majorBidi" w:ascii="Times New Roman" w:eastAsia="Times New Roman"/>
          <w:sz w:val="32"/>
          <w:szCs w:val="32"/>
          <w:rtl/>
        </w:rPr>
        <w:t xml:space="preserve"> </w:t>
      </w:r>
      <w:r>
        <w:rPr>
          <w:rFonts w:hAnsiTheme="majorBidi" w:cstheme="majorBidi" w:ascii="Times New Roman" w:eastAsia="Times New Roman"/>
          <w:sz w:val="32"/>
          <w:szCs w:val="32"/>
          <w:rtl/>
        </w:rPr>
        <w:t xml:space="preserve">דיב</w:t>
      </w:r>
      <w:r>
        <w:rPr>
          <w:rFonts w:hAnsiTheme="majorBidi" w:cstheme="majorBidi" w:ascii="Times New Roman" w:eastAsia="Times New Roman"/>
          <w:sz w:val="32"/>
          <w:szCs w:val="32"/>
          <w:rtl/>
        </w:rPr>
        <w:t xml:space="preserve"> , מנהלת חשבונות</w:t>
      </w:r>
    </w:p>
    <w:p>
      <w:pPr>
        <w:spacing/>
        <w:jc w:val="center"/>
        <w:rPr>
          <w:rFonts w:hAnsiTheme="majorBidi" w:cstheme="majorBidi" w:ascii="Times New Roman" w:eastAsia="Times New Roman"/>
          <w:sz w:val="32"/>
          <w:szCs w:val="32"/>
        </w:rPr>
      </w:pPr>
      <w:r>
        <w:rPr>
          <w:rFonts w:hAnsiTheme="majorBidi" w:cstheme="majorBidi" w:ascii="Times New Roman" w:eastAsia="Times New Roman"/>
          <w:sz w:val="32"/>
          <w:szCs w:val="32"/>
          <w:rtl/>
        </w:rPr>
        <w:t xml:space="preserve">כתובת : חיפה </w:t>
      </w:r>
      <w:r>
        <w:rPr>
          <w:rFonts w:hAnsiTheme="majorBidi" w:cstheme="majorBidi" w:ascii="Times New Roman" w:eastAsia="Times New Roman"/>
          <w:sz w:val="32"/>
          <w:szCs w:val="32"/>
          <w:rtl/>
        </w:rPr>
        <w:t xml:space="preserve">מ.משפחתי</w:t>
      </w:r>
      <w:r>
        <w:rPr>
          <w:rFonts w:hAnsiTheme="majorBidi" w:cstheme="majorBidi" w:ascii="Times New Roman" w:eastAsia="Times New Roman"/>
          <w:sz w:val="32"/>
          <w:szCs w:val="32"/>
          <w:rtl/>
        </w:rPr>
        <w:t xml:space="preserve"> : רווקה  </w:t>
      </w:r>
      <w:r>
        <w:rPr>
          <w:rFonts w:hAnsiTheme="majorBidi" w:cstheme="majorBidi" w:ascii="Times New Roman" w:eastAsia="Times New Roman"/>
          <w:sz w:val="32"/>
          <w:szCs w:val="32"/>
          <w:rtl/>
        </w:rPr>
        <w:t xml:space="preserve">רשיון</w:t>
      </w:r>
      <w:r>
        <w:rPr>
          <w:rFonts w:hAnsiTheme="majorBidi" w:cstheme="majorBidi" w:ascii="Times New Roman" w:eastAsia="Times New Roman"/>
          <w:sz w:val="32"/>
          <w:szCs w:val="32"/>
          <w:rtl/>
        </w:rPr>
        <w:t xml:space="preserve"> רכב פרטי</w:t>
      </w:r>
    </w:p>
    <w:p>
      <w:pPr>
        <w:spacing/>
        <w:jc w:val="center"/>
        <w:rPr>
          <w:rFonts w:hAnsiTheme="majorBidi" w:cstheme="majorBidi" w:ascii="Times New Roman" w:eastAsia="Times New Roman"/>
          <w:sz w:val="32"/>
          <w:szCs w:val="32"/>
          <w:u w:val="single"/>
          <w:rtl/>
        </w:rPr>
      </w:pPr>
      <w:hyperlink r:id="rId1" w:history="1">
        <w:r>
          <w:rPr>
            <w:rStyle w:val="Hyperlink"/>
            <w:rFonts w:hAnsiTheme="majorBidi" w:cstheme="majorBidi" w:ascii="Times New Roman" w:eastAsia="Times New Roman"/>
            <w:sz w:val="32"/>
            <w:szCs w:val="32"/>
          </w:rPr>
          <w:t xml:space="preserve">hilani@yosef-cpa.om</w:t>
        </w:r>
      </w:hyperlink>
      <w:r>
        <w:rPr>
          <w:rFonts w:hAnsiTheme="majorBidi" w:cstheme="majorBidi" w:ascii="Times New Roman" w:eastAsia="Times New Roman"/>
          <w:sz w:val="32"/>
          <w:szCs w:val="32"/>
          <w:u w:val="single"/>
        </w:rPr>
        <w:t xml:space="preserve">  </w:t>
      </w:r>
      <w:r>
        <w:rPr>
          <w:rFonts w:hAnsiTheme="majorBidi" w:cstheme="majorBidi" w:ascii="Times New Roman" w:eastAsia="Times New Roman"/>
          <w:sz w:val="32"/>
          <w:szCs w:val="32"/>
          <w:u w:val="single"/>
          <w:rtl/>
        </w:rPr>
        <w:t xml:space="preserve">      054-4616326    </w:t>
      </w:r>
    </w:p>
    <w:p>
      <w:pPr>
        <w:spacing/>
        <w:jc w:val="center"/>
        <w:rPr>
          <w:rFonts w:hAnsiTheme="majorBidi" w:cstheme="majorBidi" w:ascii="Times New Roman" w:eastAsia="Times New Roman"/>
          <w:sz w:val="24"/>
          <w:szCs w:val="24"/>
          <w:rtl/>
        </w:rPr>
      </w:pPr>
    </w:p>
    <w:p>
      <w:pPr>
        <w:pStyle w:val="a3"/>
        <w:numPr>
          <w:ilvl w:val="0"/>
          <w:numId w:val="3"/>
        </w:numPr>
        <w:spacing/>
        <w:rPr>
          <w:rFonts w:hAnsiTheme="majorBidi" w:cstheme="majorBidi" w:ascii="Times New Roman" w:eastAsia="Times New Roman"/>
          <w:sz w:val="28"/>
          <w:szCs w:val="28"/>
        </w:rPr>
      </w:pPr>
      <w:r>
        <w:rPr>
          <w:rFonts w:hAnsiTheme="majorBidi" w:cstheme="majorBidi" w:ascii="Times New Roman" w:eastAsia="Times New Roman"/>
          <w:sz w:val="28"/>
          <w:szCs w:val="28"/>
          <w:rtl/>
        </w:rPr>
        <w:t xml:space="preserve">מנהלת חשבונות בעלת </w:t>
      </w:r>
      <w:r>
        <w:rPr>
          <w:rFonts w:hAnsiTheme="majorBidi" w:cstheme="majorBidi" w:ascii="Times New Roman" w:eastAsia="Times New Roman"/>
          <w:sz w:val="28"/>
          <w:szCs w:val="28"/>
          <w:rtl/>
        </w:rPr>
        <w:t xml:space="preserve">נסיון</w:t>
      </w:r>
      <w:r>
        <w:rPr>
          <w:rFonts w:hAnsiTheme="majorBidi" w:cstheme="majorBidi" w:ascii="Times New Roman" w:eastAsia="Times New Roman"/>
          <w:sz w:val="28"/>
          <w:szCs w:val="28"/>
          <w:rtl/>
        </w:rPr>
        <w:t xml:space="preserve"> רחב לאורך מספר שנים, בעלת שליטה מלאה בניהול מערכי הנהלת חשבונות וחישובי שכר.</w:t>
      </w:r>
    </w:p>
    <w:p>
      <w:pPr>
        <w:pStyle w:val="a3"/>
        <w:numPr>
          <w:ilvl w:val="0"/>
          <w:numId w:val="3"/>
        </w:numPr>
        <w:spacing/>
        <w:rPr>
          <w:rFonts w:hAnsiTheme="majorBidi" w:cstheme="majorBidi" w:ascii="Times New Roman" w:eastAsia="Times New Roman"/>
          <w:sz w:val="28"/>
          <w:szCs w:val="28"/>
        </w:rPr>
      </w:pPr>
      <w:r>
        <w:rPr>
          <w:rFonts w:hAnsiTheme="majorBidi" w:cstheme="majorBidi" w:ascii="Times New Roman" w:eastAsia="Times New Roman"/>
          <w:sz w:val="28"/>
          <w:szCs w:val="28"/>
          <w:rtl/>
        </w:rPr>
        <w:t xml:space="preserve">בעלת מיומנ</w:t>
      </w:r>
      <w:r>
        <w:rPr>
          <w:rFonts w:hAnsiTheme="majorBidi" w:cstheme="majorBidi" w:ascii="Times New Roman" w:eastAsia="Times New Roman"/>
          <w:sz w:val="28"/>
          <w:szCs w:val="28"/>
          <w:rtl/>
        </w:rPr>
        <w:t xml:space="preserve">וי</w:t>
      </w:r>
      <w:r>
        <w:rPr>
          <w:rFonts w:hAnsiTheme="majorBidi" w:cstheme="majorBidi" w:ascii="Times New Roman" w:eastAsia="Times New Roman"/>
          <w:sz w:val="28"/>
          <w:szCs w:val="28"/>
          <w:rtl/>
        </w:rPr>
        <w:t xml:space="preserve">ות גבוהות </w:t>
      </w:r>
      <w:r>
        <w:rPr>
          <w:rFonts w:hAnsiTheme="majorBidi" w:cstheme="majorBidi" w:ascii="Times New Roman" w:eastAsia="Times New Roman"/>
          <w:sz w:val="28"/>
          <w:szCs w:val="28"/>
          <w:rtl/>
        </w:rPr>
        <w:t xml:space="preserve"> בניהול ספקים , חשבונות ,התאמות בנקאיות, ניהול </w:t>
      </w:r>
      <w:r>
        <w:rPr>
          <w:rFonts w:hAnsiTheme="majorBidi" w:cstheme="majorBidi" w:ascii="Times New Roman" w:eastAsia="Times New Roman"/>
          <w:sz w:val="28"/>
          <w:szCs w:val="28"/>
          <w:rtl/>
        </w:rPr>
        <w:t xml:space="preserve">קופות,ייבוא</w:t>
      </w:r>
      <w:r>
        <w:rPr>
          <w:rFonts w:hAnsiTheme="majorBidi" w:cstheme="majorBidi" w:ascii="Times New Roman" w:eastAsia="Times New Roman"/>
          <w:sz w:val="28"/>
          <w:szCs w:val="28"/>
          <w:rtl/>
        </w:rPr>
        <w:t xml:space="preserve"> וייצוא וניהול מלאי ורכש.</w:t>
      </w:r>
    </w:p>
    <w:p>
      <w:pPr>
        <w:pStyle w:val="a3"/>
        <w:numPr>
          <w:ilvl w:val="0"/>
          <w:numId w:val="3"/>
        </w:numPr>
        <w:spacing/>
        <w:rPr>
          <w:rFonts w:hAnsiTheme="majorBidi" w:cstheme="majorBidi" w:ascii="Times New Roman" w:eastAsia="Times New Roman"/>
          <w:sz w:val="24"/>
          <w:szCs w:val="24"/>
        </w:rPr>
      </w:pPr>
      <w:r>
        <w:rPr>
          <w:rFonts w:hAnsiTheme="majorBidi" w:cstheme="majorBidi" w:ascii="Times New Roman" w:eastAsia="Times New Roman"/>
          <w:sz w:val="28"/>
          <w:szCs w:val="28"/>
          <w:rtl/>
        </w:rPr>
        <w:t xml:space="preserve">יכולת עבודה בצוות וכעצמאית, יחסי אנוש מעולים, יכולת למידה עצמאית, יכולת עבודה תחת לחץ, </w:t>
      </w:r>
      <w:r>
        <w:rPr>
          <w:rFonts w:hAnsiTheme="majorBidi" w:cstheme="majorBidi" w:ascii="Times New Roman" w:eastAsia="Times New Roman"/>
          <w:sz w:val="28"/>
          <w:szCs w:val="28"/>
          <w:rtl/>
        </w:rPr>
        <w:t xml:space="preserve">מוטבציה</w:t>
      </w:r>
      <w:r>
        <w:rPr>
          <w:rFonts w:hAnsiTheme="majorBidi" w:cstheme="majorBidi" w:ascii="Times New Roman" w:eastAsia="Times New Roman"/>
          <w:sz w:val="24"/>
          <w:szCs w:val="24"/>
          <w:rtl/>
        </w:rPr>
        <w:t xml:space="preserve"> </w:t>
      </w:r>
      <w:r>
        <w:rPr>
          <w:rFonts w:hAnsiTheme="majorBidi" w:cstheme="majorBidi" w:ascii="Times New Roman" w:eastAsia="Times New Roman"/>
          <w:sz w:val="28"/>
          <w:szCs w:val="28"/>
          <w:rtl/>
        </w:rPr>
        <w:t xml:space="preserve">גבוהה </w:t>
      </w:r>
      <w:r>
        <w:rPr>
          <w:rFonts w:hAnsiTheme="majorBidi" w:cstheme="majorBidi" w:ascii="Times New Roman" w:eastAsia="Times New Roman"/>
          <w:sz w:val="24"/>
          <w:szCs w:val="24"/>
          <w:rtl/>
        </w:rPr>
        <w:t xml:space="preserve">.</w:t>
      </w:r>
    </w:p>
    <w:p>
      <w:pPr>
        <w:spacing/>
        <w:rPr>
          <w:rFonts w:hAnsiTheme="majorBidi" w:cstheme="majorBidi" w:ascii="Times New Roman" w:eastAsia="Times New Roman"/>
          <w:sz w:val="28"/>
          <w:szCs w:val="28"/>
          <w:u w:val="single"/>
          <w:rtl/>
        </w:rPr>
      </w:pPr>
      <w:r>
        <w:rPr>
          <w:rFonts w:hAnsiTheme="majorBidi" w:cstheme="majorBidi" w:ascii="Times New Roman" w:eastAsia="Times New Roman"/>
          <w:sz w:val="28"/>
          <w:szCs w:val="28"/>
          <w:u w:val="single"/>
          <w:rtl/>
        </w:rPr>
        <w:t xml:space="preserve">נסיון</w:t>
      </w:r>
      <w:r>
        <w:rPr>
          <w:rFonts w:hAnsiTheme="majorBidi" w:cstheme="majorBidi" w:ascii="Times New Roman" w:eastAsia="Times New Roman"/>
          <w:sz w:val="28"/>
          <w:szCs w:val="28"/>
          <w:u w:val="single"/>
          <w:rtl/>
        </w:rPr>
        <w:t xml:space="preserve"> תעסוקתי :</w:t>
      </w:r>
      <w:r>
        <w:rPr>
          <w:rFonts w:hAnsiTheme="majorBidi" w:cstheme="majorBidi" w:ascii="Times New Roman" w:eastAsia="Times New Roman"/>
          <w:sz w:val="28"/>
          <w:szCs w:val="28"/>
          <w:u w:val="single"/>
          <w:rtl/>
        </w:rPr>
        <w:t xml:space="preserve"> </w:t>
      </w:r>
    </w:p>
    <w:p>
      <w:pPr>
        <w:pStyle w:val="a3"/>
        <w:numPr>
          <w:ilvl w:val="0"/>
          <w:numId w:val="3"/>
        </w:numPr>
        <w:spacing/>
        <w:rPr>
          <w:rFonts w:hAnsiTheme="majorBidi" w:cstheme="majorBidi" w:ascii="Times New Roman" w:eastAsia="Times New Roman"/>
          <w:sz w:val="28"/>
          <w:szCs w:val="28"/>
          <w:rtl/>
        </w:rPr>
      </w:pPr>
      <w:r>
        <w:rPr>
          <w:rFonts w:hAnsiTheme="majorBidi" w:cstheme="majorBidi" w:ascii="Times New Roman" w:eastAsia="Times New Roman"/>
          <w:sz w:val="28"/>
          <w:szCs w:val="28"/>
          <w:u w:val="single"/>
          <w:rtl/>
        </w:rPr>
        <w:t xml:space="preserve">2022</w:t>
      </w:r>
      <w:r>
        <w:rPr>
          <w:rFonts w:hAnsiTheme="majorBidi" w:cstheme="majorBidi" w:ascii="Times New Roman" w:eastAsia="Times New Roman"/>
          <w:sz w:val="28"/>
          <w:szCs w:val="28"/>
          <w:u w:val="single"/>
          <w:rtl/>
        </w:rPr>
        <w:t xml:space="preserve"> </w:t>
      </w:r>
      <w:r>
        <w:rPr>
          <w:rFonts w:hAnsiTheme="majorBidi" w:cstheme="majorBidi" w:ascii="Times New Roman" w:eastAsia="Times New Roman"/>
          <w:sz w:val="28"/>
          <w:szCs w:val="28"/>
          <w:u w:val="single"/>
          <w:rtl/>
        </w:rPr>
        <w:t xml:space="preserve"> </w:t>
      </w:r>
      <w:r>
        <w:rPr>
          <w:rFonts w:hAnsiTheme="majorBidi" w:cstheme="majorBidi" w:ascii="Times New Roman" w:eastAsia="Times New Roman"/>
          <w:sz w:val="28"/>
          <w:szCs w:val="28"/>
          <w:u w:val="single"/>
          <w:rtl/>
        </w:rPr>
        <w:t xml:space="preserve">כיום </w:t>
      </w:r>
      <w:r>
        <w:rPr>
          <w:rFonts w:hAnsiTheme="majorBidi" w:cstheme="majorBidi" w:ascii="Times New Roman" w:eastAsia="Times New Roman"/>
          <w:sz w:val="28"/>
          <w:szCs w:val="28"/>
          <w:u w:val="single"/>
          <w:rtl/>
        </w:rPr>
        <w:t xml:space="preserve">-</w:t>
      </w:r>
      <w:r>
        <w:rPr>
          <w:rFonts w:hAnsiTheme="majorBidi" w:cstheme="majorBidi" w:ascii="Times New Roman" w:eastAsia="Times New Roman"/>
          <w:sz w:val="28"/>
          <w:szCs w:val="28"/>
          <w:u w:val="single"/>
          <w:rtl/>
        </w:rPr>
        <w:t xml:space="preserve"> יוסף עבדו – רואה חשבון</w:t>
      </w:r>
      <w:r>
        <w:rPr>
          <w:rFonts w:hAnsiTheme="majorBidi" w:cstheme="majorBidi" w:ascii="Times New Roman" w:eastAsia="Times New Roman"/>
          <w:sz w:val="28"/>
          <w:szCs w:val="28"/>
          <w:rtl/>
        </w:rPr>
        <w:t xml:space="preserve"> התמחות במתן שירותים לרש</w:t>
      </w:r>
      <w:r>
        <w:rPr>
          <w:rFonts w:hAnsiTheme="majorBidi" w:cstheme="majorBidi" w:ascii="Times New Roman" w:eastAsia="Times New Roman"/>
          <w:sz w:val="28"/>
          <w:szCs w:val="28"/>
          <w:rtl/>
        </w:rPr>
        <w:t xml:space="preserve">ו</w:t>
      </w:r>
      <w:r>
        <w:rPr>
          <w:rFonts w:hAnsiTheme="majorBidi" w:cstheme="majorBidi" w:ascii="Times New Roman" w:eastAsia="Times New Roman"/>
          <w:sz w:val="28"/>
          <w:szCs w:val="28"/>
          <w:rtl/>
        </w:rPr>
        <w:t xml:space="preserve">יות מקומיות , </w:t>
      </w:r>
    </w:p>
    <w:p>
      <w:pPr>
        <w:spacing/>
        <w:rPr>
          <w:rFonts w:hAnsiTheme="majorBidi" w:cstheme="majorBidi" w:ascii="Times New Roman" w:eastAsia="Times New Roman"/>
          <w:sz w:val="28"/>
          <w:szCs w:val="28"/>
          <w:rtl/>
        </w:rPr>
      </w:pPr>
      <w:r>
        <w:rPr>
          <w:rFonts w:hAnsiTheme="majorBidi" w:cstheme="majorBidi" w:ascii="Times New Roman" w:eastAsia="Times New Roman" w:hint="cs"/>
          <w:sz w:val="28"/>
          <w:szCs w:val="28"/>
          <w:rtl/>
        </w:rPr>
        <w:t xml:space="preserve">     </w:t>
      </w:r>
      <w:r>
        <w:rPr>
          <w:rFonts w:hAnsiTheme="majorBidi" w:cstheme="majorBidi" w:ascii="Times New Roman" w:eastAsia="Times New Roman"/>
          <w:sz w:val="28"/>
          <w:szCs w:val="28"/>
          <w:rtl/>
        </w:rPr>
        <w:t xml:space="preserve">וועדות לתכנון ובניה ואיגוד ערים אשכול רשויות </w:t>
      </w:r>
      <w:r>
        <w:rPr>
          <w:rFonts w:hAnsiTheme="majorBidi" w:cstheme="majorBidi" w:ascii="Times New Roman" w:eastAsia="Times New Roman"/>
          <w:sz w:val="28"/>
          <w:szCs w:val="28"/>
          <w:rtl/>
        </w:rPr>
        <w:t xml:space="preserve">.</w:t>
      </w:r>
    </w:p>
    <w:p>
      <w:pPr>
        <w:spacing/>
        <w:rPr>
          <w:rFonts w:hAnsiTheme="majorBidi" w:cstheme="majorBidi" w:ascii="Times New Roman" w:eastAsia="Times New Roman"/>
          <w:sz w:val="28"/>
          <w:szCs w:val="28"/>
          <w:rtl/>
        </w:rPr>
      </w:pPr>
      <w:r>
        <w:rPr>
          <w:rFonts w:hAnsiTheme="majorBidi" w:cstheme="majorBidi" w:ascii="Times New Roman" w:eastAsia="Times New Roman"/>
          <w:sz w:val="28"/>
          <w:szCs w:val="28"/>
          <w:u w:val="single"/>
          <w:rtl/>
        </w:rPr>
        <w:t xml:space="preserve">תחומי עיסוק</w:t>
      </w:r>
      <w:r>
        <w:rPr>
          <w:rFonts w:hAnsiTheme="majorBidi" w:cstheme="majorBidi" w:ascii="Times New Roman" w:eastAsia="Times New Roman"/>
          <w:sz w:val="28"/>
          <w:szCs w:val="28"/>
          <w:rtl/>
        </w:rPr>
        <w:t xml:space="preserve"> : </w:t>
      </w:r>
    </w:p>
    <w:p>
      <w:pPr>
        <w:spacing/>
        <w:rPr>
          <w:rFonts w:hAnsiTheme="majorBidi" w:cstheme="majorBidi" w:ascii="Times New Roman" w:eastAsia="Times New Roman"/>
          <w:sz w:val="28"/>
          <w:szCs w:val="28"/>
          <w:rtl/>
        </w:rPr>
      </w:pPr>
      <w:r>
        <w:rPr>
          <w:rFonts w:hAnsiTheme="majorBidi" w:cstheme="majorBidi" w:ascii="Times New Roman" w:eastAsia="Times New Roman"/>
          <w:sz w:val="28"/>
          <w:szCs w:val="28"/>
          <w:rtl/>
        </w:rPr>
        <w:t xml:space="preserve">1 – הנהלת חש</w:t>
      </w:r>
      <w:r>
        <w:rPr>
          <w:rFonts w:hAnsiTheme="majorBidi" w:cstheme="majorBidi" w:ascii="Times New Roman" w:eastAsia="Times New Roman"/>
          <w:sz w:val="28"/>
          <w:szCs w:val="28"/>
          <w:rtl/>
        </w:rPr>
        <w:t xml:space="preserve">ב</w:t>
      </w:r>
      <w:r>
        <w:rPr>
          <w:rFonts w:hAnsiTheme="majorBidi" w:cstheme="majorBidi" w:ascii="Times New Roman" w:eastAsia="Times New Roman"/>
          <w:sz w:val="28"/>
          <w:szCs w:val="28"/>
          <w:rtl/>
        </w:rPr>
        <w:t xml:space="preserve">ונות שוטפת – הנהלת חשבונות </w:t>
      </w:r>
      <w:r>
        <w:rPr>
          <w:rFonts w:hAnsiTheme="majorBidi" w:cstheme="majorBidi" w:ascii="Times New Roman" w:eastAsia="Times New Roman"/>
          <w:sz w:val="28"/>
          <w:szCs w:val="28"/>
          <w:rtl/>
        </w:rPr>
        <w:t xml:space="preserve">מ</w:t>
      </w:r>
      <w:r>
        <w:rPr>
          <w:rFonts w:hAnsiTheme="majorBidi" w:cstheme="majorBidi" w:ascii="Times New Roman" w:eastAsia="Times New Roman"/>
          <w:sz w:val="28"/>
          <w:szCs w:val="28"/>
          <w:rtl/>
        </w:rPr>
        <w:t xml:space="preserve">לאה (רישומים , התאמות בנקים</w:t>
      </w:r>
      <w:r>
        <w:rPr>
          <w:rFonts w:hAnsiTheme="majorBidi" w:cstheme="majorBidi" w:ascii="Times New Roman" w:eastAsia="Times New Roman"/>
          <w:sz w:val="28"/>
          <w:szCs w:val="28"/>
          <w:rtl/>
        </w:rPr>
        <w:t xml:space="preserve"> </w:t>
      </w:r>
      <w:r>
        <w:rPr>
          <w:rFonts w:hAnsiTheme="majorBidi" w:cstheme="majorBidi" w:ascii="Times New Roman" w:eastAsia="Times New Roman"/>
          <w:sz w:val="28"/>
          <w:szCs w:val="28"/>
          <w:rtl/>
        </w:rPr>
        <w:t xml:space="preserve">וכ</w:t>
      </w:r>
      <w:r>
        <w:rPr>
          <w:rFonts w:hAnsiTheme="majorBidi" w:cstheme="majorBidi" w:ascii="Times New Roman" w:eastAsia="Times New Roman"/>
          <w:sz w:val="28"/>
          <w:szCs w:val="28"/>
          <w:rtl/>
        </w:rPr>
        <w:t xml:space="preserve">...</w:t>
      </w:r>
      <w:r>
        <w:rPr>
          <w:rFonts w:hAnsiTheme="majorBidi" w:cstheme="majorBidi" w:ascii="Times New Roman" w:eastAsia="Times New Roman"/>
          <w:sz w:val="28"/>
          <w:szCs w:val="28"/>
          <w:rtl/>
        </w:rPr>
        <w:t xml:space="preserve"> ) </w:t>
      </w:r>
    </w:p>
    <w:p>
      <w:pPr>
        <w:spacing/>
        <w:rPr>
          <w:rFonts w:hAnsiTheme="majorBidi" w:cstheme="majorBidi" w:ascii="Times New Roman" w:eastAsia="Times New Roman"/>
          <w:sz w:val="28"/>
          <w:szCs w:val="28"/>
          <w:rtl/>
        </w:rPr>
      </w:pPr>
      <w:r>
        <w:rPr>
          <w:rFonts w:hAnsiTheme="majorBidi" w:cstheme="majorBidi" w:ascii="Times New Roman" w:eastAsia="Times New Roman"/>
          <w:sz w:val="28"/>
          <w:szCs w:val="28"/>
          <w:rtl/>
        </w:rPr>
        <w:t xml:space="preserve">      </w:t>
      </w:r>
      <w:r>
        <w:rPr>
          <w:rFonts w:hAnsiTheme="majorBidi" w:cstheme="majorBidi" w:ascii="Times New Roman" w:eastAsia="Times New Roman"/>
          <w:sz w:val="28"/>
          <w:szCs w:val="28"/>
          <w:rtl/>
        </w:rPr>
        <w:t xml:space="preserve">לוועד</w:t>
      </w:r>
      <w:r>
        <w:rPr>
          <w:rFonts w:hAnsiTheme="majorBidi" w:cstheme="majorBidi" w:ascii="Times New Roman" w:eastAsia="Times New Roman"/>
          <w:sz w:val="28"/>
          <w:szCs w:val="28"/>
          <w:rtl/>
        </w:rPr>
        <w:t xml:space="preserve">ו</w:t>
      </w:r>
      <w:r>
        <w:rPr>
          <w:rFonts w:hAnsiTheme="majorBidi" w:cstheme="majorBidi" w:ascii="Times New Roman" w:eastAsia="Times New Roman"/>
          <w:sz w:val="28"/>
          <w:szCs w:val="28"/>
          <w:rtl/>
        </w:rPr>
        <w:t xml:space="preserve">ת תכנון ובניה ,</w:t>
      </w:r>
      <w:r>
        <w:rPr>
          <w:rFonts w:hAnsiTheme="majorBidi" w:cstheme="majorBidi" w:ascii="Times New Roman" w:eastAsia="Times New Roman"/>
          <w:sz w:val="28"/>
          <w:szCs w:val="28"/>
          <w:rtl/>
        </w:rPr>
        <w:t xml:space="preserve">איגוד</w:t>
      </w:r>
      <w:r>
        <w:rPr>
          <w:rFonts w:hAnsiTheme="majorBidi" w:cstheme="majorBidi" w:ascii="Times New Roman" w:eastAsia="Times New Roman"/>
          <w:sz w:val="28"/>
          <w:szCs w:val="28"/>
          <w:rtl/>
        </w:rPr>
        <w:t xml:space="preserve"> ערים אשכול רשויות מקומיות ,גופים מסחריים .</w:t>
      </w:r>
    </w:p>
    <w:p>
      <w:pPr>
        <w:spacing/>
        <w:rPr>
          <w:rFonts w:hAnsiTheme="majorBidi" w:cstheme="majorBidi" w:ascii="Times New Roman" w:eastAsia="Times New Roman"/>
          <w:sz w:val="28"/>
          <w:szCs w:val="28"/>
          <w:rtl/>
        </w:rPr>
      </w:pPr>
      <w:r>
        <w:rPr>
          <w:rFonts w:hAnsiTheme="majorBidi" w:cstheme="majorBidi" w:ascii="Times New Roman" w:eastAsia="Times New Roman"/>
          <w:sz w:val="28"/>
          <w:szCs w:val="28"/>
          <w:rtl/>
        </w:rPr>
        <w:t xml:space="preserve">2 – ניהול המשרד – הנפקת תעודות חיוב , מעקב גבייה , הנפקת קבלות וחשבוניות מס' , </w:t>
      </w:r>
    </w:p>
    <w:p>
      <w:pPr>
        <w:spacing/>
        <w:rPr>
          <w:rFonts w:hAnsiTheme="majorBidi" w:cstheme="majorBidi" w:ascii="Times New Roman" w:eastAsia="Times New Roman"/>
          <w:sz w:val="28"/>
          <w:szCs w:val="28"/>
          <w:rtl/>
        </w:rPr>
      </w:pPr>
      <w:r>
        <w:rPr>
          <w:rFonts w:hAnsiTheme="majorBidi" w:cstheme="majorBidi" w:ascii="Times New Roman" w:eastAsia="Times New Roman"/>
          <w:sz w:val="28"/>
          <w:szCs w:val="28"/>
          <w:rtl/>
        </w:rPr>
        <w:t xml:space="preserve">      </w:t>
      </w:r>
      <w:r>
        <w:rPr>
          <w:rFonts w:hAnsiTheme="majorBidi" w:cstheme="majorBidi" w:ascii="Times New Roman" w:eastAsia="Times New Roman"/>
          <w:sz w:val="28"/>
          <w:szCs w:val="28"/>
          <w:rtl/>
        </w:rPr>
        <w:t xml:space="preserve">שכר ודווחי עובדים.</w:t>
      </w:r>
    </w:p>
    <w:p>
      <w:pPr>
        <w:spacing/>
        <w:rPr>
          <w:rFonts w:hAnsiTheme="majorBidi" w:cstheme="majorBidi" w:ascii="Times New Roman" w:eastAsia="Times New Roman"/>
          <w:sz w:val="28"/>
          <w:szCs w:val="28"/>
          <w:rtl/>
        </w:rPr>
      </w:pPr>
      <w:r>
        <w:rPr>
          <w:rFonts w:hAnsiTheme="majorBidi" w:cstheme="majorBidi" w:ascii="Times New Roman" w:eastAsia="Times New Roman"/>
          <w:sz w:val="28"/>
          <w:szCs w:val="28"/>
          <w:rtl/>
        </w:rPr>
        <w:t xml:space="preserve">3 – חשבת שכר :- </w:t>
      </w:r>
      <w:r>
        <w:rPr>
          <w:rFonts w:hAnsiTheme="majorBidi" w:cstheme="majorBidi" w:ascii="Times New Roman" w:eastAsia="Times New Roman"/>
          <w:sz w:val="28"/>
          <w:szCs w:val="28"/>
          <w:rtl/>
        </w:rPr>
        <w:t xml:space="preserve">חשב</w:t>
      </w:r>
      <w:r>
        <w:rPr>
          <w:rFonts w:hAnsiTheme="majorBidi" w:cstheme="majorBidi" w:ascii="Times New Roman" w:eastAsia="Times New Roman"/>
          <w:sz w:val="28"/>
          <w:szCs w:val="28"/>
          <w:rtl/>
        </w:rPr>
        <w:t xml:space="preserve">ו</w:t>
      </w:r>
      <w:r>
        <w:rPr>
          <w:rFonts w:hAnsiTheme="majorBidi" w:cstheme="majorBidi" w:ascii="Times New Roman" w:eastAsia="Times New Roman"/>
          <w:sz w:val="28"/>
          <w:szCs w:val="28"/>
          <w:rtl/>
        </w:rPr>
        <w:t xml:space="preserve">ת</w:t>
      </w:r>
      <w:r>
        <w:rPr>
          <w:rFonts w:hAnsiTheme="majorBidi" w:cstheme="majorBidi" w:ascii="Times New Roman" w:eastAsia="Times New Roman"/>
          <w:sz w:val="28"/>
          <w:szCs w:val="28"/>
          <w:rtl/>
        </w:rPr>
        <w:t xml:space="preserve"> שכר מלאה לוועדות לתכנון ובניה ואיגוד הערים אשכול </w:t>
      </w:r>
      <w:r>
        <w:rPr>
          <w:rFonts w:hAnsiTheme="majorBidi" w:cstheme="majorBidi" w:ascii="Times New Roman" w:eastAsia="Times New Roman" w:hint="cs"/>
          <w:sz w:val="28"/>
          <w:szCs w:val="28"/>
          <w:rtl/>
        </w:rPr>
        <w:t xml:space="preserve">  </w:t>
      </w:r>
    </w:p>
    <w:p>
      <w:pPr>
        <w:spacing/>
        <w:rPr>
          <w:rFonts w:hAnsiTheme="majorBidi" w:cstheme="majorBidi" w:ascii="Times New Roman" w:eastAsia="Times New Roman"/>
          <w:sz w:val="28"/>
          <w:szCs w:val="28"/>
          <w:rtl/>
        </w:rPr>
      </w:pPr>
      <w:r>
        <w:rPr>
          <w:rFonts w:hAnsiTheme="majorBidi" w:cstheme="majorBidi" w:ascii="Times New Roman" w:eastAsia="Times New Roman" w:hint="cs"/>
          <w:sz w:val="28"/>
          <w:szCs w:val="28"/>
          <w:rtl/>
        </w:rPr>
        <w:t xml:space="preserve">       רשויות.                                                                                                                                                              </w:t>
      </w:r>
    </w:p>
    <w:p>
      <w:pPr>
        <w:spacing/>
        <w:rPr>
          <w:rFonts w:hAnsiTheme="majorBidi" w:cstheme="majorBidi" w:ascii="Times New Roman" w:eastAsia="Times New Roman"/>
          <w:sz w:val="28"/>
          <w:szCs w:val="28"/>
          <w:rtl/>
        </w:rPr>
      </w:pPr>
      <w:r>
        <w:rPr>
          <w:rFonts w:hAnsiTheme="majorBidi" w:cstheme="majorBidi" w:ascii="Times New Roman" w:eastAsia="Times New Roman"/>
          <w:sz w:val="28"/>
          <w:szCs w:val="28"/>
          <w:rtl/>
        </w:rPr>
        <w:t xml:space="preserve">4 – דיווחים שנתיים וחודשיים  לשלטונות המס </w:t>
      </w:r>
    </w:p>
    <w:p>
      <w:pPr>
        <w:spacing/>
        <w:rPr>
          <w:rFonts w:hAnsiTheme="majorBidi" w:cstheme="majorBidi" w:ascii="Times New Roman" w:eastAsia="Times New Roman"/>
          <w:sz w:val="28"/>
          <w:szCs w:val="28"/>
          <w:rtl/>
        </w:rPr>
      </w:pPr>
      <w:r>
        <w:rPr>
          <w:rFonts w:hAnsiTheme="majorBidi" w:cstheme="majorBidi" w:ascii="Times New Roman" w:eastAsia="Times New Roman"/>
          <w:sz w:val="28"/>
          <w:szCs w:val="28"/>
          <w:rtl/>
        </w:rPr>
        <w:t xml:space="preserve">5 – עריכת דוחות והתאמות למסירה לרואה חשבון .</w:t>
      </w:r>
    </w:p>
    <w:p>
      <w:pPr>
        <w:pStyle w:val="a3"/>
        <w:numPr>
          <w:ilvl w:val="0"/>
          <w:numId w:val="3"/>
        </w:numPr>
        <w:spacing/>
        <w:rPr>
          <w:rFonts w:hAnsiTheme="majorBidi" w:cstheme="majorBidi" w:ascii="Times New Roman" w:eastAsia="Times New Roman"/>
          <w:sz w:val="28"/>
          <w:szCs w:val="28"/>
          <w:rtl/>
        </w:rPr>
      </w:pPr>
      <w:r>
        <w:rPr>
          <w:rFonts w:hAnsiTheme="majorBidi" w:cstheme="majorBidi" w:ascii="Times New Roman" w:eastAsia="Times New Roman"/>
          <w:sz w:val="28"/>
          <w:szCs w:val="28"/>
          <w:u w:val="single"/>
          <w:rtl/>
        </w:rPr>
        <w:t xml:space="preserve">חברת משקאות חריפים</w:t>
      </w:r>
      <w:r>
        <w:rPr>
          <w:rFonts w:hAnsiTheme="majorBidi" w:cstheme="majorBidi" w:ascii="Times New Roman" w:eastAsia="Times New Roman"/>
          <w:sz w:val="28"/>
          <w:szCs w:val="28"/>
          <w:rtl/>
        </w:rPr>
        <w:t xml:space="preserve">  (2012 – 202</w:t>
      </w:r>
      <w:r>
        <w:rPr>
          <w:rFonts w:hAnsiTheme="majorBidi" w:cstheme="majorBidi" w:ascii="Times New Roman" w:eastAsia="Times New Roman" w:hint="cs"/>
          <w:sz w:val="28"/>
          <w:szCs w:val="28"/>
          <w:rtl/>
        </w:rPr>
        <w:t xml:space="preserve">3</w:t>
      </w:r>
      <w:r>
        <w:rPr>
          <w:rFonts w:hAnsiTheme="majorBidi" w:cstheme="majorBidi" w:ascii="Times New Roman" w:eastAsia="Times New Roman"/>
          <w:sz w:val="28"/>
          <w:szCs w:val="28"/>
          <w:rtl/>
        </w:rPr>
        <w:t xml:space="preserve"> ):</w:t>
      </w:r>
    </w:p>
    <w:p>
      <w:pPr>
        <w:spacing/>
        <w:rPr>
          <w:rFonts w:hAnsiTheme="majorBidi" w:cstheme="majorBidi" w:ascii="Times New Roman" w:eastAsia="Times New Roman"/>
          <w:sz w:val="28"/>
          <w:szCs w:val="28"/>
          <w:rtl/>
        </w:rPr>
      </w:pPr>
      <w:r>
        <w:rPr>
          <w:rFonts w:hAnsiTheme="majorBidi" w:cstheme="majorBidi" w:ascii="Times New Roman" w:eastAsia="Times New Roman" w:hint="cs"/>
          <w:sz w:val="28"/>
          <w:szCs w:val="28"/>
          <w:rtl/>
        </w:rPr>
        <w:t xml:space="preserve">     </w:t>
      </w:r>
      <w:r>
        <w:rPr>
          <w:rFonts w:hAnsiTheme="majorBidi" w:cstheme="majorBidi" w:ascii="Times New Roman" w:eastAsia="Times New Roman"/>
          <w:sz w:val="28"/>
          <w:szCs w:val="28"/>
          <w:rtl/>
        </w:rPr>
        <w:t xml:space="preserve">הכנת דוחות למיניהם : מע"מ מקוון ,דוחות שנתיים 126 -856 ,מס הכנסה, ביטוח </w:t>
      </w:r>
      <w:r>
        <w:rPr>
          <w:rFonts w:hAnsiTheme="majorBidi" w:cstheme="majorBidi" w:ascii="Times New Roman" w:eastAsia="Times New Roman" w:hint="cs"/>
          <w:sz w:val="28"/>
          <w:szCs w:val="28"/>
          <w:rtl/>
        </w:rPr>
        <w:t xml:space="preserve">      </w:t>
      </w:r>
    </w:p>
    <w:p>
      <w:pPr>
        <w:spacing/>
        <w:rPr>
          <w:rFonts w:hAnsiTheme="majorBidi" w:cstheme="majorBidi" w:ascii="Times New Roman" w:eastAsia="Times New Roman"/>
          <w:sz w:val="28"/>
          <w:szCs w:val="28"/>
          <w:rtl/>
        </w:rPr>
      </w:pPr>
      <w:r>
        <w:rPr>
          <w:rFonts w:hAnsiTheme="majorBidi" w:cstheme="majorBidi" w:ascii="Times New Roman" w:eastAsia="Times New Roman" w:hint="cs"/>
          <w:sz w:val="28"/>
          <w:szCs w:val="28"/>
          <w:rtl/>
        </w:rPr>
        <w:t xml:space="preserve">     </w:t>
      </w:r>
      <w:r>
        <w:rPr>
          <w:rFonts w:hAnsiTheme="majorBidi" w:cstheme="majorBidi" w:ascii="Times New Roman" w:eastAsia="Times New Roman"/>
          <w:sz w:val="28"/>
          <w:szCs w:val="28"/>
          <w:rtl/>
        </w:rPr>
        <w:t xml:space="preserve">לאומי ,קבלני משנה , ניכויי מס במקור ,תזרים מזומנים ,</w:t>
      </w:r>
      <w:r>
        <w:rPr>
          <w:rFonts w:hAnsiTheme="majorBidi" w:cstheme="majorBidi" w:ascii="Times New Roman" w:eastAsia="Times New Roman"/>
          <w:sz w:val="28"/>
          <w:szCs w:val="28"/>
          <w:rtl/>
        </w:rPr>
        <w:t xml:space="preserve">הכנת ספקים </w:t>
      </w:r>
      <w:r>
        <w:rPr>
          <w:rFonts w:hAnsiTheme="majorBidi" w:cstheme="majorBidi" w:ascii="Times New Roman" w:eastAsia="Times New Roman"/>
          <w:sz w:val="28"/>
          <w:szCs w:val="28"/>
          <w:rtl/>
        </w:rPr>
        <w:t xml:space="preserve">עד למאזן .</w:t>
      </w:r>
    </w:p>
    <w:p>
      <w:pPr>
        <w:pStyle w:val="a3"/>
        <w:numPr>
          <w:ilvl w:val="0"/>
          <w:numId w:val="3"/>
        </w:numPr>
        <w:spacing/>
        <w:rPr>
          <w:rFonts w:hAnsiTheme="majorBidi" w:cstheme="majorBidi" w:ascii="Times New Roman" w:eastAsia="Times New Roman"/>
          <w:sz w:val="28"/>
          <w:szCs w:val="28"/>
          <w:rtl/>
        </w:rPr>
      </w:pPr>
      <w:r>
        <w:rPr>
          <w:rFonts w:hAnsiTheme="majorBidi" w:cstheme="majorBidi" w:ascii="Times New Roman" w:eastAsia="Times New Roman"/>
          <w:sz w:val="28"/>
          <w:szCs w:val="28"/>
          <w:u w:val="single"/>
          <w:rtl/>
        </w:rPr>
        <w:t xml:space="preserve">חברת סחר ושיווק סגרים מנהלת רכש מלאי</w:t>
      </w:r>
      <w:r>
        <w:rPr>
          <w:rFonts w:hAnsiTheme="majorBidi" w:cstheme="majorBidi" w:ascii="Times New Roman" w:eastAsia="Times New Roman"/>
          <w:sz w:val="28"/>
          <w:szCs w:val="28"/>
          <w:rtl/>
        </w:rPr>
        <w:t xml:space="preserve"> ( 2002 - 2012)  : </w:t>
      </w:r>
    </w:p>
    <w:p>
      <w:pPr>
        <w:spacing/>
        <w:rPr>
          <w:rFonts w:hAnsiTheme="majorBidi" w:cstheme="majorBidi" w:ascii="Times New Roman" w:eastAsia="Times New Roman"/>
          <w:sz w:val="28"/>
          <w:szCs w:val="28"/>
          <w:rtl/>
        </w:rPr>
      </w:pPr>
      <w:r>
        <w:rPr>
          <w:rFonts w:hAnsiTheme="majorBidi" w:cstheme="majorBidi" w:ascii="Times New Roman" w:eastAsia="Times New Roman" w:hint="cs"/>
          <w:sz w:val="28"/>
          <w:szCs w:val="28"/>
          <w:rtl/>
        </w:rPr>
        <w:t xml:space="preserve">     </w:t>
      </w:r>
      <w:r>
        <w:rPr>
          <w:rFonts w:hAnsiTheme="majorBidi" w:cstheme="majorBidi" w:ascii="Times New Roman" w:eastAsia="Times New Roman"/>
          <w:sz w:val="28"/>
          <w:szCs w:val="28"/>
          <w:rtl/>
        </w:rPr>
        <w:t xml:space="preserve">ניהול </w:t>
      </w:r>
      <w:r>
        <w:rPr>
          <w:rFonts w:hAnsiTheme="majorBidi" w:cstheme="majorBidi" w:ascii="Times New Roman" w:eastAsia="Times New Roman"/>
          <w:sz w:val="28"/>
          <w:szCs w:val="28"/>
          <w:rtl/>
        </w:rPr>
        <w:t xml:space="preserve">הנהלת חשבונות מלא ,</w:t>
      </w:r>
      <w:r>
        <w:rPr>
          <w:rFonts w:hAnsiTheme="majorBidi" w:cstheme="majorBidi" w:ascii="Times New Roman" w:eastAsia="Times New Roman"/>
          <w:sz w:val="28"/>
          <w:szCs w:val="28"/>
          <w:rtl/>
        </w:rPr>
        <w:t xml:space="preserve">חשבת שכר קופות גמל ופנסיה , עצמאית עד למאזן.</w:t>
      </w:r>
    </w:p>
    <w:p>
      <w:pPr>
        <w:spacing/>
        <w:rPr>
          <w:rFonts w:hAnsiTheme="majorBidi" w:cstheme="majorBidi" w:ascii="Times New Roman" w:eastAsia="Times New Roman"/>
          <w:sz w:val="28"/>
          <w:szCs w:val="28"/>
          <w:rtl/>
        </w:rPr>
      </w:pPr>
    </w:p>
    <w:p>
      <w:pPr>
        <w:spacing/>
        <w:rPr>
          <w:rFonts w:hAnsiTheme="majorBidi" w:cstheme="majorBidi" w:ascii="Times New Roman" w:eastAsia="Times New Roman"/>
          <w:sz w:val="28"/>
          <w:szCs w:val="28"/>
          <w:rtl/>
        </w:rPr>
      </w:pPr>
    </w:p>
    <w:p>
      <w:pPr>
        <w:pStyle w:val="a3"/>
        <w:numPr>
          <w:ilvl w:val="0"/>
          <w:numId w:val="3"/>
        </w:numPr>
        <w:spacing/>
        <w:rPr>
          <w:rFonts w:hAnsiTheme="majorBidi" w:cstheme="majorBidi" w:ascii="Times New Roman" w:eastAsia="Times New Roman"/>
          <w:sz w:val="28"/>
          <w:szCs w:val="28"/>
          <w:rtl/>
        </w:rPr>
      </w:pPr>
      <w:r>
        <w:rPr>
          <w:rFonts w:hAnsiTheme="majorBidi" w:cstheme="majorBidi" w:ascii="Times New Roman" w:eastAsia="Times New Roman"/>
          <w:sz w:val="28"/>
          <w:szCs w:val="28"/>
          <w:u w:val="single"/>
          <w:rtl/>
        </w:rPr>
        <w:t xml:space="preserve">תמר  אלקטרוניקה , חב' לקופות רשומות</w:t>
      </w:r>
      <w:r>
        <w:rPr>
          <w:rFonts w:hAnsiTheme="majorBidi" w:cstheme="majorBidi" w:ascii="Times New Roman" w:eastAsia="Times New Roman"/>
          <w:sz w:val="28"/>
          <w:szCs w:val="28"/>
          <w:rtl/>
        </w:rPr>
        <w:t xml:space="preserve"> (1992 – 2001):</w:t>
      </w:r>
    </w:p>
    <w:p>
      <w:pPr>
        <w:spacing/>
        <w:rPr>
          <w:rFonts w:hAnsiTheme="majorBidi" w:cstheme="majorBidi" w:ascii="Times New Roman" w:eastAsia="Times New Roman"/>
          <w:sz w:val="28"/>
          <w:szCs w:val="28"/>
          <w:rtl/>
        </w:rPr>
      </w:pPr>
      <w:r>
        <w:rPr>
          <w:rFonts w:hAnsiTheme="majorBidi" w:cstheme="majorBidi" w:ascii="Times New Roman" w:eastAsia="Times New Roman" w:hint="cs"/>
          <w:sz w:val="28"/>
          <w:szCs w:val="28"/>
          <w:rtl/>
        </w:rPr>
        <w:t xml:space="preserve">     </w:t>
      </w:r>
      <w:r>
        <w:rPr>
          <w:rFonts w:hAnsiTheme="majorBidi" w:cstheme="majorBidi" w:ascii="Times New Roman" w:eastAsia="Times New Roman"/>
          <w:sz w:val="28"/>
          <w:szCs w:val="28"/>
          <w:rtl/>
        </w:rPr>
        <w:t xml:space="preserve">ספקים: רכש מלאי , תשלומים , התאמת כרטסת , תזרים מזומנים.</w:t>
      </w:r>
    </w:p>
    <w:p>
      <w:pPr>
        <w:spacing/>
        <w:rPr>
          <w:rFonts w:hAnsiTheme="majorBidi" w:cstheme="majorBidi" w:ascii="Times New Roman" w:eastAsia="Times New Roman"/>
          <w:sz w:val="28"/>
          <w:szCs w:val="28"/>
          <w:rtl/>
        </w:rPr>
      </w:pPr>
      <w:r>
        <w:rPr>
          <w:rFonts w:hAnsiTheme="majorBidi" w:cstheme="majorBidi" w:ascii="Times New Roman" w:eastAsia="Times New Roman" w:hint="cs"/>
          <w:sz w:val="28"/>
          <w:szCs w:val="28"/>
          <w:rtl/>
        </w:rPr>
        <w:t xml:space="preserve">     </w:t>
      </w:r>
      <w:r>
        <w:rPr>
          <w:rFonts w:hAnsiTheme="majorBidi" w:cstheme="majorBidi" w:ascii="Times New Roman" w:eastAsia="Times New Roman"/>
          <w:sz w:val="28"/>
          <w:szCs w:val="28"/>
          <w:rtl/>
        </w:rPr>
        <w:t xml:space="preserve">חשבת שכר ,מכרזים ,הגשת דוחות למיניהם מע"מ .ביטוח לאומי .מס הכנסה .</w:t>
      </w:r>
    </w:p>
    <w:p>
      <w:pPr>
        <w:spacing/>
        <w:rPr>
          <w:rFonts w:hAnsiTheme="majorBidi" w:cstheme="majorBidi" w:ascii="Times New Roman" w:eastAsia="Times New Roman"/>
          <w:sz w:val="28"/>
          <w:szCs w:val="28"/>
          <w:rtl/>
        </w:rPr>
      </w:pPr>
    </w:p>
    <w:p>
      <w:pPr>
        <w:spacing/>
        <w:rPr>
          <w:rFonts w:hAnsiTheme="majorBidi" w:cstheme="majorBidi" w:ascii="Times New Roman" w:eastAsia="Times New Roman"/>
          <w:sz w:val="28"/>
          <w:szCs w:val="28"/>
          <w:u w:val="single"/>
          <w:rtl/>
        </w:rPr>
      </w:pPr>
      <w:r>
        <w:rPr>
          <w:rFonts w:hAnsiTheme="majorBidi" w:cstheme="majorBidi" w:ascii="Times New Roman" w:eastAsia="Times New Roman"/>
          <w:sz w:val="28"/>
          <w:szCs w:val="28"/>
          <w:u w:val="single"/>
          <w:rtl/>
        </w:rPr>
        <w:t xml:space="preserve">השכלה : </w:t>
      </w:r>
    </w:p>
    <w:p>
      <w:pPr>
        <w:spacing/>
        <w:rPr>
          <w:rFonts w:hAnsiTheme="majorBidi" w:cstheme="majorBidi" w:ascii="Times New Roman" w:eastAsia="Times New Roman"/>
          <w:sz w:val="28"/>
          <w:szCs w:val="28"/>
          <w:rtl/>
        </w:rPr>
      </w:pPr>
      <w:r>
        <w:rPr>
          <w:rFonts w:hAnsiTheme="majorBidi" w:cstheme="majorBidi" w:ascii="Times New Roman" w:eastAsia="Times New Roman"/>
          <w:sz w:val="28"/>
          <w:szCs w:val="28"/>
          <w:rtl/>
        </w:rPr>
        <w:t xml:space="preserve">1999-2001 : בוגרת קורס ייעוץ </w:t>
      </w:r>
      <w:r>
        <w:rPr>
          <w:rFonts w:hAnsiTheme="majorBidi" w:cstheme="majorBidi" w:ascii="Times New Roman" w:eastAsia="Times New Roman"/>
          <w:sz w:val="28"/>
          <w:szCs w:val="28"/>
          <w:rtl/>
        </w:rPr>
        <w:t xml:space="preserve">מס,מכללה</w:t>
      </w:r>
      <w:r>
        <w:rPr>
          <w:rFonts w:hAnsiTheme="majorBidi" w:cstheme="majorBidi" w:ascii="Times New Roman" w:eastAsia="Times New Roman"/>
          <w:sz w:val="28"/>
          <w:szCs w:val="28"/>
          <w:rtl/>
        </w:rPr>
        <w:t xml:space="preserve"> </w:t>
      </w:r>
      <w:r>
        <w:rPr>
          <w:rFonts w:hAnsiTheme="majorBidi" w:cstheme="majorBidi" w:ascii="Times New Roman" w:eastAsia="Times New Roman"/>
          <w:sz w:val="28"/>
          <w:szCs w:val="28"/>
          <w:rtl/>
        </w:rPr>
        <w:t xml:space="preserve">למינהל</w:t>
      </w:r>
      <w:r>
        <w:rPr>
          <w:rFonts w:hAnsiTheme="majorBidi" w:cstheme="majorBidi" w:ascii="Times New Roman" w:eastAsia="Times New Roman"/>
          <w:sz w:val="28"/>
          <w:szCs w:val="28"/>
          <w:rtl/>
        </w:rPr>
        <w:t xml:space="preserve">.</w:t>
      </w:r>
    </w:p>
    <w:p>
      <w:pPr>
        <w:spacing/>
        <w:rPr>
          <w:rFonts w:hAnsiTheme="majorBidi" w:cstheme="majorBidi" w:ascii="Times New Roman" w:eastAsia="Times New Roman"/>
          <w:sz w:val="28"/>
          <w:szCs w:val="28"/>
          <w:rtl/>
        </w:rPr>
      </w:pPr>
      <w:r>
        <w:rPr>
          <w:rFonts w:hAnsiTheme="majorBidi" w:cstheme="majorBidi" w:ascii="Times New Roman" w:eastAsia="Times New Roman"/>
          <w:sz w:val="28"/>
          <w:szCs w:val="28"/>
          <w:rtl/>
        </w:rPr>
        <w:t xml:space="preserve">1991-1993 : </w:t>
      </w:r>
      <w:r>
        <w:rPr>
          <w:rFonts w:hAnsiTheme="majorBidi" w:cstheme="majorBidi" w:ascii="Times New Roman" w:eastAsia="Times New Roman"/>
          <w:sz w:val="28"/>
          <w:szCs w:val="28"/>
          <w:rtl/>
        </w:rPr>
        <w:t xml:space="preserve">בוגרת קורס סוג 1+2+3 מכללה </w:t>
      </w:r>
      <w:r>
        <w:rPr>
          <w:rFonts w:hAnsiTheme="majorBidi" w:cstheme="majorBidi" w:ascii="Times New Roman" w:eastAsia="Times New Roman"/>
          <w:sz w:val="28"/>
          <w:szCs w:val="28"/>
          <w:rtl/>
        </w:rPr>
        <w:t xml:space="preserve">למינהל</w:t>
      </w:r>
      <w:r>
        <w:rPr>
          <w:rFonts w:hAnsiTheme="majorBidi" w:cstheme="majorBidi" w:ascii="Times New Roman" w:eastAsia="Times New Roman"/>
          <w:sz w:val="28"/>
          <w:szCs w:val="28"/>
          <w:rtl/>
        </w:rPr>
        <w:t xml:space="preserve"> .</w:t>
      </w:r>
    </w:p>
    <w:p>
      <w:pPr>
        <w:spacing/>
        <w:rPr>
          <w:rFonts w:hAnsiTheme="majorBidi" w:cstheme="majorBidi" w:ascii="Times New Roman" w:eastAsia="Times New Roman"/>
          <w:sz w:val="28"/>
          <w:szCs w:val="28"/>
          <w:rtl/>
        </w:rPr>
      </w:pPr>
      <w:r>
        <w:rPr>
          <w:rFonts w:hAnsiTheme="majorBidi" w:cstheme="majorBidi" w:ascii="Times New Roman" w:eastAsia="Times New Roman"/>
          <w:sz w:val="28"/>
          <w:szCs w:val="28"/>
          <w:rtl/>
        </w:rPr>
        <w:t xml:space="preserve">1987- 1988 : בוגרת קורס עיבוד תמלילים וקלדנות , מכון </w:t>
      </w:r>
      <w:r>
        <w:rPr>
          <w:rFonts w:hAnsiTheme="majorBidi" w:cstheme="majorBidi" w:ascii="Times New Roman" w:eastAsia="Times New Roman"/>
          <w:sz w:val="28"/>
          <w:szCs w:val="28"/>
          <w:rtl/>
        </w:rPr>
        <w:t xml:space="preserve">אמרקאי</w:t>
      </w:r>
      <w:r>
        <w:rPr>
          <w:rFonts w:hAnsiTheme="majorBidi" w:cstheme="majorBidi" w:ascii="Times New Roman" w:eastAsia="Times New Roman"/>
          <w:sz w:val="28"/>
          <w:szCs w:val="28"/>
          <w:rtl/>
        </w:rPr>
        <w:t xml:space="preserve">.</w:t>
      </w:r>
    </w:p>
    <w:p>
      <w:pPr>
        <w:spacing/>
        <w:rPr>
          <w:rFonts w:hAnsiTheme="majorBidi" w:cstheme="majorBidi" w:ascii="Times New Roman" w:eastAsia="Times New Roman"/>
          <w:sz w:val="28"/>
          <w:szCs w:val="28"/>
          <w:u w:val="single"/>
          <w:rtl/>
        </w:rPr>
      </w:pPr>
      <w:r>
        <w:rPr>
          <w:rFonts w:hAnsiTheme="majorBidi" w:cstheme="majorBidi" w:ascii="Times New Roman" w:eastAsia="Times New Roman"/>
          <w:sz w:val="28"/>
          <w:szCs w:val="28"/>
          <w:u w:val="single"/>
          <w:rtl/>
        </w:rPr>
        <w:t xml:space="preserve">שפות (קריאה כתיבה ) :</w:t>
      </w:r>
    </w:p>
    <w:p>
      <w:pPr>
        <w:spacing/>
        <w:rPr>
          <w:rFonts w:hAnsiTheme="majorBidi" w:cstheme="majorBidi" w:ascii="Times New Roman" w:eastAsia="Times New Roman"/>
          <w:sz w:val="28"/>
          <w:szCs w:val="28"/>
          <w:rtl/>
        </w:rPr>
      </w:pPr>
      <w:r>
        <w:rPr>
          <w:rFonts w:hAnsiTheme="majorBidi" w:cstheme="majorBidi" w:ascii="Times New Roman" w:eastAsia="Times New Roman"/>
          <w:sz w:val="28"/>
          <w:szCs w:val="28"/>
          <w:rtl/>
        </w:rPr>
        <w:t xml:space="preserve">1 ערבית : שפת אם </w:t>
      </w:r>
    </w:p>
    <w:p>
      <w:pPr>
        <w:spacing/>
        <w:rPr>
          <w:rFonts w:hAnsiTheme="majorBidi" w:cstheme="majorBidi" w:ascii="Times New Roman" w:eastAsia="Times New Roman"/>
          <w:sz w:val="28"/>
          <w:szCs w:val="28"/>
          <w:rtl/>
        </w:rPr>
      </w:pPr>
      <w:r>
        <w:rPr>
          <w:rFonts w:hAnsiTheme="majorBidi" w:cstheme="majorBidi" w:ascii="Times New Roman" w:eastAsia="Times New Roman"/>
          <w:sz w:val="28"/>
          <w:szCs w:val="28"/>
          <w:rtl/>
        </w:rPr>
        <w:t xml:space="preserve">2 עברית : ברמת שפת אם </w:t>
      </w:r>
    </w:p>
    <w:p>
      <w:pPr>
        <w:spacing/>
        <w:rPr>
          <w:rFonts w:hAnsiTheme="majorBidi" w:cstheme="majorBidi" w:ascii="Times New Roman" w:eastAsia="Times New Roman"/>
          <w:sz w:val="28"/>
          <w:szCs w:val="28"/>
          <w:rtl/>
        </w:rPr>
      </w:pPr>
      <w:r>
        <w:rPr>
          <w:rFonts w:hAnsiTheme="majorBidi" w:cstheme="majorBidi" w:ascii="Times New Roman" w:eastAsia="Times New Roman"/>
          <w:sz w:val="28"/>
          <w:szCs w:val="28"/>
          <w:rtl/>
        </w:rPr>
        <w:t xml:space="preserve">3 אנגלית : ברמת טובה.</w:t>
      </w:r>
    </w:p>
    <w:p>
      <w:pPr>
        <w:spacing/>
        <w:rPr>
          <w:rFonts w:hAnsiTheme="majorBidi" w:cstheme="majorBidi" w:ascii="Times New Roman" w:eastAsia="Times New Roman"/>
          <w:sz w:val="28"/>
          <w:szCs w:val="28"/>
          <w:rtl/>
        </w:rPr>
      </w:pPr>
    </w:p>
    <w:p>
      <w:pPr>
        <w:spacing/>
        <w:rPr>
          <w:rFonts w:hAnsiTheme="majorBidi" w:cstheme="majorBidi" w:ascii="Times New Roman" w:eastAsia="Times New Roman"/>
          <w:sz w:val="28"/>
          <w:szCs w:val="28"/>
          <w:u w:val="single"/>
          <w:rtl/>
        </w:rPr>
      </w:pPr>
      <w:r>
        <w:rPr>
          <w:rFonts w:hAnsiTheme="majorBidi" w:cstheme="majorBidi" w:ascii="Times New Roman" w:eastAsia="Times New Roman"/>
          <w:sz w:val="28"/>
          <w:szCs w:val="28"/>
          <w:u w:val="single"/>
          <w:rtl/>
        </w:rPr>
        <w:t xml:space="preserve">שליטה : </w:t>
      </w:r>
    </w:p>
    <w:p>
      <w:pPr>
        <w:spacing/>
        <w:rPr>
          <w:rFonts w:hAnsiTheme="majorBidi" w:cstheme="majorBidi" w:ascii="Times New Roman" w:eastAsia="Times New Roman"/>
          <w:sz w:val="28"/>
          <w:szCs w:val="28"/>
          <w:rtl/>
        </w:rPr>
      </w:pPr>
      <w:r>
        <w:rPr>
          <w:rFonts w:hAnsiTheme="majorBidi" w:cstheme="majorBidi" w:ascii="Times New Roman" w:eastAsia="Times New Roman"/>
          <w:sz w:val="28"/>
          <w:szCs w:val="28"/>
        </w:rPr>
        <w:t xml:space="preserve">OFFICE </w:t>
      </w:r>
      <w:r>
        <w:rPr>
          <w:rFonts w:hAnsiTheme="majorBidi" w:cstheme="majorBidi" w:ascii="Times New Roman" w:eastAsia="Times New Roman"/>
          <w:sz w:val="28"/>
          <w:szCs w:val="28"/>
          <w:rtl/>
        </w:rPr>
        <w:t xml:space="preserve"> </w:t>
      </w:r>
      <w:r>
        <w:rPr>
          <w:rFonts w:hAnsiTheme="majorBidi" w:cstheme="majorBidi" w:ascii="Times New Roman" w:eastAsia="Times New Roman"/>
          <w:sz w:val="28"/>
          <w:szCs w:val="28"/>
          <w:rtl/>
        </w:rPr>
        <w:t xml:space="preserve">גליונות</w:t>
      </w:r>
      <w:r>
        <w:rPr>
          <w:rFonts w:hAnsiTheme="majorBidi" w:cstheme="majorBidi" w:ascii="Times New Roman" w:eastAsia="Times New Roman"/>
          <w:sz w:val="28"/>
          <w:szCs w:val="28"/>
          <w:rtl/>
        </w:rPr>
        <w:t xml:space="preserve"> ,אלקטרונים  </w:t>
      </w:r>
      <w:r>
        <w:rPr>
          <w:rFonts w:hAnsiTheme="majorBidi" w:cstheme="majorBidi" w:ascii="Times New Roman" w:eastAsia="Times New Roman"/>
          <w:sz w:val="28"/>
          <w:szCs w:val="28"/>
        </w:rPr>
        <w:t xml:space="preserve">EXCEL)</w:t>
      </w:r>
      <w:r>
        <w:rPr>
          <w:rFonts w:hAnsiTheme="majorBidi" w:cstheme="majorBidi" w:ascii="Times New Roman" w:eastAsia="Times New Roman"/>
          <w:sz w:val="28"/>
          <w:szCs w:val="28"/>
          <w:rtl/>
        </w:rPr>
        <w:t xml:space="preserve">),חשבשבת </w:t>
      </w:r>
      <w:r>
        <w:rPr>
          <w:rFonts w:hAnsiTheme="majorBidi" w:cstheme="majorBidi" w:ascii="Times New Roman" w:eastAsia="Times New Roman"/>
          <w:sz w:val="28"/>
          <w:szCs w:val="28"/>
        </w:rPr>
        <w:t xml:space="preserve">DOS</w:t>
      </w:r>
      <w:r>
        <w:rPr>
          <w:rFonts w:hAnsiTheme="majorBidi" w:cstheme="majorBidi" w:ascii="Times New Roman" w:eastAsia="Times New Roman"/>
          <w:sz w:val="28"/>
          <w:szCs w:val="28"/>
          <w:rtl/>
        </w:rPr>
        <w:t xml:space="preserve"> ,חלונות ,</w:t>
      </w:r>
    </w:p>
    <w:p>
      <w:pPr>
        <w:spacing/>
        <w:rPr>
          <w:rFonts w:hAnsiTheme="majorBidi" w:cstheme="majorBidi" w:ascii="Times New Roman" w:eastAsia="Times New Roman"/>
          <w:sz w:val="28"/>
          <w:szCs w:val="28"/>
          <w:rtl/>
        </w:rPr>
      </w:pPr>
      <w:r>
        <w:rPr>
          <w:rFonts w:hAnsiTheme="majorBidi" w:cstheme="majorBidi" w:ascii="Times New Roman" w:eastAsia="Times New Roman"/>
          <w:sz w:val="28"/>
          <w:szCs w:val="28"/>
          <w:rtl/>
        </w:rPr>
        <w:t xml:space="preserve">מיכפל</w:t>
      </w:r>
      <w:r>
        <w:rPr>
          <w:rFonts w:hAnsiTheme="majorBidi" w:cstheme="majorBidi" w:ascii="Times New Roman" w:eastAsia="Times New Roman"/>
          <w:sz w:val="28"/>
          <w:szCs w:val="28"/>
          <w:rtl/>
        </w:rPr>
        <w:t xml:space="preserve"> ,</w:t>
      </w:r>
      <w:r>
        <w:rPr>
          <w:rFonts w:hAnsiTheme="majorBidi" w:cstheme="majorBidi" w:ascii="Times New Roman" w:eastAsia="Times New Roman"/>
          <w:sz w:val="28"/>
          <w:szCs w:val="28"/>
          <w:rtl/>
        </w:rPr>
        <w:t xml:space="preserve">עוקץ,תרשיש</w:t>
      </w:r>
      <w:r>
        <w:rPr>
          <w:rFonts w:hAnsiTheme="majorBidi" w:cstheme="majorBidi" w:ascii="Times New Roman" w:eastAsia="Times New Roman"/>
          <w:sz w:val="28"/>
          <w:szCs w:val="28"/>
          <w:rtl/>
        </w:rPr>
        <w:t xml:space="preserve">, יסודית, </w:t>
      </w:r>
      <w:r>
        <w:rPr>
          <w:rFonts w:hAnsiTheme="majorBidi" w:cstheme="majorBidi" w:ascii="Times New Roman" w:eastAsia="Times New Roman"/>
          <w:sz w:val="28"/>
          <w:szCs w:val="28"/>
        </w:rPr>
        <w:t xml:space="preserve">SAP</w:t>
      </w:r>
      <w:r>
        <w:rPr>
          <w:rFonts w:hAnsiTheme="majorBidi" w:cstheme="majorBidi" w:ascii="Times New Roman" w:eastAsia="Times New Roman"/>
          <w:sz w:val="28"/>
          <w:szCs w:val="28"/>
          <w:rtl/>
        </w:rPr>
        <w:t xml:space="preserve"> , </w:t>
      </w:r>
      <w:r>
        <w:rPr>
          <w:rFonts w:hAnsiTheme="majorBidi" w:cstheme="majorBidi" w:ascii="Times New Roman" w:eastAsia="Times New Roman"/>
          <w:sz w:val="28"/>
          <w:szCs w:val="28"/>
          <w:rtl/>
        </w:rPr>
        <w:t xml:space="preserve">קומקס</w:t>
      </w:r>
      <w:r>
        <w:rPr>
          <w:rFonts w:hAnsiTheme="majorBidi" w:cstheme="majorBidi" w:ascii="Times New Roman" w:eastAsia="Times New Roman"/>
          <w:sz w:val="28"/>
          <w:szCs w:val="28"/>
          <w:rtl/>
        </w:rPr>
        <w:t xml:space="preserve"> ,נשר ,רווחית .</w:t>
      </w:r>
    </w:p>
    <w:p>
      <w:pPr>
        <w:spacing/>
        <w:rPr>
          <w:rFonts w:hAnsiTheme="majorBidi" w:cstheme="majorBidi" w:ascii="Times New Roman" w:eastAsia="Times New Roman"/>
          <w:sz w:val="28"/>
          <w:szCs w:val="28"/>
          <w:rtl/>
        </w:rPr>
      </w:pPr>
    </w:p>
    <w:p>
      <w:pPr>
        <w:spacing/>
        <w:rPr>
          <w:rFonts w:hAnsiTheme="majorBidi" w:cstheme="majorBidi" w:ascii="Times New Roman" w:eastAsia="Times New Roman"/>
          <w:sz w:val="24"/>
          <w:szCs w:val="24"/>
        </w:rPr>
      </w:pP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5"/>
      <w:numFmt w:val="bullet"/>
      <w:suff w:val="tab"/>
      <w:lvlText w:val=""/>
      <w:pPr>
        <w:spacing/>
        <w:ind w:left="360" w:hanging="360"/>
      </w:pPr>
      <w:rPr>
        <w:rFonts w:eastAsiaTheme="minorHAnsi" w:cstheme="minorBidi" w:ascii="Symbol" w:hAnsi="Symbol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view w:val="web"/>
  <w:zoom w:percent="5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revisionView xmlns:w="http://schemas.openxmlformats.org/wordprocessingml/2006/main" w:inkAnnotations="0"/>
  <w:decimalSymbol xmlns:w="http://schemas.openxmlformats.org/wordprocessingml/2006/main" w:val="."/>
  <w:listSeparator xmlns:w="http://schemas.openxmlformats.org/wordprocessingml/2006/main" w:val=","/>
  <w15:chartTrackingRefBased xmlns:w15="http://schemas.microsoft.com/office/word/2012/wordml"/>
  <w15:docId xmlns:w15="http://schemas.microsoft.com/office/word/2012/wordml" w15:val="{60694364-665E-46E9-BAA2-A1CBD0A47AE6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a0"/>
    <w:unhideWhenUsed/>
    <w:rPr>
      <w:color w:val="0563C1"/>
      <w:u w:val="single"/>
    </w:rPr>
  </w:style>
  <w:style w:type="paragraph" w:styleId="a3" w:customStyle="1">
    <w:name w:val="List Paragraph"/>
    <w:basedOn w:val="a"/>
    <w:next w:val="ListParagraph"/>
    <w:qFormat/>
    <w:pPr>
      <w:spacing/>
      <w:ind w:left="720"/>
      <w:contextualSpacing/>
    </w:pPr>
    <w:rPr/>
  </w:style>
  <w:style w:type="paragraph" w:styleId="a4">
    <w:name w:val="Balloon Text"/>
    <w:basedOn w:val="a"/>
    <w:link w:val="טקסטבלוניםתו"/>
    <w:semiHidden/>
    <w:unhideWhenUsed/>
    <w:pPr>
      <w:spacing w:after="0" w:line="240" w:lineRule="auto"/>
    </w:pPr>
    <w:rPr>
      <w:rFonts w:ascii="Tahoma" w:eastAsia="Tahoma" w:hAnsi="Tahoma" w:cs="Tahoma"/>
      <w:sz w:val="18"/>
      <w:szCs w:val="18"/>
    </w:rPr>
  </w:style>
  <w:style w:type="character" w:styleId="a5" w:customStyle="1">
    <w:name w:val="טקסט בלונים תו"/>
    <w:basedOn w:val="a0"/>
    <w:link w:val="BalloonText"/>
    <w:semiHidden/>
    <w:rPr>
      <w:rFonts w:ascii="Tahoma" w:eastAsia="Tahoma" w:hAnsi="Tahoma" w:cs="Tahoma"/>
      <w:sz w:val="18"/>
      <w:szCs w:val="18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hilani@yosef-cpa.om" TargetMode="External" /><Relationship Id="rIdM2L3M3" Type="http://schemas.openxmlformats.org/officeDocument/2006/relationships/image" Target="media/KR2HZN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</TotalTime>
  <Pages>1</Pages>
  <Words>352</Words>
  <Characters>1761</Characters>
  <Application>Microsoft Office Word</Application>
  <DocSecurity>0</DocSecurity>
  <Lines>14</Lines>
  <Paragraphs>4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Hilani</dc:creator>
  <cp:keywords/>
  <dc:description/>
  <cp:lastModifiedBy>helani deeb</cp:lastModifiedBy>
  <cp:lastPrinted>2022-11-15T13:53:00Z</cp:lastPrinted>
  <cp:revision>2</cp:revision>
  <dcterms:created xsi:type="dcterms:W3CDTF">2023-08-13T06:24:00Z</dcterms:created>
  <dcterms:modified xsi:type="dcterms:W3CDTF">2023-08-13T06:24:00Z</dcterms:modified>
</cp:coreProperties>
</file>