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405"/>
                    <pic:cNvPicPr/>
                  </pic:nvPicPr>
                  <pic:blipFill>
                    <a:blip xmlns:r="http://schemas.openxmlformats.org/officeDocument/2006/relationships" r:embed="rIdCX5YW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300" w:lineRule="auto"/>
        <w:ind w:right="-993"/>
        <w:rPr>
          <w:rFonts w:hAnsiTheme="minorBidi" w:ascii="Arial" w:eastAsia="Arial" w:cs="Arial"/>
          <w:sz w:val="21"/>
          <w:szCs w:val="21"/>
          <w:rtl/>
        </w:rPr>
      </w:pPr>
      <w:bookmarkStart w:id="2" w:name="_GoBack"/>
      <w:r>
        <w:rPr>
          <w:rFonts w:hAnsiTheme="minorBidi" w:ascii="Arial" w:eastAsia="Arial" w:cs="Arial"/>
          <w:noProof/>
          <w:sz w:val="21"/>
          <w:szCs w:val="21"/>
        </w:rPr>
        <w:pict xmlns:w="http://schemas.openxmlformats.org/wordprocessingml/2006/main">
          <v:rect xmlns:o="urn:schemas-microsoft-com:office:office" xmlns:v="urn:schemas-microsoft-com:vml" id="מלבן 1" o:spid="_x0000_s1025" style="width:592.5pt;height:2.85pt;margin-top:33.55pt;margin-left:541.3pt;flip:y;mso-height-percent:0;mso-height-relative:page;mso-position-horizontal:right;mso-position-horizontal-relative:page;mso-width-percent:0;mso-width-relative:page;mso-wrap-distance-bottom:0;mso-wrap-distance-left:9pt;mso-wrap-distance-right:9pt;mso-wrap-distance-top:0;mso-wrap-style:square;position:absolute;visibility:visible;v-text-anchor:top;z-index:251659264" fillcolor="#1f497d" strokecolor="#dbe5f1">
            <v:fill color2="#d2dbe5" focus="100%" type="gradient"/>
          </v:rect>
        </w:pict>
      </w:r>
      <w:r>
        <w:rPr>
          <w:rFonts w:hAnsiTheme="minorBidi" w:ascii="Arial" w:eastAsia="Arial" w:cs="Arial"/>
          <w:b/>
          <w:bCs/>
          <w:sz w:val="34"/>
          <w:szCs w:val="34"/>
          <w:rtl/>
        </w:rPr>
        <w:t xml:space="preserve">ולנטין</w:t>
      </w:r>
      <w:r>
        <w:rPr>
          <w:rFonts w:hAnsiTheme="minorBidi" w:ascii="Arial" w:eastAsia="Arial" w:cs="Arial"/>
          <w:b/>
          <w:bCs/>
          <w:sz w:val="34"/>
          <w:szCs w:val="34"/>
        </w:rPr>
        <w:t xml:space="preserve"> </w:t>
      </w:r>
      <w:r>
        <w:rPr>
          <w:rFonts w:hAnsiTheme="minorBidi" w:ascii="Arial" w:eastAsia="Arial" w:cs="Arial"/>
          <w:b/>
          <w:bCs/>
          <w:sz w:val="34"/>
          <w:szCs w:val="34"/>
          <w:rtl/>
        </w:rPr>
        <w:t xml:space="preserve">נסימוב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                                                                  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  </w:t>
      </w:r>
      <w:r>
        <w:rPr>
          <w:rFonts w:hAnsiTheme="minorBidi" w:ascii="Arial" w:eastAsia="Arial" w:cs="Arial"/>
          <w:sz w:val="21"/>
          <w:szCs w:val="21"/>
          <w:rtl/>
        </w:rPr>
        <w:t xml:space="preserve">  חדרה | </w:t>
      </w:r>
      <w:r>
        <w:rPr>
          <w:rFonts w:hAnsiTheme="minorBidi" w:ascii="Arial" w:eastAsia="Arial" w:cs="Arial"/>
          <w:b/>
          <w:bCs/>
          <w:sz w:val="21"/>
          <w:szCs w:val="21"/>
        </w:rPr>
        <w:t xml:space="preserve">052-6020218</w:t>
      </w:r>
      <w:r>
        <w:rPr>
          <w:rFonts w:hAnsiTheme="minorBidi" w:ascii="Arial" w:eastAsia="Arial" w:cs="Arial"/>
          <w:sz w:val="21"/>
          <w:szCs w:val="21"/>
          <w:rtl/>
        </w:rPr>
        <w:t xml:space="preserve"> | </w:t>
      </w:r>
      <w:hyperlink r:id="rId1" w:history="1">
        <w:r>
          <w:rPr>
            <w:rStyle w:val="a4"/>
            <w:rFonts w:hAnsiTheme="minorBidi" w:ascii="Arial" w:eastAsia="Arial" w:cs="Arial"/>
            <w:sz w:val="21"/>
            <w:szCs w:val="21"/>
          </w:rPr>
          <w:t xml:space="preserve">Nasimov.v.1969@gmail.com</w:t>
        </w:r>
      </w:hyperlink>
      <w:r>
        <w:rPr>
          <w:rFonts w:hAnsiTheme="minorBidi" w:ascii="Arial" w:eastAsia="Arial" w:cs="Arial"/>
          <w:sz w:val="21"/>
          <w:szCs w:val="21"/>
        </w:rPr>
        <w:t xml:space="preserve"> </w:t>
      </w:r>
    </w:p>
    <w:p>
      <w:pPr>
        <w:spacing w:after="0" w:line="300" w:lineRule="auto"/>
        <w:ind w:right="-993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00" w:lineRule="auto"/>
        <w:ind w:right="-1134"/>
        <w:rPr>
          <w:rFonts w:hAnsiTheme="minorBidi" w:ascii="Arial" w:eastAsia="Arial" w:cs="Arial"/>
          <w:b/>
          <w:bCs/>
          <w:sz w:val="21"/>
          <w:szCs w:val="21"/>
          <w:rtl/>
        </w:rPr>
      </w:pPr>
    </w:p>
    <w:p>
      <w:pPr>
        <w:numPr>
          <w:ilvl w:val="0"/>
          <w:numId w:val="12"/>
        </w:numPr>
        <w:spacing w:after="0" w:line="312" w:lineRule="auto"/>
        <w:ind w:left="216" w:right="-1134" w:hanging="308"/>
        <w:rPr>
          <w:rFonts w:hAnsiTheme="minorBidi" w:ascii="Arial" w:eastAsia="Arial" w:cs="Arial"/>
          <w:b/>
          <w:bCs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מנהל תפעול, בעל ניסיון רב בגיוס וניהול עובדים, ניהול מלאי ושרשרת אספקה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תוך שילוב אוטומציה והובלת מצוינות תפעולית.</w:t>
      </w:r>
    </w:p>
    <w:p>
      <w:pPr>
        <w:numPr>
          <w:ilvl w:val="0"/>
          <w:numId w:val="12"/>
        </w:numPr>
        <w:spacing w:after="0" w:line="312" w:lineRule="auto"/>
        <w:ind w:left="216" w:right="-1134" w:hanging="308"/>
        <w:rPr>
          <w:rFonts w:hAnsiTheme="minorBidi" w:ascii="Arial" w:eastAsia="Arial" w:cs="Arial"/>
          <w:b/>
          <w:bCs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חבר הנהלה ודירקטוריון,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בנית תוכניות שנתיות וניהול תקציבים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ניהול קבלני משנה והתנהלות מול יצרנים בארץ ובחו"ל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.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 </w:t>
      </w:r>
    </w:p>
    <w:p>
      <w:pPr>
        <w:numPr>
          <w:ilvl w:val="0"/>
          <w:numId w:val="12"/>
        </w:numPr>
        <w:spacing w:after="0" w:line="312" w:lineRule="auto"/>
        <w:ind w:left="216" w:right="-426" w:hanging="308"/>
        <w:rPr>
          <w:rFonts w:hAnsiTheme="minorBidi" w:ascii="Arial" w:eastAsia="Arial" w:cs="Arial"/>
          <w:b/>
          <w:bCs/>
          <w:sz w:val="21"/>
          <w:szCs w:val="21"/>
          <w:rtl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ראיה מערכתית,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יכולת טכנית,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כישורי ניהול ו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הנעת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 תהליכים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, יסודיות ומקצועיות, כושר סדר וארגון, יחסי אנוש טובים.</w:t>
      </w:r>
    </w:p>
    <w:p>
      <w:pPr>
        <w:spacing w:after="0" w:line="312" w:lineRule="auto"/>
        <w:ind w:right="-993"/>
        <w:rPr>
          <w:rFonts w:hAnsiTheme="minorBidi" w:ascii="Arial" w:eastAsia="Arial" w:cs="Arial"/>
          <w:b/>
          <w:bCs/>
          <w:sz w:val="18"/>
          <w:szCs w:val="18"/>
          <w:u w:val="single"/>
          <w:rtl/>
        </w:rPr>
      </w:pPr>
    </w:p>
    <w:p>
      <w:pPr>
        <w:spacing w:after="0" w:line="312" w:lineRule="auto"/>
        <w:ind w:right="-993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ניסיון</w:t>
      </w:r>
      <w:r>
        <w:rPr>
          <w:rFonts w:hAnsiTheme="minorBidi" w:ascii="Arial" w:eastAsia="Arial" w:cs="Arial"/>
          <w:b/>
          <w:bCs/>
          <w:u w:val="single"/>
        </w:rPr>
        <w:t xml:space="preserve"> 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תעסוקתי</w:t>
      </w:r>
      <w:r>
        <w:rPr>
          <w:rFonts w:hAnsiTheme="minorBidi" w:ascii="Arial" w:eastAsia="Arial" w:cs="Arial"/>
          <w:b/>
          <w:bCs/>
          <w:u w:val="single"/>
        </w:rPr>
        <w:t xml:space="preserve">: </w:t>
      </w:r>
    </w:p>
    <w:p>
      <w:pPr>
        <w:spacing w:after="0" w:line="312" w:lineRule="auto"/>
        <w:ind w:right="-993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/>
          <w:sz w:val="21"/>
          <w:szCs w:val="21"/>
        </w:rPr>
        <w:t xml:space="preserve">2022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- כיום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: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   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מהנדס מערכ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ת ומנהל 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אחזקה בחברה תעשייתי בתחום המזון</w:t>
      </w:r>
    </w:p>
    <w:p>
      <w:pPr>
        <w:numPr>
          <w:ilvl w:val="0"/>
          <w:numId w:val="6"/>
        </w:numPr>
        <w:tabs>
          <w:tab w:pos="156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ניהול ותפעול פרויקטים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בתחום שדרוג תשתיות, מערכות ומיכון, משלב תכנון,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רכש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ועד סיום הפרויקט בהצלחה.</w:t>
      </w:r>
    </w:p>
    <w:p>
      <w:pPr>
        <w:numPr>
          <w:ilvl w:val="0"/>
          <w:numId w:val="6"/>
        </w:numPr>
        <w:tabs>
          <w:tab w:pos="156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ניהול ובקרת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אספקה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בדיקה ואישור הצעות מחיר, הזמנת חומרי גלם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ותזמון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בהתאם לשלבי הפרויקט</w:t>
      </w:r>
      <w:r>
        <w:rPr>
          <w:rFonts w:hAnsiTheme="minorBidi" w:ascii="Arial" w:eastAsia="Arial" w:cs="Arial"/>
          <w:sz w:val="21"/>
          <w:szCs w:val="21"/>
          <w:rtl/>
        </w:rPr>
        <w:t xml:space="preserve">.</w:t>
      </w:r>
    </w:p>
    <w:p>
      <w:pPr>
        <w:numPr>
          <w:ilvl w:val="0"/>
          <w:numId w:val="6"/>
        </w:numPr>
        <w:tabs>
          <w:tab w:pos="156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בינוי ותשתיות,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טיפול בליקויים, תחזוקה שוטפת ומונעת לצד בניית תוספות בנייה, התנהלות מול קבלני משנה</w:t>
      </w:r>
    </w:p>
    <w:p>
      <w:pPr>
        <w:numPr>
          <w:ilvl w:val="0"/>
          <w:numId w:val="6"/>
        </w:numPr>
        <w:tabs>
          <w:tab w:pos="156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ביצוע אינטגרציה וסנכרון מערכות,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הבנה מעמיקה וניסיון בפנאומטיקה, חשמל, תקשורת, התקנות וחיבורים.</w:t>
      </w:r>
    </w:p>
    <w:p>
      <w:pPr>
        <w:spacing w:after="0" w:line="312" w:lineRule="auto"/>
        <w:ind w:right="-993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12" w:lineRule="auto"/>
        <w:ind w:right="-993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/>
          <w:sz w:val="21"/>
          <w:szCs w:val="21"/>
        </w:rPr>
        <w:t xml:space="preserve">202</w:t>
      </w:r>
      <w:r>
        <w:rPr>
          <w:rFonts w:hAnsiTheme="minorBidi" w:ascii="Arial" w:eastAsia="Arial" w:cs="Arial"/>
          <w:sz w:val="21"/>
          <w:szCs w:val="21"/>
        </w:rPr>
        <w:t xml:space="preserve">2</w:t>
      </w:r>
      <w:r>
        <w:rPr>
          <w:rFonts w:hAnsiTheme="minorBidi" w:ascii="Arial" w:eastAsia="Arial" w:cs="Arial"/>
          <w:sz w:val="21"/>
          <w:szCs w:val="21"/>
        </w:rPr>
        <w:t xml:space="preserve">-202</w:t>
      </w:r>
      <w:r>
        <w:rPr>
          <w:rFonts w:hAnsiTheme="minorBidi" w:ascii="Arial" w:eastAsia="Arial" w:cs="Arial"/>
          <w:sz w:val="21"/>
          <w:szCs w:val="21"/>
        </w:rPr>
        <w:t xml:space="preserve">1</w:t>
      </w:r>
      <w:r>
        <w:rPr>
          <w:rFonts w:hAnsiTheme="minorBidi" w:ascii="Arial" w:eastAsia="Arial" w:cs="Arial"/>
          <w:sz w:val="21"/>
          <w:szCs w:val="21"/>
          <w:rtl/>
        </w:rPr>
        <w:t xml:space="preserve">:  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מנהל 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תפעול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ו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אחזקה, בית חולים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 'רעות', תל אביב</w:t>
      </w:r>
    </w:p>
    <w:p>
      <w:pPr>
        <w:numPr>
          <w:ilvl w:val="0"/>
          <w:numId w:val="6"/>
        </w:numPr>
        <w:tabs>
          <w:tab w:pos="156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bookmarkStart w:id="3" w:name="_Hlk136358374"/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תפעול ואחזקת מערך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גדול,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הכולל 8 מבנים, בניית תכנית עבודה שבועית וחודשית והובלת מצוינות תפעולית.</w:t>
      </w:r>
    </w:p>
    <w:p>
      <w:pPr>
        <w:numPr>
          <w:ilvl w:val="0"/>
          <w:numId w:val="6"/>
        </w:numPr>
        <w:tabs>
          <w:tab w:pos="156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השתתפות בישיבות דירקטוריון,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תכנון והצגת שלבי הפרויקט, מתן המלצות, אישור תקציב וספקים,</w:t>
      </w:r>
    </w:p>
    <w:p>
      <w:pPr>
        <w:numPr>
          <w:ilvl w:val="0"/>
          <w:numId w:val="6"/>
        </w:numPr>
        <w:tabs>
          <w:tab w:pos="156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גיוס ו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ניהול מטרציוני של עשרות עובדים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 המחולקים ל-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4 צוותים: ניקיון, משק, אחזקה ומחסן, בקרת ביצועים.</w:t>
      </w:r>
    </w:p>
    <w:p>
      <w:pPr>
        <w:numPr>
          <w:ilvl w:val="0"/>
          <w:numId w:val="6"/>
        </w:numPr>
        <w:tabs>
          <w:tab w:pos="156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ניהול ובקרת מלאי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בדיקת עמידה ברמות מלאי מינימום, אישור הזמנות, איתור ספקים חלופיים וצמצום עלויות.</w:t>
      </w:r>
    </w:p>
    <w:p>
      <w:pPr>
        <w:numPr>
          <w:ilvl w:val="0"/>
          <w:numId w:val="6"/>
        </w:numPr>
        <w:tabs>
          <w:tab w:pos="156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ניהול ופיקוח על קבלני משנה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 ויועצים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sz w:val="21"/>
          <w:szCs w:val="21"/>
          <w:rtl/>
        </w:rPr>
        <w:t xml:space="preserve">הגדרת דרישות ותכנון עם יועצים חיצוניים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בקרת תכנון מול ביצוע. </w:t>
      </w:r>
    </w:p>
    <w:p>
      <w:pPr>
        <w:numPr>
          <w:ilvl w:val="0"/>
          <w:numId w:val="6"/>
        </w:numPr>
        <w:tabs>
          <w:tab w:pos="1569" w:val="left"/>
        </w:tabs>
        <w:spacing w:after="0" w:line="312" w:lineRule="auto"/>
        <w:ind w:right="-1134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הובלת פ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רויקטים לשדרוג והתאמת התשתיות והמערכות לצרכי הארגון</w:t>
      </w:r>
      <w:r>
        <w:rPr>
          <w:rFonts w:hAnsiTheme="minorBidi" w:ascii="Arial" w:eastAsia="Arial" w:cs="Arial"/>
          <w:sz w:val="21"/>
          <w:szCs w:val="21"/>
          <w:rtl/>
        </w:rPr>
        <w:t xml:space="preserve">,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הכנת גאנט עבודה ולו"ז, בקרת תקציב</w:t>
      </w:r>
      <w:r>
        <w:rPr>
          <w:rFonts w:hAnsiTheme="minorBidi" w:ascii="Arial" w:eastAsia="Arial" w:cs="Arial"/>
          <w:sz w:val="21"/>
          <w:szCs w:val="21"/>
          <w:rtl/>
        </w:rPr>
        <w:t xml:space="preserve">.</w:t>
      </w:r>
    </w:p>
    <w:p>
      <w:pPr>
        <w:numPr>
          <w:ilvl w:val="0"/>
          <w:numId w:val="6"/>
        </w:numPr>
        <w:tabs>
          <w:tab w:pos="156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הובלת שיפור במערכות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</w:t>
      </w:r>
      <w:r>
        <w:rPr>
          <w:rFonts w:hAnsiTheme="minorBidi" w:ascii="Arial" w:eastAsia="Calibri" w:cs="Arial"/>
          <w:color w:val="000000"/>
          <w:sz w:val="21"/>
          <w:szCs w:val="21"/>
          <w:rtl/>
        </w:rPr>
        <w:t xml:space="preserve">מער</w:t>
      </w:r>
      <w:r>
        <w:rPr>
          <w:rFonts w:hAnsiTheme="minorBidi" w:ascii="Arial" w:eastAsia="Calibri" w:cs="Arial" w:hint="cs"/>
          <w:color w:val="000000"/>
          <w:sz w:val="21"/>
          <w:szCs w:val="21"/>
          <w:rtl/>
        </w:rPr>
        <w:t xml:space="preserve">'</w:t>
      </w:r>
      <w:r>
        <w:rPr>
          <w:rFonts w:hAnsiTheme="minorBidi" w:ascii="Arial" w:eastAsia="Calibri" w:cs="Arial"/>
          <w:color w:val="000000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color w:val="000000"/>
          <w:sz w:val="21"/>
          <w:szCs w:val="21"/>
          <w:rtl/>
        </w:rPr>
        <w:t xml:space="preserve">גזים רפואיים,</w:t>
      </w:r>
      <w:r>
        <w:rPr>
          <w:rFonts w:hAnsiTheme="minorBidi" w:ascii="Arial" w:eastAsia="Calibri" w:cs="Arial"/>
          <w:color w:val="000000"/>
          <w:sz w:val="21"/>
          <w:szCs w:val="21"/>
          <w:rtl/>
        </w:rPr>
        <w:t xml:space="preserve"> מים, אוויר דחוס</w:t>
      </w:r>
      <w:r>
        <w:rPr>
          <w:rFonts w:hAnsiTheme="minorBidi" w:ascii="Arial" w:eastAsia="Arial" w:cs="Arial" w:hint="cs"/>
          <w:color w:val="000000"/>
          <w:sz w:val="21"/>
          <w:szCs w:val="21"/>
          <w:rtl/>
        </w:rPr>
        <w:t xml:space="preserve"> וואקום,</w:t>
      </w:r>
      <w:r>
        <w:rPr>
          <w:rFonts w:hAnsiTheme="minorBidi" w:ascii="Arial" w:eastAsia="Arial" w:cs="Arial"/>
          <w:color w:val="000000"/>
          <w:sz w:val="21"/>
          <w:szCs w:val="21"/>
          <w:rtl/>
        </w:rPr>
        <w:t xml:space="preserve"> שדרוג לוחות ו</w:t>
      </w:r>
      <w:r>
        <w:rPr>
          <w:rFonts w:hAnsiTheme="minorBidi" w:ascii="Arial" w:eastAsia="Calibri" w:cs="Arial"/>
          <w:color w:val="000000"/>
          <w:sz w:val="21"/>
          <w:szCs w:val="21"/>
          <w:rtl/>
        </w:rPr>
        <w:t xml:space="preserve">קווי חשמל</w:t>
      </w:r>
      <w:r>
        <w:rPr>
          <w:rFonts w:hAnsiTheme="minorBidi" w:ascii="Arial" w:eastAsia="Calibri" w:cs="Arial" w:hint="cs"/>
          <w:color w:val="000000"/>
          <w:sz w:val="21"/>
          <w:szCs w:val="21"/>
          <w:rtl/>
        </w:rPr>
        <w:t xml:space="preserve">.</w:t>
      </w:r>
      <w:bookmarkEnd w:id="3"/>
    </w:p>
    <w:p>
      <w:pPr>
        <w:pStyle w:val="a3"/>
        <w:tabs>
          <w:tab w:pos="1559" w:val="left"/>
        </w:tabs>
        <w:spacing w:after="0" w:line="312" w:lineRule="auto"/>
        <w:ind w:left="1767" w:right="-851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12" w:lineRule="auto"/>
        <w:ind w:right="-993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202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1</w:t>
      </w:r>
      <w:r>
        <w:rPr>
          <w:rFonts w:hAnsiTheme="minorBidi" w:ascii="Arial" w:eastAsia="Arial" w:cs="Arial"/>
          <w:sz w:val="21"/>
          <w:szCs w:val="21"/>
          <w:rtl/>
        </w:rPr>
        <w:t xml:space="preserve">-2018:  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מנהל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תפעול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ו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אחזקה,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מפעל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מזון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'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עוף טוב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',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בית שאן</w:t>
      </w:r>
    </w:p>
    <w:p>
      <w:pPr>
        <w:numPr>
          <w:ilvl w:val="0"/>
          <w:numId w:val="6"/>
        </w:numPr>
        <w:tabs>
          <w:tab w:pos="156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ניהול ותפעול מערך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 אחזקה של שני מפעלים,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הכולל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כ-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10 קווי ייצור, </w:t>
      </w:r>
      <w:r>
        <w:rPr>
          <w:rFonts w:hAnsiTheme="minorBidi" w:ascii="Arial" w:eastAsia="Arial" w:cs="Arial"/>
          <w:sz w:val="21"/>
          <w:szCs w:val="21"/>
          <w:rtl/>
        </w:rPr>
        <w:t xml:space="preserve">בנית תוכנית אחזק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ה</w:t>
      </w:r>
      <w:r>
        <w:rPr>
          <w:rFonts w:hAnsiTheme="minorBidi" w:ascii="Arial" w:eastAsia="Arial" w:cs="Arial"/>
          <w:sz w:val="21"/>
          <w:szCs w:val="21"/>
          <w:rtl/>
        </w:rPr>
        <w:t xml:space="preserve">, ניהול ובקרת התקציב.</w:t>
      </w:r>
    </w:p>
    <w:p>
      <w:pPr>
        <w:numPr>
          <w:ilvl w:val="0"/>
          <w:numId w:val="6"/>
        </w:numPr>
        <w:tabs>
          <w:tab w:pos="155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חבר הנהלה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השתתפות בישיבות, מעורבות בתכנון תכניות שנתיות ושינויים מבניים, הגדרת תהליכי עבודה ונהלים.</w:t>
      </w:r>
    </w:p>
    <w:p>
      <w:pPr>
        <w:numPr>
          <w:ilvl w:val="0"/>
          <w:numId w:val="6"/>
        </w:numPr>
        <w:tabs>
          <w:tab w:pos="155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ניהול ישיר ומטרציוני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של עשרות עובדים, הדרכה ופיתוח המשאב האנושי, מתן תמיכה מקצועית ובקרת ביצועים. </w:t>
      </w:r>
    </w:p>
    <w:p>
      <w:pPr>
        <w:numPr>
          <w:ilvl w:val="0"/>
          <w:numId w:val="6"/>
        </w:numPr>
        <w:tabs>
          <w:tab w:pos="155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הובלת התייעלות תפעולית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u w:val="single"/>
          <w:rtl/>
        </w:rPr>
        <w:t xml:space="preserve">,שדרוג קווי ייצור וקידום תהליכי </w:t>
      </w:r>
      <w:r>
        <w:rPr>
          <w:rFonts w:hAnsiTheme="minorBidi" w:ascii="Arial" w:eastAsia="Arial" w:cs="Arial" w:hint="cs"/>
          <w:sz w:val="21"/>
          <w:szCs w:val="21"/>
          <w:u w:val="single"/>
          <w:rtl/>
        </w:rPr>
        <w:t xml:space="preserve">אוטומציה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צמצום כ"א, צמצום עלויות והגדלת הרווחיות. </w:t>
      </w:r>
    </w:p>
    <w:p>
      <w:pPr>
        <w:numPr>
          <w:ilvl w:val="0"/>
          <w:numId w:val="6"/>
        </w:numPr>
        <w:tabs>
          <w:tab w:pos="155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ליווי תהליכי רכש מול יצרנים מקומיים ובינלאומיים, </w:t>
      </w:r>
      <w:r>
        <w:rPr>
          <w:rFonts w:hAnsiTheme="minorBidi" w:ascii="Arial" w:eastAsia="Arial" w:cs="Arial"/>
          <w:sz w:val="21"/>
          <w:szCs w:val="21"/>
          <w:rtl/>
        </w:rPr>
        <w:t xml:space="preserve">כתיבת מסמכי דרישה,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תכנון</w:t>
      </w:r>
      <w:r>
        <w:rPr>
          <w:rFonts w:hAnsiTheme="minorBidi" w:ascii="Arial" w:eastAsia="Arial" w:cs="Arial"/>
          <w:sz w:val="21"/>
          <w:szCs w:val="21"/>
          <w:rtl/>
        </w:rPr>
        <w:t xml:space="preserve"> לקליטה, בדיקה, אקלום והפעלה.</w:t>
      </w:r>
    </w:p>
    <w:p>
      <w:pPr>
        <w:numPr>
          <w:ilvl w:val="0"/>
          <w:numId w:val="6"/>
        </w:numPr>
        <w:tabs>
          <w:tab w:pos="155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ניהול מלאי ומחסן טכני; </w:t>
      </w:r>
      <w:r>
        <w:rPr>
          <w:rFonts w:hAnsiTheme="minorBidi" w:ascii="Arial" w:eastAsia="Arial" w:cs="Arial"/>
          <w:sz w:val="21"/>
          <w:szCs w:val="21"/>
          <w:rtl/>
        </w:rPr>
        <w:t xml:space="preserve">הגדרת צרכי המלאי/ מינימום, ובקרת תהליכי קליטה/ אחסנה/ הנפקה, וספירות מלאי.</w:t>
      </w:r>
    </w:p>
    <w:p>
      <w:pPr>
        <w:numPr>
          <w:ilvl w:val="0"/>
          <w:numId w:val="6"/>
        </w:numPr>
        <w:tabs>
          <w:tab w:pos="155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ניהול תקציב של מיליוני ₪,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הגדרת דרישות רכש, הערכת עלויות, בקרה תקציבית ואישור מול הדירקטוריון</w:t>
      </w:r>
    </w:p>
    <w:p>
      <w:pPr>
        <w:numPr>
          <w:ilvl w:val="0"/>
          <w:numId w:val="6"/>
        </w:numPr>
        <w:tabs>
          <w:tab w:pos="155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עמידה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 בתקנים ורגולציה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הכנה למבדקים וביקורות חיצוניות, עמידה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בדרישות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משרד הבריאות ו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איכות הסביבה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.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</w:p>
    <w:p>
      <w:pPr>
        <w:numPr>
          <w:ilvl w:val="0"/>
          <w:numId w:val="6"/>
        </w:numPr>
        <w:tabs>
          <w:tab w:pos="155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מתן מענה מקיף בתחום האחזקה, </w:t>
      </w:r>
      <w:r>
        <w:rPr>
          <w:rFonts w:hAnsiTheme="minorBidi" w:ascii="Arial" w:eastAsia="Arial" w:cs="Arial"/>
          <w:sz w:val="21"/>
          <w:szCs w:val="21"/>
          <w:rtl/>
        </w:rPr>
        <w:t xml:space="preserve">אחזקה שוטפת/  מונעת/ חזויה / תיקוני שבר</w:t>
      </w:r>
      <w:r>
        <w:rPr>
          <w:rFonts w:hAnsiTheme="minorBidi" w:ascii="Arial" w:eastAsia="Arial" w:cs="Arial"/>
          <w:sz w:val="21"/>
          <w:szCs w:val="21"/>
          <w:rtl/>
        </w:rPr>
        <w:t xml:space="preserve">,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התקשרות מול קבלני משנה.</w:t>
      </w:r>
    </w:p>
    <w:p>
      <w:pPr>
        <w:pStyle w:val="a3"/>
        <w:numPr>
          <w:ilvl w:val="0"/>
          <w:numId w:val="9"/>
        </w:numPr>
        <w:tabs>
          <w:tab w:pos="1557" w:val="left"/>
        </w:tabs>
        <w:spacing w:after="0" w:line="312" w:lineRule="auto"/>
        <w:ind w:right="-993" w:firstLine="529"/>
        <w:rPr>
          <w:rFonts w:hAnsiTheme="minorBidi" w:ascii="Arial" w:eastAsia="Arial" w:cs="Arial"/>
          <w:b/>
          <w:bCs/>
          <w:sz w:val="21"/>
          <w:szCs w:val="21"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הישגים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: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ניהול פרויקט של מיליוני יורו ל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החלפת קווי י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יצור והטמעת אוטומציה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ש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הובילה לחסכון כספי.</w:t>
      </w:r>
    </w:p>
    <w:p>
      <w:pPr>
        <w:pStyle w:val="a3"/>
        <w:tabs>
          <w:tab w:pos="1557" w:val="left"/>
        </w:tabs>
        <w:spacing w:after="0" w:line="312" w:lineRule="auto"/>
        <w:ind w:left="1249" w:right="-993"/>
        <w:rPr>
          <w:rFonts w:hAnsiTheme="minorBidi" w:ascii="Arial" w:eastAsia="Arial" w:cs="Arial"/>
          <w:b/>
          <w:bCs/>
          <w:sz w:val="21"/>
          <w:szCs w:val="21"/>
          <w:rtl/>
        </w:rPr>
      </w:pPr>
    </w:p>
    <w:p>
      <w:pPr>
        <w:spacing w:after="0" w:line="312" w:lineRule="auto"/>
        <w:ind w:right="-993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2018-2016:  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מנהל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תפעול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ו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אחז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קה, מ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פעל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 'פניציה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אמריקה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ישראל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'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בע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"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מ</w:t>
      </w:r>
      <w:r>
        <w:rPr>
          <w:rFonts w:hAnsiTheme="minorBidi" w:ascii="Arial" w:eastAsia="Arial" w:cs="Arial"/>
          <w:sz w:val="21"/>
          <w:szCs w:val="21"/>
        </w:rPr>
        <w:t xml:space="preserve"> </w:t>
      </w:r>
    </w:p>
    <w:p>
      <w:pPr>
        <w:numPr>
          <w:ilvl w:val="0"/>
          <w:numId w:val="6"/>
        </w:numPr>
        <w:tabs>
          <w:tab w:pos="155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ניהול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 מערך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לוגיסטי,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ניהול עובדים,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תפעול ו</w:t>
      </w:r>
      <w:r>
        <w:rPr>
          <w:rFonts w:hAnsiTheme="minorBidi" w:ascii="Arial" w:eastAsia="Arial" w:cs="Arial"/>
          <w:sz w:val="21"/>
          <w:szCs w:val="21"/>
          <w:rtl/>
        </w:rPr>
        <w:t xml:space="preserve">אחזקה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של</w:t>
      </w:r>
      <w:r>
        <w:rPr>
          <w:rFonts w:hAnsiTheme="minorBidi" w:ascii="Arial" w:eastAsia="Arial" w:cs="Arial"/>
          <w:sz w:val="21"/>
          <w:szCs w:val="21"/>
          <w:rtl/>
        </w:rPr>
        <w:t xml:space="preserve"> מבנה, תשתיות, קווי ייצור, </w:t>
      </w:r>
      <w:r>
        <w:rPr>
          <w:rFonts w:hAnsiTheme="minorBidi" w:ascii="Arial" w:eastAsia="Arial" w:cs="Arial"/>
          <w:sz w:val="21"/>
          <w:szCs w:val="21"/>
          <w:rtl/>
        </w:rPr>
        <w:t xml:space="preserve">מערכות הרמה, עגורנים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ומיכון</w:t>
      </w:r>
      <w:r>
        <w:rPr>
          <w:rFonts w:hAnsiTheme="minorBidi" w:ascii="Arial" w:eastAsia="Arial" w:cs="Arial"/>
          <w:sz w:val="21"/>
          <w:szCs w:val="21"/>
          <w:rtl/>
        </w:rPr>
        <w:t xml:space="preserve">.</w:t>
      </w:r>
    </w:p>
    <w:p>
      <w:pPr>
        <w:numPr>
          <w:ilvl w:val="0"/>
          <w:numId w:val="6"/>
        </w:numPr>
        <w:tabs>
          <w:tab w:pos="155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רכש, </w:t>
      </w:r>
      <w:r>
        <w:rPr>
          <w:rFonts w:hAnsiTheme="minorBidi" w:ascii="Arial" w:eastAsia="Arial" w:cs="Arial"/>
          <w:sz w:val="21"/>
          <w:szCs w:val="21"/>
          <w:rtl/>
        </w:rPr>
        <w:t xml:space="preserve">הגדרת הצרכים הטכנולוגיים, תמיכה במו"מ מול הספקים, תיאום תהליכי ייצור/ </w:t>
      </w:r>
      <w:r>
        <w:rPr>
          <w:rFonts w:hAnsiTheme="minorBidi" w:ascii="Arial" w:eastAsia="Arial" w:cs="Arial"/>
          <w:sz w:val="21"/>
          <w:szCs w:val="21"/>
          <w:rtl/>
        </w:rPr>
        <w:t xml:space="preserve">התקנה ותהליכים לוגיסטיים.</w:t>
      </w:r>
    </w:p>
    <w:p>
      <w:pPr>
        <w:numPr>
          <w:ilvl w:val="0"/>
          <w:numId w:val="6"/>
        </w:numPr>
        <w:tabs>
          <w:tab w:pos="1559" w:val="left"/>
        </w:tabs>
        <w:spacing w:after="0" w:line="312" w:lineRule="auto"/>
        <w:ind w:right="-851" w:firstLine="569"/>
        <w:rPr>
          <w:rFonts w:hAnsiTheme="minorBidi" w:ascii="Arial" w:eastAsia="Arial" w:cs="Arial"/>
          <w:b/>
          <w:bCs/>
          <w:sz w:val="21"/>
          <w:szCs w:val="21"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ייזום וניהול פרויקטים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 לשיפור והגדלת התפוקות, </w:t>
      </w:r>
      <w:r>
        <w:rPr>
          <w:rFonts w:hAnsiTheme="minorBidi" w:ascii="Arial" w:eastAsia="Arial" w:cs="Arial"/>
          <w:sz w:val="21"/>
          <w:szCs w:val="21"/>
          <w:rtl/>
        </w:rPr>
        <w:t xml:space="preserve">שדרוג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מיכון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משלב הגדרת דרישות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ועד אינטגרציה והפעלה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.</w:t>
      </w:r>
    </w:p>
    <w:p>
      <w:pPr>
        <w:numPr>
          <w:ilvl w:val="0"/>
          <w:numId w:val="6"/>
        </w:numPr>
        <w:tabs>
          <w:tab w:pos="1559" w:val="left"/>
        </w:tabs>
        <w:spacing w:after="0" w:line="312" w:lineRule="auto"/>
        <w:ind w:right="-851" w:firstLine="56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אחריות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על מערך האחזקה, </w:t>
      </w:r>
      <w:r>
        <w:rPr>
          <w:rFonts w:hAnsiTheme="minorBidi" w:ascii="Arial" w:eastAsia="Arial" w:cs="Arial"/>
          <w:sz w:val="21"/>
          <w:szCs w:val="21"/>
          <w:rtl/>
        </w:rPr>
        <w:t xml:space="preserve">תכנון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טיפולים</w:t>
      </w:r>
      <w:r>
        <w:rPr>
          <w:rFonts w:hAnsiTheme="minorBidi" w:ascii="Arial" w:eastAsia="Arial" w:cs="Arial"/>
          <w:sz w:val="21"/>
          <w:szCs w:val="21"/>
          <w:rtl/>
        </w:rPr>
        <w:t xml:space="preserve">,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איתור</w:t>
      </w:r>
      <w:r>
        <w:rPr>
          <w:rFonts w:hAnsiTheme="minorBidi" w:ascii="Arial" w:eastAsia="Arial" w:cs="Arial"/>
          <w:sz w:val="21"/>
          <w:szCs w:val="21"/>
          <w:rtl/>
        </w:rPr>
        <w:t xml:space="preserve"> ותיקון תקלות,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תכנון והטמעת מערכות אוטומטיות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,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בקרה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שוטפת.</w:t>
      </w:r>
    </w:p>
    <w:p>
      <w:pPr>
        <w:numPr>
          <w:ilvl w:val="0"/>
          <w:numId w:val="6"/>
        </w:numPr>
        <w:tabs>
          <w:tab w:pos="1559" w:val="left"/>
        </w:tabs>
        <w:spacing w:after="0" w:line="312" w:lineRule="auto"/>
        <w:ind w:right="-851" w:firstLine="569"/>
        <w:rPr>
          <w:rFonts w:hAnsiTheme="minorBidi" w:ascii="Arial" w:eastAsia="Arial" w:cs="Arial"/>
          <w:b/>
          <w:bCs/>
          <w:sz w:val="21"/>
          <w:szCs w:val="21"/>
          <w:rtl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ניהול קבלני משנה</w:t>
      </w:r>
      <w:r>
        <w:rPr>
          <w:rFonts w:hAnsiTheme="minorBidi" w:ascii="Arial" w:eastAsia="Arial" w:cs="Arial"/>
          <w:sz w:val="21"/>
          <w:szCs w:val="21"/>
          <w:rtl/>
        </w:rPr>
        <w:t xml:space="preserve"> בתחומי ה</w:t>
      </w:r>
      <w:r>
        <w:rPr>
          <w:rFonts w:hAnsiTheme="minorBidi" w:ascii="Arial" w:eastAsia="Arial" w:cs="Arial"/>
          <w:sz w:val="21"/>
          <w:szCs w:val="21"/>
          <w:rtl/>
        </w:rPr>
        <w:t xml:space="preserve">תשתיות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: </w:t>
      </w:r>
      <w:r>
        <w:rPr>
          <w:rFonts w:hAnsiTheme="minorBidi" w:ascii="Arial" w:eastAsia="Arial" w:cs="Arial"/>
          <w:sz w:val="21"/>
          <w:szCs w:val="21"/>
          <w:rtl/>
        </w:rPr>
        <w:t xml:space="preserve">מער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' </w:t>
      </w:r>
      <w:r>
        <w:rPr>
          <w:rFonts w:hAnsiTheme="minorBidi" w:ascii="Arial" w:eastAsia="Arial" w:cs="Arial"/>
          <w:sz w:val="21"/>
          <w:szCs w:val="21"/>
          <w:rtl/>
        </w:rPr>
        <w:t xml:space="preserve">חשמל ומכשור, מים, גז, טיהור מים, קיטור, מיזוג/קירור,  אוויר דחוס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.</w:t>
      </w:r>
    </w:p>
    <w:p>
      <w:pPr>
        <w:pStyle w:val="a3"/>
        <w:tabs>
          <w:tab w:pos="1557" w:val="left"/>
        </w:tabs>
        <w:spacing w:after="0" w:line="312" w:lineRule="auto"/>
        <w:ind w:left="1249" w:right="-993"/>
        <w:rPr>
          <w:rFonts w:hAnsiTheme="minorBidi" w:ascii="Arial" w:eastAsia="Arial" w:cs="Arial"/>
          <w:b/>
          <w:bCs/>
          <w:sz w:val="21"/>
          <w:szCs w:val="21"/>
        </w:rPr>
      </w:pPr>
    </w:p>
    <w:p>
      <w:pPr>
        <w:spacing w:after="0" w:line="312" w:lineRule="auto"/>
        <w:ind w:right="-993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2016-201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3</w:t>
      </w:r>
      <w:r>
        <w:rPr>
          <w:rFonts w:hAnsiTheme="minorBidi" w:ascii="Arial" w:eastAsia="Arial" w:cs="Arial"/>
          <w:sz w:val="21"/>
          <w:szCs w:val="21"/>
          <w:rtl/>
        </w:rPr>
        <w:t xml:space="preserve">:  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מהנדס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אלקטרוניקה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,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מנהל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עבודה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מכשור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ובקרה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, אינטל קרית גת</w:t>
      </w:r>
      <w:r>
        <w:rPr>
          <w:rFonts w:hAnsiTheme="minorBidi" w:ascii="Arial" w:eastAsia="Arial" w:cs="Arial"/>
          <w:sz w:val="21"/>
          <w:szCs w:val="21"/>
          <w:rtl/>
        </w:rPr>
        <w:t xml:space="preserve"> (מטעם חברת </w:t>
      </w:r>
      <w:r>
        <w:rPr>
          <w:rFonts w:hAnsiTheme="minorBidi" w:ascii="Arial" w:eastAsia="Arial" w:cs="Arial"/>
          <w:sz w:val="21"/>
          <w:szCs w:val="21"/>
          <w:rtl/>
        </w:rPr>
        <w:t xml:space="preserve">לסיכו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בע</w:t>
      </w:r>
      <w:r>
        <w:rPr>
          <w:rFonts w:hAnsiTheme="minorBidi" w:ascii="Arial" w:eastAsia="Arial" w:cs="Arial"/>
          <w:sz w:val="21"/>
          <w:szCs w:val="21"/>
        </w:rPr>
        <w:t xml:space="preserve">"</w:t>
      </w:r>
      <w:r>
        <w:rPr>
          <w:rFonts w:hAnsiTheme="minorBidi" w:ascii="Arial" w:eastAsia="Arial" w:cs="Arial"/>
          <w:sz w:val="21"/>
          <w:szCs w:val="21"/>
          <w:rtl/>
        </w:rPr>
        <w:t xml:space="preserve">מ</w:t>
      </w:r>
      <w:r>
        <w:rPr>
          <w:rFonts w:hAnsiTheme="minorBidi" w:ascii="Arial" w:eastAsia="Arial" w:cs="Arial"/>
          <w:sz w:val="21"/>
          <w:szCs w:val="21"/>
          <w:rtl/>
        </w:rPr>
        <w:t xml:space="preserve">)</w:t>
      </w:r>
    </w:p>
    <w:p>
      <w:pPr>
        <w:spacing w:after="0" w:line="312" w:lineRule="auto"/>
        <w:ind w:right="-993"/>
        <w:rPr>
          <w:rFonts w:hAnsiTheme="minorBidi" w:ascii="Arial" w:eastAsia="Arial" w:cs="Arial"/>
          <w:b/>
          <w:bCs/>
          <w:u w:val="single"/>
          <w:rtl/>
        </w:rPr>
      </w:pPr>
      <w:bookmarkStart w:id="4" w:name="_Hlk136537104"/>
      <w:r>
        <w:rPr>
          <w:rFonts w:hAnsiTheme="minorBidi" w:ascii="Arial" w:eastAsia="Arial" w:cs="Arial"/>
          <w:b/>
          <w:bCs/>
          <w:u w:val="single"/>
          <w:rtl/>
        </w:rPr>
        <w:t xml:space="preserve">השכלה:</w:t>
      </w:r>
      <w:r>
        <w:rPr>
          <w:rFonts w:hAnsiTheme="minorBidi" w:ascii="Arial" w:eastAsia="Arial" w:cs="Arial"/>
          <w:b/>
          <w:bCs/>
          <w:u w:val="single"/>
        </w:rPr>
        <w:t xml:space="preserve"> </w:t>
      </w:r>
      <w:bookmarkEnd w:id="4"/>
    </w:p>
    <w:p>
      <w:pPr>
        <w:spacing w:after="0" w:line="312" w:lineRule="auto"/>
        <w:ind w:right="-993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2023- כיום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:   קורס דירקטורים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אוניברסיטה העברית (סיום ב 08\23)</w:t>
      </w:r>
    </w:p>
    <w:p>
      <w:pPr>
        <w:spacing w:after="0" w:line="312" w:lineRule="auto"/>
        <w:ind w:right="-993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2017-2015:  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תואר שני בהנדסת חשמל, התמחות זרם חזק</w:t>
      </w:r>
      <w:r>
        <w:rPr>
          <w:rFonts w:hAnsiTheme="minorBidi" w:ascii="Arial" w:eastAsia="Arial" w:cs="Arial"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sz w:val="21"/>
          <w:szCs w:val="21"/>
        </w:rPr>
        <w:t xml:space="preserve">HIT</w:t>
      </w:r>
      <w:r>
        <w:rPr>
          <w:rFonts w:hAnsiTheme="minorBidi" w:ascii="Arial" w:eastAsia="Arial" w:cs="Arial"/>
          <w:sz w:val="21"/>
          <w:szCs w:val="21"/>
          <w:rtl/>
        </w:rPr>
        <w:t xml:space="preserve"> - </w:t>
      </w:r>
      <w:r>
        <w:rPr>
          <w:rFonts w:hAnsiTheme="minorBidi" w:ascii="Arial" w:eastAsia="Arial" w:cs="Arial"/>
          <w:sz w:val="21"/>
          <w:szCs w:val="21"/>
          <w:rtl/>
        </w:rPr>
        <w:t xml:space="preserve">מכללה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טכנולוגית, </w:t>
      </w:r>
      <w:r>
        <w:rPr>
          <w:rFonts w:hAnsiTheme="minorBidi" w:ascii="Arial" w:eastAsia="Arial" w:cs="Arial"/>
          <w:sz w:val="21"/>
          <w:szCs w:val="21"/>
          <w:rtl/>
        </w:rPr>
        <w:t xml:space="preserve">חולון</w:t>
      </w:r>
      <w:r>
        <w:rPr>
          <w:rFonts w:hAnsiTheme="minorBidi" w:ascii="Arial" w:eastAsia="Arial" w:cs="Arial"/>
          <w:sz w:val="21"/>
          <w:szCs w:val="21"/>
        </w:rPr>
        <w:t xml:space="preserve"> </w:t>
      </w:r>
    </w:p>
    <w:p>
      <w:pPr>
        <w:spacing w:after="0" w:line="312" w:lineRule="auto"/>
        <w:ind w:left="-23" w:right="-993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1991-1986:  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תואר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ראשון ו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שני, הנדסת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אלקטרוניקה</w:t>
      </w:r>
      <w:r>
        <w:rPr>
          <w:rFonts w:hAnsiTheme="minorBidi" w:ascii="Arial" w:eastAsia="Arial" w:cs="Arial"/>
          <w:b/>
          <w:bCs/>
          <w:sz w:val="21"/>
          <w:szCs w:val="21"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ו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תקשורת,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אוני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' 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צבאית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מ</w:t>
      </w:r>
      <w:r>
        <w:rPr>
          <w:rFonts w:hAnsiTheme="minorBidi" w:ascii="Arial" w:eastAsia="Arial" w:cs="Arial"/>
          <w:sz w:val="21"/>
          <w:szCs w:val="21"/>
          <w:rtl/>
        </w:rPr>
        <w:t xml:space="preserve">ינסק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מוכר ע"י </w:t>
      </w:r>
      <w:r>
        <w:rPr>
          <w:rFonts w:hAnsiTheme="minorBidi" w:ascii="Arial" w:eastAsia="Arial" w:cs="Arial"/>
          <w:sz w:val="21"/>
          <w:szCs w:val="21"/>
          <w:rtl/>
        </w:rPr>
        <w:t xml:space="preserve">משרד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החינוך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u w:val="single"/>
          <w:rtl/>
        </w:rPr>
        <w:t xml:space="preserve">רשום</w:t>
      </w:r>
      <w:r>
        <w:rPr>
          <w:rFonts w:hAnsiTheme="minorBidi" w:ascii="Arial" w:eastAsia="Arial" w:cs="Arial"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/>
          <w:sz w:val="21"/>
          <w:szCs w:val="21"/>
          <w:u w:val="single"/>
          <w:rtl/>
        </w:rPr>
        <w:t xml:space="preserve">בפנקס</w:t>
      </w:r>
      <w:r>
        <w:rPr>
          <w:rFonts w:hAnsiTheme="minorBidi" w:ascii="Arial" w:eastAsia="Arial" w:cs="Arial"/>
          <w:sz w:val="21"/>
          <w:szCs w:val="21"/>
          <w:u w:val="single"/>
        </w:rPr>
        <w:t xml:space="preserve"> </w:t>
      </w:r>
      <w:r>
        <w:rPr>
          <w:rFonts w:hAnsiTheme="minorBidi" w:ascii="Arial" w:eastAsia="Arial" w:cs="Arial"/>
          <w:sz w:val="21"/>
          <w:szCs w:val="21"/>
          <w:u w:val="single"/>
          <w:rtl/>
        </w:rPr>
        <w:t xml:space="preserve">המהנדסים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.</w:t>
      </w:r>
    </w:p>
    <w:p>
      <w:pPr>
        <w:spacing w:after="0" w:line="312" w:lineRule="auto"/>
        <w:ind w:right="-993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b/>
          <w:bCs/>
          <w:u w:val="single"/>
          <w:rtl/>
        </w:rPr>
        <w:t xml:space="preserve">קורסים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:</w:t>
      </w:r>
      <w:r>
        <w:rPr>
          <w:rFonts w:hAnsiTheme="minorBidi" w:ascii="Arial" w:eastAsia="Arial" w:cs="Arial"/>
          <w:b/>
          <w:bCs/>
          <w:u w:val="single"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קורס דירקטורים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(2023).</w:t>
      </w:r>
      <w:r>
        <w:rPr>
          <w:rFonts w:hAnsiTheme="minorBidi" w:ascii="Arial" w:eastAsia="Arial" w:cs="Arial"/>
          <w:sz w:val="21"/>
          <w:szCs w:val="21"/>
          <w:rtl/>
        </w:rPr>
        <w:t xml:space="preserve"> |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קורס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חשמלאי</w:t>
      </w:r>
      <w:r>
        <w:rPr>
          <w:rFonts w:hAnsiTheme="minorBidi" w:ascii="Arial" w:eastAsia="Arial" w:cs="Arial"/>
          <w:b/>
          <w:bCs/>
          <w:sz w:val="21"/>
          <w:szCs w:val="21"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מוסמך</w:t>
      </w:r>
      <w:r>
        <w:rPr>
          <w:rFonts w:hAnsiTheme="minorBidi" w:ascii="Arial" w:eastAsia="Arial" w:cs="Arial"/>
          <w:sz w:val="21"/>
          <w:szCs w:val="21"/>
          <w:rtl/>
        </w:rPr>
        <w:t xml:space="preserve">,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(1997-1995)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bookmarkStart w:id="5" w:name="_Hlk136555675"/>
      <w:r>
        <w:rPr>
          <w:rFonts w:hAnsiTheme="minorBidi" w:ascii="Arial" w:eastAsia="Arial" w:cs="Arial"/>
          <w:sz w:val="21"/>
          <w:szCs w:val="21"/>
          <w:rtl/>
        </w:rPr>
        <w:t xml:space="preserve">|</w:t>
      </w:r>
      <w:r>
        <w:rPr>
          <w:rFonts w:hAnsiTheme="minorBidi" w:ascii="Arial" w:eastAsia="Arial" w:cs="Arial" w:hint="cs"/>
          <w:rtl/>
        </w:rPr>
        <w:t xml:space="preserve"> </w:t>
      </w:r>
      <w:bookmarkEnd w:id="5"/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מ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מונה טכני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גזים רפואיים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(2021)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|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נאמן בטיחות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(2021)</w:t>
      </w:r>
    </w:p>
    <w:p>
      <w:pPr>
        <w:spacing w:after="0" w:line="312" w:lineRule="auto"/>
        <w:ind w:right="-993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יישומי</w:t>
      </w:r>
      <w:r>
        <w:rPr>
          <w:rFonts w:hAnsiTheme="minorBidi" w:ascii="Arial" w:eastAsia="Arial" w:cs="Arial"/>
          <w:b/>
          <w:bCs/>
          <w:u w:val="single"/>
        </w:rPr>
        <w:t xml:space="preserve"> 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מחשב:</w:t>
      </w:r>
      <w:r>
        <w:rPr>
          <w:rFonts w:hAnsiTheme="minorBidi" w:ascii="Arial" w:eastAsia="Arial" w:cs="Arial"/>
          <w:b/>
          <w:bCs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</w:rPr>
        <w:t xml:space="preserve">ERP</w:t>
      </w:r>
      <w:r>
        <w:rPr>
          <w:rFonts w:hAnsiTheme="minorBidi" w:ascii="Arial" w:eastAsia="Arial" w:cs="Arial"/>
          <w:sz w:val="21"/>
          <w:szCs w:val="21"/>
          <w:rtl/>
        </w:rPr>
        <w:t xml:space="preserve">: </w:t>
      </w:r>
      <w:r>
        <w:rPr>
          <w:rFonts w:hAnsiTheme="minorBidi" w:ascii="Arial" w:eastAsia="Arial" w:cs="Arial"/>
          <w:sz w:val="21"/>
          <w:szCs w:val="21"/>
        </w:rPr>
        <w:t xml:space="preserve">SAP, Priority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bookmarkStart w:id="6" w:name="_Hlk136537147"/>
      <w:r>
        <w:rPr>
          <w:rFonts w:hAnsiTheme="minorBidi" w:ascii="Arial" w:eastAsia="Arial" w:cs="Arial"/>
          <w:sz w:val="21"/>
          <w:szCs w:val="21"/>
          <w:rtl/>
        </w:rPr>
        <w:t xml:space="preserve">| </w:t>
      </w:r>
      <w:bookmarkEnd w:id="6"/>
      <w:r>
        <w:rPr>
          <w:rFonts w:hAnsiTheme="minorBidi" w:ascii="Arial" w:eastAsia="Arial" w:cs="Arial"/>
          <w:sz w:val="21"/>
          <w:szCs w:val="21"/>
          <w:rtl/>
        </w:rPr>
        <w:t xml:space="preserve">יישומי ה- </w:t>
      </w:r>
      <w:r>
        <w:rPr>
          <w:rFonts w:hAnsiTheme="minorBidi" w:ascii="Arial" w:eastAsia="Arial" w:cs="Arial"/>
          <w:sz w:val="21"/>
          <w:szCs w:val="21"/>
        </w:rPr>
        <w:t xml:space="preserve">Office</w:t>
      </w:r>
      <w:r>
        <w:rPr>
          <w:rFonts w:hAnsiTheme="minorBidi" w:ascii="Arial" w:eastAsia="Arial" w:cs="Arial"/>
          <w:sz w:val="21"/>
          <w:szCs w:val="21"/>
          <w:rtl/>
        </w:rPr>
        <w:t xml:space="preserve"> | </w:t>
      </w:r>
      <w:r>
        <w:rPr>
          <w:rFonts w:hAnsiTheme="minorBidi" w:ascii="Arial" w:eastAsia="Arial" w:cs="Arial"/>
          <w:sz w:val="21"/>
          <w:szCs w:val="21"/>
        </w:rPr>
        <w:t xml:space="preserve">MatLab, AutoCAD, OrCAD, Max Plus, VB</w:t>
      </w:r>
      <w:r>
        <w:rPr>
          <w:rFonts w:hAnsiTheme="minorBidi" w:ascii="Arial" w:eastAsia="Arial" w:cs="Arial"/>
          <w:sz w:val="21"/>
          <w:szCs w:val="21"/>
        </w:rPr>
        <w:t xml:space="preserve">,</w:t>
      </w:r>
      <w:r>
        <w:rPr>
          <w:rFonts w:hAnsiTheme="minorBidi" w:ascii="Arial" w:eastAsia="Arial" w:cs="Arial"/>
          <w:sz w:val="21"/>
          <w:szCs w:val="21"/>
        </w:rPr>
        <w:t xml:space="preserve"> Unitronix, RSLogix </w:t>
      </w:r>
    </w:p>
    <w:p>
      <w:pPr>
        <w:spacing w:after="0" w:line="312" w:lineRule="auto"/>
        <w:ind w:right="-993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שפות</w:t>
      </w:r>
      <w:r>
        <w:rPr>
          <w:rFonts w:hAnsiTheme="minorBidi" w:ascii="Arial" w:eastAsia="Arial" w:cs="Arial"/>
          <w:sz w:val="21"/>
          <w:szCs w:val="21"/>
        </w:rPr>
        <w:t xml:space="preserve">:</w:t>
      </w:r>
      <w:r>
        <w:rPr>
          <w:rFonts w:hAnsiTheme="minorBidi" w:ascii="Arial" w:eastAsia="Arial" w:cs="Arial"/>
          <w:sz w:val="21"/>
          <w:szCs w:val="21"/>
          <w:rtl/>
        </w:rPr>
        <w:t xml:space="preserve">  </w:t>
      </w:r>
      <w:r>
        <w:rPr>
          <w:rFonts w:hAnsiTheme="minorBidi" w:ascii="Arial" w:eastAsia="Arial" w:cs="Arial"/>
          <w:sz w:val="21"/>
          <w:szCs w:val="21"/>
          <w:rtl/>
        </w:rPr>
        <w:t xml:space="preserve">עברית</w:t>
      </w:r>
      <w:r>
        <w:rPr>
          <w:rFonts w:hAnsiTheme="minorBidi" w:ascii="Arial" w:eastAsia="Arial" w:cs="Arial"/>
          <w:sz w:val="21"/>
          <w:szCs w:val="21"/>
        </w:rPr>
        <w:t xml:space="preserve">- 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ב</w:t>
      </w:r>
      <w:r>
        <w:rPr>
          <w:rFonts w:hAnsiTheme="minorBidi" w:ascii="Arial" w:eastAsia="Arial" w:cs="Arial"/>
          <w:sz w:val="21"/>
          <w:szCs w:val="21"/>
          <w:rtl/>
        </w:rPr>
        <w:t xml:space="preserve">רמת שפת אם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| </w:t>
      </w:r>
      <w:r>
        <w:rPr>
          <w:rFonts w:hAnsiTheme="minorBidi" w:ascii="Arial" w:eastAsia="Arial" w:cs="Arial"/>
          <w:sz w:val="21"/>
          <w:szCs w:val="21"/>
          <w:rtl/>
        </w:rPr>
        <w:t xml:space="preserve">רוסית</w:t>
      </w:r>
      <w:r>
        <w:rPr>
          <w:rFonts w:hAnsiTheme="minorBidi" w:ascii="Arial" w:eastAsia="Arial" w:cs="Arial"/>
          <w:sz w:val="21"/>
          <w:szCs w:val="21"/>
        </w:rPr>
        <w:t xml:space="preserve">- </w:t>
      </w:r>
      <w:r>
        <w:rPr>
          <w:rFonts w:hAnsiTheme="minorBidi" w:ascii="Arial" w:eastAsia="Arial" w:cs="Arial"/>
          <w:sz w:val="21"/>
          <w:szCs w:val="21"/>
          <w:rtl/>
        </w:rPr>
        <w:t xml:space="preserve">שפת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אם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|</w:t>
      </w:r>
      <w:r>
        <w:rPr>
          <w:rFonts w:hAnsiTheme="minorBidi" w:ascii="Arial" w:eastAsia="Arial" w:cs="Arial"/>
          <w:sz w:val="21"/>
          <w:szCs w:val="21"/>
        </w:rPr>
        <w:t xml:space="preserve">  </w:t>
      </w:r>
      <w:r>
        <w:rPr>
          <w:rFonts w:hAnsiTheme="minorBidi" w:ascii="Arial" w:eastAsia="Arial" w:cs="Arial"/>
          <w:sz w:val="21"/>
          <w:szCs w:val="21"/>
          <w:rtl/>
        </w:rPr>
        <w:t xml:space="preserve">אנגלית</w:t>
      </w:r>
      <w:r>
        <w:rPr>
          <w:rFonts w:hAnsiTheme="minorBidi" w:ascii="Arial" w:eastAsia="Arial" w:cs="Arial"/>
          <w:sz w:val="21"/>
          <w:szCs w:val="21"/>
        </w:rPr>
        <w:t xml:space="preserve">- 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רמה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טובה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מאוד, 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</w:rPr>
        <w:t xml:space="preserve">                                 </w:t>
      </w:r>
      <w:r>
        <w:rPr>
          <w:rFonts w:hAnsiTheme="minorBidi" w:ascii="Arial" w:eastAsia="Arial" w:cs="Arial"/>
          <w:b/>
          <w:bCs/>
          <w:i/>
          <w:iCs/>
          <w:sz w:val="18"/>
          <w:szCs w:val="18"/>
        </w:rPr>
        <w:t xml:space="preserve">*</w:t>
      </w:r>
      <w:r>
        <w:rPr>
          <w:rFonts w:hAnsiTheme="minorBidi" w:ascii="Arial" w:eastAsia="Arial" w:cs="Arial"/>
          <w:b/>
          <w:bCs/>
          <w:i/>
          <w:iCs/>
          <w:sz w:val="18"/>
          <w:szCs w:val="18"/>
          <w:rtl/>
        </w:rPr>
        <w:t xml:space="preserve">המלצות</w:t>
      </w:r>
      <w:r>
        <w:rPr>
          <w:rFonts w:hAnsiTheme="minorBidi" w:ascii="Arial" w:eastAsia="Arial" w:cs="Arial"/>
          <w:b/>
          <w:bCs/>
          <w:i/>
          <w:iCs/>
          <w:sz w:val="18"/>
          <w:szCs w:val="18"/>
          <w:rtl/>
        </w:rPr>
        <w:t xml:space="preserve"> יינתנו עפ"י </w:t>
      </w:r>
      <w:r>
        <w:rPr>
          <w:rFonts w:hAnsiTheme="minorBidi" w:ascii="Arial" w:eastAsia="Arial" w:cs="Arial"/>
          <w:b/>
          <w:bCs/>
          <w:i/>
          <w:iCs/>
          <w:sz w:val="18"/>
          <w:szCs w:val="18"/>
          <w:rtl/>
        </w:rPr>
        <w:t xml:space="preserve">דרישה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566" w:bottom="284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hybridMultilevel"/>
    <w:lvl w:ilvl="0">
      <w:start w:val="1"/>
      <w:numFmt w:val="bullet"/>
      <w:suff w:val="tab"/>
      <w:lvlText w:val="o"/>
      <w:pPr>
        <w:spacing/>
        <w:ind w:left="2009" w:hanging="360"/>
      </w:pPr>
      <w:rPr>
        <w:rFonts w:ascii="Courier New" w:eastAsia="Courier New" w:hAnsi="Courier New" w:cs="Courier New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27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16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8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6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2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769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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bullet"/>
      <w:suff w:val="tab"/>
      <w:lvlText w:val="o"/>
      <w:pPr>
        <w:spacing/>
        <w:ind w:left="1986" w:hanging="360"/>
      </w:pPr>
      <w:rPr>
        <w:rFonts w:ascii="Courier New" w:eastAsia="Courier New" w:hAnsi="Courier New" w:cs="Courier New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2706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34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41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4866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5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63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7026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746" w:hanging="360"/>
      </w:pPr>
      <w:rPr>
        <w:rFonts w:ascii="Noto Sans Symbols" w:eastAsia="Noto Sans Symbols" w:hAnsi="Noto Sans Symbols" w:cs="Noto Sans Symbols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10">
    <w:multiLevelType w:val="hybridMultilevel"/>
    <w:lvl w:ilvl="0">
      <w:start w:val="1"/>
      <w:numFmt w:val="bullet"/>
      <w:suff w:val="tab"/>
      <w:lvlText w:val="o"/>
      <w:pPr>
        <w:spacing/>
        <w:ind w:left="1986" w:hanging="360"/>
      </w:pPr>
      <w:rPr>
        <w:rFonts w:ascii="Courier New" w:eastAsia="Courier New" w:hAnsi="Courier New" w:cs="Courier New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27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1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8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5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746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  <w:b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13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D74905B5-18CB-46A4-9A72-EFCDDE738F37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4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Nasimov.v.1969@gmail.com" TargetMode="External" /><Relationship Id="rIdCX5YWB" Type="http://schemas.openxmlformats.org/officeDocument/2006/relationships/image" Target="media/BMXNUN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604</Words>
  <Characters>3445</Characters>
  <Application>Microsoft Office Word</Application>
  <DocSecurity>0</DocSecurity>
  <Lines>28</Lines>
  <Paragraphs>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2023-07-30T05:54:00Z</dcterms:created>
  <dcterms:modified xsi:type="dcterms:W3CDTF">2023-07-30T05:54:00Z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