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35"/>
                    <pic:cNvPicPr/>
                  </pic:nvPicPr>
                  <pic:blipFill>
                    <a:blip xmlns:r="http://schemas.openxmlformats.org/officeDocument/2006/relationships" r:embed="rIdHVA2W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48"/>
          <w:szCs w:val="48"/>
        </w:rPr>
        <w:sectPr>
          <w:pgSz w:h="15840" w:w="12240" w:orient="portrait"/>
          <w:pgMar w:bottom="284" w:top="284" w:left="567" w:right="567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48"/>
          <w:szCs w:val="48"/>
          <w:rtl w:val="1"/>
        </w:rPr>
        <w:t xml:space="preserve">זילפה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48"/>
          <w:szCs w:val="4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48"/>
          <w:szCs w:val="48"/>
          <w:rtl w:val="1"/>
        </w:rPr>
        <w:t xml:space="preserve">יצחקוב</w:t>
      </w:r>
    </w:p>
    <w:p w:rsidR="00000000" w:rsidDel="00000000" w:rsidP="00000000" w:rsidRDefault="00000000" w:rsidRPr="00000000" w14:paraId="00000002">
      <w:pPr>
        <w:bidi w:val="1"/>
        <w:spacing w:after="0" w:lineRule="auto"/>
        <w:rPr>
          <w:rFonts w:ascii="Arial" w:cs="Arial" w:eastAsia="Arial" w:hAnsi="Arial"/>
          <w:b w:val="1"/>
          <w:color w:val="333333"/>
          <w:sz w:val="4"/>
          <w:szCs w:val="4"/>
        </w:rPr>
        <w:sectPr>
          <w:type w:val="continuous"/>
          <w:pgSz w:h="15840" w:w="12240" w:orient="portrait"/>
          <w:pgMar w:bottom="0" w:top="426" w:left="567" w:right="567" w:header="0" w:footer="0"/>
          <w:cols w:equalWidth="0" w:num="2">
            <w:col w:space="709" w:w="5198.499999999999"/>
            <w:col w:space="0" w:w="5198.499999999999"/>
          </w:cols>
          <w:bidi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color w:val="333333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51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3"/>
        <w:gridCol w:w="3355"/>
        <w:tblGridChange w:id="0">
          <w:tblGrid>
            <w:gridCol w:w="1843"/>
            <w:gridCol w:w="33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240" w:lineRule="auto"/>
              <w:rPr>
                <w:rFonts w:ascii="Arial" w:cs="Arial" w:eastAsia="Arial" w:hAnsi="Arial"/>
                <w:b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מגורים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rtl w:val="1"/>
              </w:rPr>
              <w:t xml:space="preserve">העין</w:t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51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3"/>
        <w:gridCol w:w="3355"/>
        <w:tblGridChange w:id="0">
          <w:tblGrid>
            <w:gridCol w:w="1843"/>
            <w:gridCol w:w="33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240" w:lineRule="auto"/>
              <w:rPr>
                <w:rFonts w:ascii="Arial" w:cs="Arial" w:eastAsia="Arial" w:hAnsi="Arial"/>
                <w:b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050-8191051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מייל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333333"/>
                  <w:u w:val="single"/>
                  <w:rtl w:val="0"/>
                </w:rPr>
                <w:t xml:space="preserve">zilpay74@gmail.com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spacing w:after="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51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3"/>
        <w:gridCol w:w="3355"/>
        <w:tblGridChange w:id="0">
          <w:tblGrid>
            <w:gridCol w:w="1843"/>
            <w:gridCol w:w="33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96f3"/>
                <w:rtl w:val="1"/>
              </w:rPr>
              <w:t xml:space="preserve">לידה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24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1974</w:t>
            </w:r>
          </w:p>
        </w:tc>
      </w:tr>
    </w:tbl>
    <w:p w:rsidR="00000000" w:rsidDel="00000000" w:rsidP="00000000" w:rsidRDefault="00000000" w:rsidRPr="00000000" w14:paraId="0000000E">
      <w:pPr>
        <w:bidi w:val="1"/>
        <w:spacing w:after="0" w:lineRule="auto"/>
        <w:rPr>
          <w:rFonts w:ascii="Arial" w:cs="Arial" w:eastAsia="Arial" w:hAnsi="Arial"/>
          <w:color w:val="333333"/>
          <w:sz w:val="2"/>
          <w:szCs w:val="2"/>
        </w:rPr>
        <w:sectPr>
          <w:type w:val="continuous"/>
          <w:pgSz w:h="15840" w:w="12240" w:orient="portrait"/>
          <w:pgMar w:bottom="0" w:top="426" w:left="567" w:right="567" w:header="0" w:footer="0"/>
          <w:cols w:equalWidth="0" w:num="2">
            <w:col w:space="709" w:w="5198.499999999999"/>
            <w:col w:space="0" w:w="5198.499999999999"/>
          </w:cols>
          <w:bidi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Rule="auto"/>
        <w:rPr>
          <w:rFonts w:ascii="Arial" w:cs="Arial" w:eastAsia="Arial" w:hAnsi="Arial"/>
          <w:color w:val="333333"/>
          <w:sz w:val="2"/>
          <w:szCs w:val="2"/>
        </w:rPr>
        <w:sectPr>
          <w:type w:val="continuous"/>
          <w:pgSz w:h="15840" w:w="12240" w:orient="portrait"/>
          <w:pgMar w:bottom="0" w:top="426" w:left="567" w:right="567" w:header="0" w:footer="0"/>
          <w:cols w:equalWidth="0" w:num="2">
            <w:col w:space="709" w:w="5198.499999999999"/>
            <w:col w:space="0" w:w="5198.499999999999"/>
          </w:cols>
          <w:bidi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Rule="auto"/>
        <w:rPr>
          <w:rFonts w:ascii="Arial" w:cs="Arial" w:eastAsia="Arial" w:hAnsi="Arial"/>
          <w:color w:val="333333"/>
          <w:sz w:val="2"/>
          <w:szCs w:val="2"/>
        </w:rPr>
        <w:sectPr>
          <w:type w:val="continuous"/>
          <w:pgSz w:h="15840" w:w="12240" w:orient="portrait"/>
          <w:pgMar w:bottom="0" w:top="426" w:left="567" w:right="567" w:header="0" w:footer="0"/>
          <w:cols w:equalWidth="0" w:num="2">
            <w:col w:space="709" w:w="5198.499999999999"/>
            <w:col w:space="0" w:w="5198.499999999999"/>
          </w:cols>
          <w:bidi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s">
            <w:drawing>
              <wp:inline distB="0" distT="0" distL="0" distR="0">
                <wp:extent cx="7086600" cy="0"/>
                <wp:effectExtent b="19050" l="0" r="1905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5650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5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תעסוקתי</w:t>
      </w:r>
    </w:p>
    <w:p w:rsidR="00000000" w:rsidDel="00000000" w:rsidP="00000000" w:rsidRDefault="00000000" w:rsidRPr="00000000" w14:paraId="00000013">
      <w:pPr>
        <w:tabs>
          <w:tab w:val="left" w:leader="none" w:pos="2154"/>
        </w:tabs>
        <w:bidi w:val="1"/>
        <w:spacing w:after="240" w:before="240" w:line="240" w:lineRule="auto"/>
        <w:rPr>
          <w:rFonts w:ascii="Arial" w:cs="Arial" w:eastAsia="Arial" w:hAnsi="Arial"/>
          <w:b w:val="1"/>
          <w:color w:val="5b9bd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96f3"/>
          <w:sz w:val="20"/>
          <w:szCs w:val="20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1"/>
        </w:rPr>
        <w:t xml:space="preserve">פקידת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1"/>
        </w:rPr>
        <w:t xml:space="preserve">הזמנות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54"/>
        </w:tabs>
        <w:bidi w:val="1"/>
        <w:spacing w:after="240" w:before="240" w:line="240" w:lineRule="auto"/>
        <w:rPr>
          <w:rFonts w:ascii="Arial" w:cs="Arial" w:eastAsia="Arial" w:hAnsi="Arial"/>
          <w:color w:val="5b9bd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b9bd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קסטל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בורוכוב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54"/>
        </w:tabs>
        <w:bidi w:val="1"/>
        <w:spacing w:after="240" w:before="240" w:line="240" w:lineRule="auto"/>
        <w:rPr>
          <w:rFonts w:ascii="Arial" w:cs="Arial" w:eastAsia="Arial" w:hAnsi="Arial"/>
          <w:color w:val="5b9bd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b9bd5"/>
          <w:sz w:val="24"/>
          <w:szCs w:val="24"/>
          <w:rtl w:val="0"/>
        </w:rPr>
        <w:t xml:space="preserve">                       </w:t>
      </w:r>
    </w:p>
    <w:tbl>
      <w:tblPr>
        <w:tblStyle w:val="Table4"/>
        <w:bidiVisual w:val="1"/>
        <w:tblW w:w="11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70"/>
        <w:gridCol w:w="9636"/>
        <w:tblGridChange w:id="0">
          <w:tblGrid>
            <w:gridCol w:w="1470"/>
            <w:gridCol w:w="9636"/>
          </w:tblGrid>
        </w:tblGridChange>
      </w:tblGrid>
      <w:tr>
        <w:trPr>
          <w:cantSplit w:val="0"/>
          <w:tblHeader w:val="0"/>
        </w:trPr>
        <w:tc>
          <w:tcPr>
            <w:tcMar>
              <w:bottom w:w="227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line="259" w:lineRule="auto"/>
              <w:rPr>
                <w:rFonts w:ascii="Arial" w:cs="Arial" w:eastAsia="Arial" w:hAnsi="Arial"/>
                <w:color w:val="2296f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sz w:val="20"/>
                <w:szCs w:val="20"/>
                <w:rtl w:val="0"/>
              </w:rPr>
              <w:t xml:space="preserve">2021-2010</w:t>
            </w:r>
          </w:p>
        </w:tc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טלרית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כספרית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קווים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תחבורה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ציבורית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בע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מ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הפקדות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כספיות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לנהגים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ספירת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הפקדות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לבנקים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ושירות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לנהגים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שוטף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ושירות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לנהגים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Mar>
              <w:bottom w:w="227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line="259" w:lineRule="auto"/>
              <w:rPr>
                <w:rFonts w:ascii="Arial" w:cs="Arial" w:eastAsia="Arial" w:hAnsi="Arial"/>
                <w:color w:val="2296f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sz w:val="20"/>
                <w:szCs w:val="20"/>
                <w:rtl w:val="0"/>
              </w:rPr>
              <w:t xml:space="preserve"> 2008-1997</w:t>
            </w:r>
          </w:p>
        </w:tc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מנהלת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הריבוע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1"/>
              </w:rPr>
              <w:t xml:space="preserve">הכחול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לקופאיות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ולסדרנים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למנהל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לספקים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bidi w:val="1"/>
        <w:spacing w:after="0" w:line="240" w:lineRule="auto"/>
        <w:rPr>
          <w:rFonts w:ascii="Arial" w:cs="Arial" w:eastAsia="Arial" w:hAnsi="Arial"/>
          <w:color w:val="333333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s">
            <w:drawing>
              <wp:inline distB="0" distT="0" distL="0" distR="0">
                <wp:extent cx="7076136" cy="0"/>
                <wp:effectExtent b="19050" l="0" r="29845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5981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598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השכלה</w:t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1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70"/>
        <w:gridCol w:w="9636"/>
        <w:tblGridChange w:id="0">
          <w:tblGrid>
            <w:gridCol w:w="1470"/>
            <w:gridCol w:w="9636"/>
          </w:tblGrid>
        </w:tblGridChange>
      </w:tblGrid>
      <w:tr>
        <w:trPr>
          <w:cantSplit w:val="0"/>
          <w:tblHeader w:val="0"/>
        </w:trPr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line="259" w:lineRule="auto"/>
              <w:rPr>
                <w:rFonts w:ascii="Arial" w:cs="Arial" w:eastAsia="Arial" w:hAnsi="Arial"/>
                <w:color w:val="2296f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sz w:val="20"/>
                <w:szCs w:val="20"/>
                <w:rtl w:val="0"/>
              </w:rPr>
              <w:t xml:space="preserve">2010-2009</w:t>
            </w:r>
          </w:p>
        </w:tc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>
                <w:rFonts w:ascii="Arial" w:cs="Arial" w:eastAsia="Arial" w:hAnsi="Arial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מזכירה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בכירה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ומזכירות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רפואית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בגרות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B.d.o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line="259" w:lineRule="auto"/>
              <w:rPr>
                <w:rFonts w:ascii="Arial" w:cs="Arial" w:eastAsia="Arial" w:hAnsi="Arial"/>
                <w:color w:val="2296f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96f3"/>
                <w:sz w:val="20"/>
                <w:szCs w:val="20"/>
                <w:rtl w:val="0"/>
              </w:rPr>
              <w:t xml:space="preserve">2010-2009</w:t>
            </w:r>
          </w:p>
        </w:tc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>
                <w:rFonts w:ascii="Arial" w:cs="Arial" w:eastAsia="Arial" w:hAnsi="Arial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מזכירה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בכירה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ומזכירות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רפואית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בגרות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B.d.o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bidi w:val="1"/>
        <w:spacing w:after="0" w:line="240" w:lineRule="auto"/>
        <w:rPr>
          <w:rFonts w:ascii="Arial" w:cs="Arial" w:eastAsia="Arial" w:hAnsi="Arial"/>
          <w:color w:val="333333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s">
            <w:drawing>
              <wp:inline distB="0" distT="0" distL="0" distR="0">
                <wp:extent cx="7076771" cy="0"/>
                <wp:effectExtent b="19050" l="0" r="2921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5981" cy="190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598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צבאי</w:t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1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70"/>
        <w:gridCol w:w="9636"/>
        <w:tblGridChange w:id="0">
          <w:tblGrid>
            <w:gridCol w:w="1470"/>
            <w:gridCol w:w="9636"/>
          </w:tblGrid>
        </w:tblGridChange>
      </w:tblGrid>
      <w:tr>
        <w:trPr>
          <w:cantSplit w:val="0"/>
          <w:tblHeader w:val="0"/>
        </w:trPr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17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עשיתי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עלייה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בשנת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1993.</w:t>
            </w:r>
          </w:p>
        </w:tc>
      </w:tr>
    </w:tbl>
    <w:p w:rsidR="00000000" w:rsidDel="00000000" w:rsidP="00000000" w:rsidRDefault="00000000" w:rsidRPr="00000000" w14:paraId="0000002D">
      <w:pPr>
        <w:keepNext w:val="1"/>
        <w:bidi w:val="1"/>
        <w:spacing w:after="0" w:line="240" w:lineRule="auto"/>
        <w:rPr>
          <w:rFonts w:ascii="Arial" w:cs="Arial" w:eastAsia="Arial" w:hAnsi="Arial"/>
          <w:color w:val="333333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s">
            <w:drawing>
              <wp:inline distB="0" distT="0" distL="0" distR="0">
                <wp:extent cx="7083993" cy="0"/>
                <wp:effectExtent b="19050" l="0" r="22225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6218" cy="190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6218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45"/>
          <w:szCs w:val="45"/>
          <w:vertAlign w:val="superscript"/>
          <w:rtl w:val="0"/>
        </w:rPr>
        <w:t xml:space="preserve">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1"/>
        </w:rPr>
        <w:t xml:space="preserve">   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2F">
      <w:pPr>
        <w:bidi w:val="1"/>
        <w:spacing w:after="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z w:val="4"/>
          <w:szCs w:val="4"/>
        </w:rPr>
        <mc:AlternateContent>
          <mc:Choice Requires="wps">
            <w:drawing>
              <wp:inline distB="0" distT="0" distL="0" distR="0">
                <wp:extent cx="7077056" cy="0"/>
                <wp:effectExtent b="19050" l="0" r="2921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6266" cy="190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6266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bidi w:val="1"/>
        <w:spacing w:after="240" w:before="240" w:lineRule="auto"/>
        <w:rPr>
          <w:rFonts w:ascii="Arial" w:cs="Arial" w:eastAsia="Arial" w:hAnsi="Arial"/>
          <w:b w:val="1"/>
          <w:color w:val="333333"/>
          <w:sz w:val="40"/>
          <w:szCs w:val="40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40"/>
          <w:szCs w:val="40"/>
          <w:vertAlign w:val="superscript"/>
          <w:rtl w:val="1"/>
        </w:rPr>
        <w:t xml:space="preserve">כישורים</w:t>
      </w:r>
    </w:p>
    <w:p w:rsidR="00000000" w:rsidDel="00000000" w:rsidP="00000000" w:rsidRDefault="00000000" w:rsidRPr="00000000" w14:paraId="00000031">
      <w:pPr>
        <w:keepNext w:val="1"/>
        <w:bidi w:val="1"/>
        <w:spacing w:after="120" w:line="360" w:lineRule="auto"/>
        <w:rPr>
          <w:rFonts w:ascii="Arial" w:cs="Arial" w:eastAsia="Arial" w:hAnsi="Arial"/>
          <w:b w:val="1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</w:rPr>
        <mc:AlternateContent>
          <mc:Choice Requires="wps">
            <w:drawing>
              <wp:inline distB="0" distT="0" distL="0" distR="0">
                <wp:extent cx="932815" cy="1980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Del="00000000" w:rsidP="001258CC" w:rsidRDefault="005006AC" w:rsidRPr="00B041D4" w14:paraId="2A502FC3" w14:textId="77777777">
                            <w:pPr>
                              <w:spacing w:after="0" w:line="240" w:lineRule="auto"/>
                              <w:contextualSpacing w:val="1"/>
                              <w:jc w:val="center"/>
                              <w:rPr>
                                <w:rFonts w:ascii="Arial" w:cs="Arial" w:hAnsi="Arial"/>
                                <w:color w:val="ffffff" w:themeColor="background1"/>
                                <w:rtl w:val="1"/>
                              </w:rPr>
                            </w:pPr>
                            <w:r w:rsidDel="00000000" w:rsidR="00000000" w:rsidRPr="00B041D4">
                              <w:rPr>
                                <w:rFonts w:ascii="Arial" w:cs="Arial" w:hAnsi="Arial"/>
                                <w:color w:val="ffffff" w:themeColor="background1"/>
                                <w:rtl w:val="1"/>
                              </w:rPr>
                              <w:t>אדם יצירתי, דייקן,  עמידה במצבי לחץ.</w:t>
                            </w:r>
                          </w:p>
                        </w:txbxContent>
                      </wps:txbx>
                      <wps:bodyPr anchorCtr="0" anchor="ctr" bIns="0" lIns="72000" rIns="72000" rot="0" upright="1" vert="horz" wrap="none" tIns="7200"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32815" cy="1980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19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bidi w:val="1"/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s">
            <w:drawing>
              <wp:inline distB="0" distT="0" distL="0" distR="0">
                <wp:extent cx="7083993" cy="0"/>
                <wp:effectExtent b="19050" l="0" r="22225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06218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6218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4" w:top="426" w:left="567" w:right="56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zilpay74@gmail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HVA2W8" Type="http://schemas.openxmlformats.org/officeDocument/2006/relationships/image" Target="media/2NCEV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