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326"/>
                    <pic:cNvPicPr/>
                  </pic:nvPicPr>
                  <pic:blipFill>
                    <a:blip xmlns:r="http://schemas.openxmlformats.org/officeDocument/2006/relationships" r:embed="rIdNJBGK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line="240" w:lineRule="auto"/>
        <w:rPr>
          <w:rStyle w:val="Hyperlink"/>
          <w:rFonts w:ascii="Tahoma" w:eastAsia="Tahoma" w:hAnsi="Tahoma" w:cs="Tahoma"/>
          <w:color w:val="auto"/>
          <w:sz w:val="20"/>
          <w:szCs w:val="20"/>
        </w:rPr>
      </w:pPr>
      <w:r>
        <w:rPr>
          <w:rFonts w:ascii="Tahoma" w:eastAsia="Tahoma" w:hAnsi="Tahoma" w:cs="Tahoma"/>
          <w:noProof/>
          <w:sz w:val="20"/>
          <w:szCs w:val="20"/>
          <w:rtl/>
          <w:lang w:val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0C99543" id="Straight Connector 1" o:spid="_x0000_s1026" style="position:absolute;left:0;text-align:left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5pt,21.75pt" to="454.6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nKuwQEAAGEDAAAOAAAAZHJzL2Uyb0RvYy54bWysU01v2zAMvQ/ofxB0b5wES5MZcXpIP3bo&#10;tgDtdmf0YQuTRUFUYuffT1KztNhuw3wQSJF8It+j17djb9lRBTLoGj6bTDlTTqA0rm3495eH6xVn&#10;FMFJsOhUw0+K+O3m6sN68LWaY4dWqsASiKN68A3vYvR1VZHoVA80Qa9cCmoMPcTkhraSAYaE3ttq&#10;Pp3eVAMG6QMKRZRu716DfFPwtVYiftOaVGS24am3WM5Qzn0+q80a6jaA74w4twH/0EUPxqVHL1B3&#10;EIEdgvkLqjciIKGOE4F9hVobocoMaZrZ9I9pnjvwqsySyCF/oYn+H6z4ety6Xciti9E9+ycUP4k5&#10;3HbgWlUaeDn5JNwsU1UNnupLSXbI7wLbD19Qphw4RCwsjDr0TFvjP+fCYv3IVn4mzczGIsDpIoAa&#10;IxPpcnGzXM2WSSeRYvPlp49FoArqDJiLfaD4qLBn2Wi4NS7zAzUcnyjmBt9S8rXDB2Nt0dg6NiTM&#10;1WK5KBWE1sgczXkU2v3WBnaEvCblK+OmyPu0gAcnC1qnQN6f7QjGvtrpdevOLGVi8hZSvUd52oXf&#10;7CUdS5vnncuL8t4v1W9/xuYXAAAA//8DAFBLAwQUAAYACAAAACEAL13WZNsAAAAIAQAADwAAAGRy&#10;cy9kb3ducmV2LnhtbEyPwU7DMBBE70j8g7VIXFBrEyiQEKdCSHAuAalXN3aTiHg32G6a/j3LiR5n&#10;ZzT7plzPfhCTC7En1HC7VCAcNmR7bDV8fb4tnkDEZNCagdBpOLkI6+ryojSFpSN+uKlOreASjIXR&#10;0KU0FlLGpnPexCWNDtnbU/AmsQyttMEcudwPMlPqQXrTI3/ozOheO9d81wev4ea0yfz0E7bU4jvl&#10;pOp+s6+1vr6aX55BJDen/zD84TM6VMy0owPaKAbWK56SNNzfrUCwn6s8A7Hjw2MOsirl+YDqFwAA&#10;//8DAFBLAQItABQABgAIAAAAIQC2gziS/gAAAOEBAAATAAAAAAAAAAAAAAAAAAAAAABbQ29udGVu&#10;dF9UeXBlc10ueG1sUEsBAi0AFAAGAAgAAAAhADj9If/WAAAAlAEAAAsAAAAAAAAAAAAAAAAALwEA&#10;AF9yZWxzLy5yZWxzUEsBAi0AFAAGAAgAAAAhAFn2cq7BAQAAYQMAAA4AAAAAAAAAAAAAAAAALgIA&#10;AGRycy9lMm9Eb2MueG1sUEsBAi0AFAAGAAgAAAAhAC9d1mTbAAAACAEAAA8AAAAAAAAAAAAAAAAA&#10;GwQAAGRycy9kb3ducmV2LnhtbFBLBQYAAAAABAAEAPMAAAAjBQAAAAA=&#10;" strokeweight="2.25pt"/>
        </w:pict>
      </w:r>
      <w:r>
        <w:rPr>
          <w:rFonts w:ascii="Tahoma" w:eastAsia="Tahoma" w:hAnsi="Tahoma" w:cs="Tahoma"/>
          <w:b/>
          <w:bCs/>
          <w:sz w:val="28"/>
          <w:szCs w:val="28"/>
          <w:rtl/>
        </w:rPr>
        <w:t xml:space="preserve">חגית </w:t>
      </w:r>
      <w:r>
        <w:rPr>
          <w:rFonts w:ascii="Tahoma" w:eastAsia="Tahoma" w:hAnsi="Tahoma" w:cs="Tahoma"/>
          <w:b/>
          <w:bCs/>
          <w:sz w:val="28"/>
          <w:szCs w:val="28"/>
          <w:rtl/>
        </w:rPr>
        <w:t xml:space="preserve">זלצמן</w:t>
      </w:r>
      <w:r>
        <w:rPr>
          <w:rFonts w:ascii="Tahoma" w:eastAsia="Tahoma" w:hAnsi="Tahoma" w:cs="Tahoma"/>
          <w:sz w:val="20"/>
          <w:szCs w:val="20"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 xml:space="preserve">              </w:t>
      </w:r>
      <w:r>
        <w:rPr>
          <w:rFonts w:ascii="Tahoma" w:eastAsia="Tahoma" w:hAnsi="Tahoma" w:cs="Tahoma"/>
          <w:sz w:val="20"/>
          <w:szCs w:val="20"/>
        </w:rPr>
        <w:t xml:space="preserve">            </w:t>
      </w:r>
      <w:r>
        <w:rPr>
          <w:rFonts w:ascii="Tahoma" w:eastAsia="Tahoma" w:hAnsi="Tahoma" w:cs="Tahoma"/>
          <w:sz w:val="20"/>
          <w:szCs w:val="20"/>
          <w:rtl/>
        </w:rPr>
        <w:t xml:space="preserve">קיבוץ המעפיל </w:t>
      </w:r>
      <w:r>
        <w:rPr>
          <w:rFonts w:ascii="Tahoma" w:eastAsia="Tahoma" w:hAnsi="Tahoma" w:cs="Tahoma"/>
          <w:sz w:val="20"/>
          <w:szCs w:val="20"/>
        </w:rPr>
        <w:t xml:space="preserve">|</w:t>
      </w:r>
      <w:r>
        <w:rPr>
          <w:rFonts w:ascii="Tahoma" w:eastAsia="Tahoma" w:hAnsi="Tahoma" w:cs="Tahoma"/>
          <w:sz w:val="20"/>
          <w:szCs w:val="20"/>
          <w:rtl/>
        </w:rPr>
        <w:t xml:space="preserve"> 05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0</w:t>
      </w:r>
      <w:r>
        <w:rPr>
          <w:rFonts w:ascii="Tahoma" w:eastAsia="Tahoma" w:hAnsi="Tahoma" w:cs="Tahoma"/>
          <w:sz w:val="20"/>
          <w:szCs w:val="20"/>
          <w:rtl/>
        </w:rPr>
        <w:t xml:space="preserve">-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4702777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Style w:val="Hyperlink"/>
          <w:rFonts w:ascii="Tahoma" w:eastAsia="Tahoma" w:hAnsi="Tahoma" w:cs="Tahoma"/>
          <w:color w:val="auto"/>
          <w:sz w:val="20"/>
          <w:szCs w:val="20"/>
        </w:rPr>
        <w:t xml:space="preserve">|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</w:rPr>
        <w:t xml:space="preserve">מייל: </w:t>
      </w:r>
      <w:hyperlink r:id="rId1" w:history="1">
        <w:r>
          <w:rPr>
            <w:rStyle w:val="Hyperlink"/>
            <w:rFonts w:ascii="Tahoma" w:eastAsia="Tahoma" w:hAnsi="Tahoma" w:cs="Tahoma"/>
            <w:sz w:val="20"/>
            <w:szCs w:val="20"/>
          </w:rPr>
          <w:t xml:space="preserve">Hagitzaltsman@gmail.com</w:t>
        </w:r>
      </w:hyperlink>
    </w:p>
    <w:p>
      <w:pPr>
        <w:spacing w:after="120" w:line="240" w:lineRule="auto"/>
        <w:rPr>
          <w:rFonts w:ascii="Tahoma" w:eastAsia="Tahoma" w:hAnsi="Tahoma" w:cs="Tahoma"/>
          <w:sz w:val="20"/>
          <w:szCs w:val="20"/>
          <w:rtl/>
        </w:rPr>
      </w:pPr>
      <w:r>
        <w:br/>
      </w:r>
      <w:r>
        <w:rPr>
          <w:rFonts w:ascii="Tahoma" w:eastAsia="Tahoma" w:hAnsi="Tahoma" w:cs="Tahoma"/>
          <w:sz w:val="20"/>
          <w:szCs w:val="20"/>
          <w:rtl/>
        </w:rPr>
        <w:t xml:space="preserve">בעלת </w:t>
      </w:r>
      <w:r>
        <w:rPr>
          <w:rFonts w:ascii="Tahoma" w:eastAsia="Tahoma" w:hAnsi="Tahoma" w:cs="Tahoma"/>
          <w:sz w:val="20"/>
          <w:szCs w:val="20"/>
          <w:rtl/>
        </w:rPr>
        <w:t xml:space="preserve">נסיון</w:t>
      </w:r>
      <w:r>
        <w:rPr>
          <w:rFonts w:ascii="Tahoma" w:eastAsia="Tahoma" w:hAnsi="Tahoma" w:cs="Tahoma"/>
          <w:sz w:val="20"/>
          <w:szCs w:val="20"/>
          <w:rtl/>
        </w:rPr>
        <w:t xml:space="preserve"> רב שנים במכירות שטח והפקות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,בעלת יכולת למידה עצמאית </w:t>
      </w:r>
    </w:p>
    <w:p>
      <w:pPr>
        <w:spacing w:after="12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בעלת </w:t>
      </w:r>
      <w:r>
        <w:rPr>
          <w:rFonts w:ascii="Tahoma" w:eastAsia="Tahoma" w:hAnsi="Tahoma" w:cs="Tahoma"/>
          <w:sz w:val="20"/>
          <w:szCs w:val="20"/>
          <w:rtl/>
        </w:rPr>
        <w:t xml:space="preserve">תקשורת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בינאישית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ברמה גבוהה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,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שירותית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עם ניסיון רחב היקף בגיוס שימור ופיתוח לקוחות</w:t>
      </w:r>
    </w:p>
    <w:p>
      <w:pPr>
        <w:spacing w:after="12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מבקשת להשתלב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היום </w:t>
      </w:r>
      <w:r>
        <w:rPr>
          <w:rFonts w:ascii="Tahoma" w:eastAsia="Tahoma" w:hAnsi="Tahoma" w:cs="Tahoma"/>
          <w:sz w:val="20"/>
          <w:szCs w:val="20"/>
          <w:rtl/>
        </w:rPr>
        <w:t xml:space="preserve">בחטיבת מכירות של חברות מובילות במשק ולהביא לידי ביטוי את ניסיוני הרב</w:t>
      </w:r>
    </w:p>
    <w:p>
      <w:pPr>
        <w:spacing w:after="12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בתחום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.</w:t>
      </w:r>
    </w:p>
    <w:p>
      <w:pPr>
        <w:pStyle w:val="1"/>
        <w:shd w:fill="auto" w:color="auto" w:val="clear"/>
        <w:spacing w:line="360" w:lineRule="auto"/>
        <w:ind w:right="720"/>
        <w:rPr>
          <w:rFonts w:ascii="Tahoma" w:eastAsia="Tahoma" w:hAnsi="Tahoma" w:cs="Tahoma"/>
          <w:b w:val="0"/>
          <w:bCs w:val="0"/>
          <w:color w:val="1C1C1C"/>
          <w:sz w:val="24"/>
          <w:szCs w:val="24"/>
          <w:u w:val="single"/>
        </w:rPr>
      </w:pPr>
      <w:r>
        <w:rPr>
          <w:rFonts w:ascii="Tahoma" w:eastAsia="Tahoma" w:hAnsi="Tahoma" w:cs="Tahoma"/>
          <w:bCs/>
          <w:color w:val="1C1C1C"/>
          <w:sz w:val="24"/>
          <w:szCs w:val="24"/>
          <w:rtl/>
        </w:rPr>
        <w:t xml:space="preserve">ניסיון מקצועי</w:t>
      </w:r>
      <w:r>
        <w:rPr>
          <w:rFonts w:ascii="Tahoma" w:eastAsia="Tahoma" w:hAnsi="Tahoma" w:cs="Tahoma"/>
          <w:b w:val="0"/>
          <w:bCs w:val="0"/>
          <w:color w:val="1C1C1C"/>
          <w:sz w:val="24"/>
          <w:szCs w:val="24"/>
          <w:u w:val="single"/>
          <w:rtl/>
        </w:rPr>
        <w:t xml:space="preserve"> </w:t>
      </w:r>
    </w:p>
    <w:p>
      <w:pPr>
        <w:widowControl w:val="false"/>
        <w:autoSpaceDE w:val="false"/>
        <w:autoSpaceDN w:val="false"/>
        <w:adjustRightInd w:val="false"/>
        <w:spacing w:after="120" w:line="240" w:lineRule="auto"/>
        <w:rPr>
          <w:rFonts w:ascii="Tahoma" w:eastAsia="Tahoma" w:hAnsi="Tahoma" w:cs="Tahoma"/>
          <w:sz w:val="20"/>
          <w:szCs w:val="20"/>
          <w:rtl/>
        </w:rPr>
      </w:pPr>
    </w:p>
    <w:p>
      <w:pPr>
        <w:widowControl w:val="false"/>
        <w:autoSpaceDE w:val="false"/>
        <w:autoSpaceDN w:val="false"/>
        <w:adjustRightInd w:val="false"/>
        <w:spacing w:after="120" w:line="240" w:lineRule="auto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2023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-2024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פרילנסרית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בתחום ההפקה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וייצוג אומנים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מוסיקלים</w:t>
      </w:r>
    </w:p>
    <w:p>
      <w:pPr>
        <w:widowControl w:val="false"/>
        <w:autoSpaceDE w:val="false"/>
        <w:autoSpaceDN w:val="false"/>
        <w:adjustRightInd w:val="false"/>
        <w:spacing w:after="12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2021-2022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אוברלנד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ישראל :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מפיקה,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מנהלת תיק לקוח.</w:t>
      </w:r>
    </w:p>
    <w:p>
      <w:pPr>
        <w:widowControl w:val="false"/>
        <w:autoSpaceDE w:val="false"/>
        <w:autoSpaceDN w:val="false"/>
        <w:adjustRightInd w:val="false"/>
        <w:spacing w:after="12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התפקיד כלל תכנון וניה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ו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ל אירועים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, כמו-גם ליווי לקוח לאורך כל מחזור החיים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של הפרויקט</w:t>
      </w:r>
    </w:p>
    <w:p>
      <w:pPr>
        <w:widowControl w:val="false"/>
        <w:autoSpaceDE w:val="false"/>
        <w:autoSpaceDN w:val="false"/>
        <w:adjustRightInd w:val="false"/>
        <w:spacing w:after="12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מהגדרת צרכי לקוח ומענה עד ניהול ביצוע האירוע עצמו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.</w:t>
      </w:r>
    </w:p>
    <w:p>
      <w:pPr>
        <w:widowControl w:val="false"/>
        <w:autoSpaceDE w:val="false"/>
        <w:autoSpaceDN w:val="false"/>
        <w:adjustRightInd w:val="false"/>
        <w:spacing w:after="120" w:line="240" w:lineRule="auto"/>
        <w:rPr>
          <w:rFonts w:ascii="Tahoma" w:eastAsia="Tahoma" w:hAnsi="Tahoma" w:cs="Tahoma"/>
          <w:sz w:val="20"/>
          <w:szCs w:val="20"/>
          <w:rtl/>
          <w:lang w:val="it-IT"/>
        </w:rPr>
      </w:pPr>
      <w:r>
        <w:rPr>
          <w:rFonts w:ascii="Tahoma" w:eastAsia="Tahoma" w:hAnsi="Tahoma" w:cs="Tahoma" w:hint="cs"/>
          <w:sz w:val="20"/>
          <w:szCs w:val="20"/>
          <w:rtl/>
          <w:lang w:val="it-IT"/>
        </w:rPr>
        <w:t xml:space="preserve">2019-2021</w:t>
      </w:r>
      <w:r>
        <w:rPr>
          <w:rFonts w:ascii="Tahoma" w:eastAsia="Tahoma" w:hAnsi="Tahoma" w:cs="Tahoma" w:hint="cs"/>
          <w:sz w:val="20"/>
          <w:szCs w:val="20"/>
          <w:rtl/>
          <w:lang w:val="it-IT"/>
        </w:rPr>
        <w:t xml:space="preserve"> |</w:t>
      </w:r>
      <w:r>
        <w:rPr>
          <w:rFonts w:ascii="Tahoma" w:eastAsia="Tahoma" w:hAnsi="Tahoma" w:cs="Tahoma"/>
          <w:sz w:val="20"/>
          <w:szCs w:val="20"/>
          <w:rtl/>
          <w:lang w:val="it-IT"/>
        </w:rPr>
        <w:t xml:space="preserve">  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val="it-IT"/>
        </w:rPr>
        <w:t xml:space="preserve">סוכנת מכירות ב</w:t>
      </w:r>
      <w:r>
        <w:rPr>
          <w:rFonts w:ascii="Tahoma" w:eastAsia="Tahoma" w:hAnsi="Tahoma" w:cs="Tahoma"/>
          <w:b/>
          <w:bCs/>
          <w:sz w:val="20"/>
          <w:szCs w:val="20"/>
          <w:rtl/>
          <w:lang w:val="it-IT"/>
        </w:rPr>
        <w:t xml:space="preserve">חברת </w:t>
      </w:r>
      <w:r>
        <w:rPr>
          <w:rFonts w:ascii="Tahoma" w:eastAsia="Tahoma" w:hAnsi="Tahoma" w:cs="Tahoma"/>
          <w:b/>
          <w:bCs/>
          <w:sz w:val="20"/>
          <w:szCs w:val="20"/>
          <w:lang w:val="it-IT"/>
        </w:rPr>
        <w:t xml:space="preserve">NTSI</w:t>
      </w:r>
      <w:r>
        <w:rPr>
          <w:rFonts w:ascii="Tahoma" w:eastAsia="Tahoma" w:hAnsi="Tahoma" w:cs="Tahoma"/>
          <w:b/>
          <w:bCs/>
          <w:sz w:val="20"/>
          <w:szCs w:val="20"/>
          <w:rtl/>
          <w:lang w:val="it-IT"/>
        </w:rPr>
        <w:t xml:space="preserve"> 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גיוס לקוחות חדשים ,ניהול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</w:rPr>
        <w:t xml:space="preserve">קו לקוחות קיים והגדלת סל מוצרי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החברה 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ליווי בתי מסחר וליווי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פרוייקטים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של חברות בניה 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ייעוץ טכני ללקוחות על מוצרי החברה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והדרכה אנשי מקצוע בתחום 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התקשרות</w:t>
      </w:r>
      <w:r>
        <w:rPr>
          <w:rFonts w:ascii="Tahoma" w:eastAsia="Tahoma" w:hAnsi="Tahoma" w:cs="Tahoma"/>
          <w:sz w:val="20"/>
          <w:szCs w:val="20"/>
          <w:rtl/>
        </w:rPr>
        <w:t xml:space="preserve"> מול מנהלי פרויקטים ,מהנדס חברה ומנהלי רכש</w:t>
      </w:r>
    </w:p>
    <w:p>
      <w:pPr>
        <w:spacing w:after="12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2017</w:t>
      </w:r>
      <w:r>
        <w:rPr>
          <w:rFonts w:ascii="Tahoma" w:eastAsia="Tahoma" w:hAnsi="Tahoma" w:cs="Tahoma"/>
          <w:sz w:val="20"/>
          <w:szCs w:val="20"/>
        </w:rPr>
        <w:t xml:space="preserve">-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 xml:space="preserve">2019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 xml:space="preserve">-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מנהלת מכירות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חברת </w:t>
      </w:r>
      <w:r>
        <w:rPr>
          <w:rFonts w:ascii="Tahoma" w:eastAsia="Tahoma" w:hAnsi="Tahoma" w:cs="Tahoma"/>
          <w:b/>
          <w:bCs/>
          <w:sz w:val="20"/>
          <w:szCs w:val="20"/>
          <w:lang w:val="it-IT"/>
        </w:rPr>
        <w:t xml:space="preserve">Team Dynamics</w:t>
      </w:r>
    </w:p>
    <w:p>
      <w:pPr>
        <w:pStyle w:val="a3"/>
        <w:numPr>
          <w:ilvl w:val="0"/>
          <w:numId w:val="6"/>
        </w:numPr>
        <w:spacing w:after="240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שיווק ומכירת</w:t>
      </w:r>
      <w:r>
        <w:rPr>
          <w:rFonts w:ascii="Tahoma" w:eastAsia="Tahoma" w:hAnsi="Tahoma" w:cs="Tahoma"/>
          <w:sz w:val="20"/>
          <w:szCs w:val="20"/>
          <w:rtl/>
        </w:rPr>
        <w:t xml:space="preserve"> של</w:t>
      </w:r>
      <w:r>
        <w:rPr>
          <w:rFonts w:ascii="Tahoma" w:eastAsia="Tahoma" w:hAnsi="Tahoma" w:cs="Tahoma"/>
          <w:sz w:val="20"/>
          <w:szCs w:val="20"/>
          <w:rtl/>
        </w:rPr>
        <w:t xml:space="preserve"> פעילויות תוכן </w:t>
      </w:r>
      <w:r>
        <w:rPr>
          <w:rFonts w:ascii="Tahoma" w:eastAsia="Tahoma" w:hAnsi="Tahoma" w:cs="Tahoma"/>
          <w:sz w:val="20"/>
          <w:szCs w:val="20"/>
          <w:rtl/>
        </w:rPr>
        <w:t xml:space="preserve">ל</w:t>
      </w:r>
      <w:r>
        <w:rPr>
          <w:rFonts w:ascii="Tahoma" w:eastAsia="Tahoma" w:hAnsi="Tahoma" w:cs="Tahoma"/>
          <w:sz w:val="20"/>
          <w:szCs w:val="20"/>
          <w:rtl/>
        </w:rPr>
        <w:t xml:space="preserve">ימי גיבוש בחברות עסקיות וב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מוסדות </w:t>
      </w:r>
      <w:r>
        <w:rPr>
          <w:rFonts w:ascii="Tahoma" w:eastAsia="Tahoma" w:hAnsi="Tahoma" w:cs="Tahoma"/>
          <w:sz w:val="20"/>
          <w:szCs w:val="20"/>
          <w:rtl/>
        </w:rPr>
        <w:t xml:space="preserve">החינוך.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התקשרות מול מנהלי משאבי אנוש ורווחה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</w:rPr>
        <w:t xml:space="preserve">משלב הצעות מחיר עד לסגירת העסקה. 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ניהול ופיתוח קשרים מול חברות הפקה.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הדרכה בשטח באירועים גדולים </w:t>
      </w:r>
    </w:p>
    <w:p>
      <w:p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201</w:t>
      </w:r>
      <w:r>
        <w:rPr>
          <w:rFonts w:ascii="Tahoma" w:eastAsia="Tahoma" w:hAnsi="Tahoma" w:cs="Tahoma"/>
          <w:sz w:val="20"/>
          <w:szCs w:val="20"/>
          <w:rtl/>
        </w:rPr>
        <w:t xml:space="preserve">6</w:t>
      </w:r>
      <w:r>
        <w:rPr>
          <w:rFonts w:ascii="Tahoma" w:eastAsia="Tahoma" w:hAnsi="Tahoma" w:cs="Tahoma"/>
          <w:sz w:val="20"/>
          <w:szCs w:val="20"/>
          <w:rtl/>
        </w:rPr>
        <w:t xml:space="preserve">-201</w:t>
      </w:r>
      <w:r>
        <w:rPr>
          <w:rFonts w:ascii="Tahoma" w:eastAsia="Tahoma" w:hAnsi="Tahoma" w:cs="Tahoma"/>
          <w:sz w:val="20"/>
          <w:szCs w:val="20"/>
          <w:rtl/>
        </w:rPr>
        <w:t xml:space="preserve">4</w:t>
      </w:r>
      <w:r>
        <w:rPr>
          <w:rFonts w:ascii="Tahoma" w:eastAsia="Tahoma" w:hAnsi="Tahoma" w:cs="Tahoma"/>
          <w:sz w:val="20"/>
          <w:szCs w:val="20"/>
          <w:rtl/>
        </w:rPr>
        <w:t xml:space="preserve"> -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אשת שיווק ומכירות 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חברת </w:t>
      </w:r>
      <w:r>
        <w:rPr>
          <w:rFonts w:ascii="Tahoma" w:eastAsia="Tahoma" w:hAnsi="Tahoma" w:cs="Tahoma"/>
          <w:b/>
          <w:bCs/>
          <w:sz w:val="20"/>
          <w:szCs w:val="20"/>
          <w:lang w:val="it-IT"/>
        </w:rPr>
        <w:t xml:space="preserve">BG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 טכנולוגיות.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גיוס לקוחות חדשים </w:t>
      </w:r>
      <w:r>
        <w:rPr>
          <w:rFonts w:ascii="Tahoma" w:eastAsia="Tahoma" w:hAnsi="Tahoma" w:cs="Tahoma"/>
          <w:sz w:val="20"/>
          <w:szCs w:val="20"/>
          <w:rtl/>
        </w:rPr>
        <w:t xml:space="preserve">,ניהול קו הלקוחות </w:t>
      </w:r>
      <w:r>
        <w:rPr>
          <w:rFonts w:ascii="Tahoma" w:eastAsia="Tahoma" w:hAnsi="Tahoma" w:cs="Tahoma"/>
          <w:sz w:val="20"/>
          <w:szCs w:val="20"/>
          <w:rtl/>
        </w:rPr>
        <w:t xml:space="preserve">והגדלת סל מוצרים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בבתי מסחר </w:t>
      </w:r>
      <w:r>
        <w:rPr>
          <w:rFonts w:ascii="Tahoma" w:eastAsia="Tahoma" w:hAnsi="Tahoma" w:cs="Tahoma"/>
          <w:sz w:val="20"/>
          <w:szCs w:val="20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יעוץ טכני ללקוחות על מוצרי החברה.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מ</w:t>
      </w:r>
      <w:r>
        <w:rPr>
          <w:rFonts w:ascii="Tahoma" w:eastAsia="Tahoma" w:hAnsi="Tahoma" w:cs="Tahoma"/>
          <w:sz w:val="20"/>
          <w:szCs w:val="20"/>
          <w:rtl/>
        </w:rPr>
        <w:t xml:space="preserve">כירה בפועל </w:t>
      </w:r>
      <w:r>
        <w:rPr>
          <w:rFonts w:ascii="Tahoma" w:eastAsia="Tahoma" w:hAnsi="Tahoma" w:cs="Tahoma"/>
          <w:sz w:val="20"/>
          <w:szCs w:val="20"/>
          <w:rtl/>
        </w:rPr>
        <w:t xml:space="preserve">בהיקפים של מאות אלפי שקלים. </w:t>
      </w:r>
    </w:p>
    <w:p>
      <w:p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20</w:t>
      </w:r>
      <w:r>
        <w:rPr>
          <w:rFonts w:ascii="Tahoma" w:eastAsia="Tahoma" w:hAnsi="Tahoma" w:cs="Tahoma"/>
          <w:sz w:val="20"/>
          <w:szCs w:val="20"/>
          <w:rtl/>
        </w:rPr>
        <w:t xml:space="preserve">14</w:t>
      </w:r>
      <w:r>
        <w:rPr>
          <w:rFonts w:ascii="Tahoma" w:eastAsia="Tahoma" w:hAnsi="Tahoma" w:cs="Tahoma"/>
          <w:sz w:val="20"/>
          <w:szCs w:val="20"/>
          <w:rtl/>
        </w:rPr>
        <w:t xml:space="preserve">-20</w:t>
      </w:r>
      <w:r>
        <w:rPr>
          <w:rFonts w:ascii="Tahoma" w:eastAsia="Tahoma" w:hAnsi="Tahoma" w:cs="Tahoma"/>
          <w:sz w:val="20"/>
          <w:szCs w:val="20"/>
          <w:rtl/>
        </w:rPr>
        <w:t xml:space="preserve">07</w:t>
      </w:r>
      <w:r>
        <w:rPr>
          <w:rFonts w:ascii="Tahoma" w:eastAsia="Tahoma" w:hAnsi="Tahoma" w:cs="Tahoma"/>
          <w:sz w:val="20"/>
          <w:szCs w:val="20"/>
          <w:rtl/>
        </w:rPr>
        <w:t xml:space="preserve"> - 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אשת מכירות. חברת גילאר בע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"מ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 - </w:t>
      </w:r>
      <w:r>
        <w:rPr>
          <w:rFonts w:ascii="Tahoma" w:eastAsia="Tahoma" w:hAnsi="Tahoma" w:cs="Tahoma"/>
          <w:b/>
          <w:bCs/>
          <w:sz w:val="20"/>
          <w:szCs w:val="20"/>
          <w:lang w:val="it-IT"/>
        </w:rPr>
        <w:t xml:space="preserve">Sika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גיוס לקוחות חדשים</w:t>
      </w:r>
      <w:r>
        <w:rPr>
          <w:rFonts w:ascii="Tahoma" w:eastAsia="Tahoma" w:hAnsi="Tahoma" w:cs="Tahoma"/>
          <w:sz w:val="20"/>
          <w:szCs w:val="20"/>
          <w:rtl/>
        </w:rPr>
        <w:t xml:space="preserve"> והגדלת סל מוצרים. 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מו"מ עם קבלנים ומנכלים.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יעוץ טכני ללקוחות על מוצרי החברה.</w:t>
      </w:r>
    </w:p>
    <w:p>
      <w:pPr>
        <w:pStyle w:val="a3"/>
        <w:numPr>
          <w:ilvl w:val="0"/>
          <w:numId w:val="6"/>
        </w:numPr>
        <w:spacing w:after="240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ניהול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והפקת </w:t>
      </w:r>
      <w:r>
        <w:rPr>
          <w:rFonts w:ascii="Tahoma" w:eastAsia="Tahoma" w:hAnsi="Tahoma" w:cs="Tahoma"/>
          <w:sz w:val="20"/>
          <w:szCs w:val="20"/>
          <w:rtl/>
        </w:rPr>
        <w:t xml:space="preserve">אירועי הדרכה ללקוחות החברה, והדרכ</w:t>
      </w:r>
      <w:r>
        <w:rPr>
          <w:rFonts w:ascii="Tahoma" w:eastAsia="Tahoma" w:hAnsi="Tahoma" w:cs="Tahoma"/>
          <w:sz w:val="20"/>
          <w:szCs w:val="20"/>
          <w:rtl/>
        </w:rPr>
        <w:t xml:space="preserve">תם</w:t>
      </w:r>
      <w:r>
        <w:rPr>
          <w:rFonts w:ascii="Tahoma" w:eastAsia="Tahoma" w:hAnsi="Tahoma" w:cs="Tahoma"/>
          <w:sz w:val="20"/>
          <w:szCs w:val="20"/>
          <w:rtl/>
        </w:rPr>
        <w:t xml:space="preserve"> בפועל.</w:t>
      </w:r>
    </w:p>
    <w:p>
      <w:pPr>
        <w:pStyle w:val="a3"/>
        <w:spacing w:after="240" w:line="240" w:lineRule="auto"/>
        <w:rPr>
          <w:rFonts w:ascii="Tahoma" w:eastAsia="Tahoma" w:hAnsi="Tahoma" w:cs="Tahoma"/>
          <w:sz w:val="20"/>
          <w:szCs w:val="20"/>
        </w:rPr>
      </w:pPr>
    </w:p>
    <w:p>
      <w:pPr>
        <w:shd w:fill="auto" w:color="auto" w:val="clear"/>
        <w:tabs>
          <w:tab w:pos="1281" w:val="left"/>
        </w:tabs>
        <w:spacing w:before="120" w:line="360" w:lineRule="auto"/>
        <w:ind w:right="720"/>
        <w:rPr>
          <w:rFonts w:ascii="Tahoma" w:eastAsia="Tahoma" w:hAnsi="Tahoma" w:cs="Tahoma"/>
          <w:b/>
          <w:bCs/>
          <w:color w:val="1C1C1C"/>
          <w:rtl/>
        </w:rPr>
      </w:pPr>
      <w:r>
        <w:rPr>
          <w:rFonts w:ascii="Tahoma" w:eastAsia="Tahoma" w:hAnsi="Tahoma" w:cs="Tahoma"/>
          <w:b/>
          <w:bCs/>
          <w:color w:val="1C1C1C"/>
          <w:rtl/>
        </w:rPr>
        <w:t xml:space="preserve">השכלה </w:t>
      </w:r>
      <w:r>
        <w:rPr>
          <w:rFonts w:ascii="Tahoma" w:eastAsia="Tahoma" w:hAnsi="Tahoma" w:cs="Tahoma"/>
          <w:b/>
          <w:bCs/>
          <w:color w:val="1C1C1C"/>
          <w:rtl/>
        </w:rPr>
        <w:tab/>
      </w:r>
      <w:r>
        <w:rPr>
          <w:rFonts w:ascii="Tahoma" w:eastAsia="Tahoma" w:hAnsi="Tahoma" w:cs="Tahoma"/>
          <w:b/>
          <w:bCs/>
          <w:color w:val="1C1C1C"/>
          <w:rtl/>
        </w:rPr>
        <w:tab/>
      </w:r>
    </w:p>
    <w:p>
      <w:pPr>
        <w:spacing w:after="240" w:line="240" w:lineRule="auto"/>
        <w:rPr>
          <w:rFonts w:ascii="Tahoma" w:eastAsia="Tahoma" w:hAnsi="Tahoma" w:cs="Tahoma"/>
          <w:color w:val="1C1C1C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u w:val="single"/>
        </w:rPr>
        <w:t xml:space="preserve">2014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-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לימודי תעודה ל</w:t>
      </w:r>
      <w:r>
        <w:rPr>
          <w:rFonts w:ascii="Tahoma" w:eastAsia="Tahoma" w:hAnsi="Tahoma" w:cs="Tahoma"/>
          <w:sz w:val="20"/>
          <w:szCs w:val="20"/>
          <w:rtl/>
        </w:rPr>
        <w:t xml:space="preserve">יזמות עסקית,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מט"י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נתניה</w:t>
      </w: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 </w:t>
      </w:r>
      <w:r>
        <w:br/>
      </w: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2016 </w:t>
      </w: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-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לימודי הדרכה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מדריכת טיול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הרפתקאה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ואתגר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הביה"ס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לתיירות אתגרית באוניברסיטת חיפה</w:t>
      </w:r>
      <w:r>
        <w:br/>
      </w: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 2023-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לימודי הוראת יוגה מכללת כרכור פרדס חנה </w:t>
      </w:r>
      <w:r>
        <w:br/>
      </w:r>
    </w:p>
    <w:p>
      <w:pPr>
        <w:pStyle w:val="1"/>
        <w:shd w:fill="auto" w:color="auto" w:val="clear"/>
        <w:spacing w:before="120" w:line="360" w:lineRule="auto"/>
        <w:ind w:right="720"/>
        <w:rPr>
          <w:rFonts w:ascii="Tahoma" w:eastAsia="Tahoma" w:hAnsi="Tahoma" w:cs="Tahoma"/>
          <w:bCs/>
          <w:color w:val="1C1C1C"/>
          <w:sz w:val="20"/>
          <w:szCs w:val="20"/>
          <w:rtl/>
        </w:rPr>
      </w:pPr>
      <w:r>
        <w:rPr>
          <w:rFonts w:ascii="Tahoma" w:eastAsia="Tahoma" w:hAnsi="Tahoma" w:cs="Tahoma"/>
          <w:bCs/>
          <w:color w:val="1C1C1C"/>
          <w:sz w:val="20"/>
          <w:szCs w:val="20"/>
          <w:rtl/>
        </w:rPr>
        <w:t xml:space="preserve">שפו</w:t>
      </w:r>
      <w:r>
        <w:rPr>
          <w:rFonts w:ascii="Tahoma" w:eastAsia="Tahoma" w:hAnsi="Tahoma" w:cs="Tahoma" w:hint="cs"/>
          <w:bCs/>
          <w:color w:val="1C1C1C"/>
          <w:sz w:val="20"/>
          <w:szCs w:val="20"/>
          <w:rtl/>
        </w:rPr>
        <w:t xml:space="preserve">ת</w:t>
      </w:r>
      <w:r>
        <w:rPr>
          <w:rFonts w:ascii="Tahoma" w:eastAsia="Tahoma" w:hAnsi="Tahoma" w:cs="Tahoma"/>
          <w:color w:val="1C1C1C"/>
          <w:sz w:val="20"/>
          <w:szCs w:val="20"/>
        </w:rPr>
        <w:t xml:space="preserve"> </w:t>
      </w:r>
      <w:r>
        <w:rPr>
          <w:rFonts w:ascii="Tahoma" w:eastAsia="Tahoma" w:hAnsi="Tahoma" w:cs="Tahoma" w:hint="cs"/>
          <w:bCs/>
          <w:color w:val="1C1C1C"/>
          <w:sz w:val="20"/>
          <w:szCs w:val="20"/>
          <w:rtl/>
        </w:rPr>
        <w:t xml:space="preserve">ויישומי מחשב</w:t>
      </w:r>
    </w:p>
    <w:p>
      <w:pPr>
        <w:spacing w:after="240" w:line="240" w:lineRule="auto"/>
        <w:rPr>
          <w:rFonts w:ascii="Tahoma" w:eastAsia="Tahoma" w:hAnsi="Tahoma" w:cs="Tahoma"/>
          <w:sz w:val="20"/>
          <w:szCs w:val="20"/>
          <w:u w:val="single"/>
          <w:lang w:val="en-GB"/>
        </w:rPr>
      </w:pPr>
      <w:r>
        <w:rPr>
          <w:rFonts w:ascii="Tahoma" w:eastAsia="Tahoma" w:hAnsi="Tahoma" w:cs="Tahoma"/>
          <w:sz w:val="20"/>
          <w:szCs w:val="20"/>
          <w:u w:val="single"/>
          <w:rtl/>
        </w:rPr>
        <w:t xml:space="preserve">מחשבים </w:t>
      </w:r>
      <w:r>
        <w:rPr>
          <w:rFonts w:ascii="Tahoma" w:eastAsia="Tahoma" w:hAnsi="Tahoma" w:cs="Tahoma"/>
          <w:sz w:val="20"/>
          <w:szCs w:val="20"/>
          <w:rtl/>
        </w:rPr>
        <w:t xml:space="preserve">: שליטה מלאה ב</w:t>
      </w:r>
      <w:r>
        <w:rPr>
          <w:rFonts w:ascii="Tahoma" w:eastAsia="Tahoma" w:hAnsi="Tahoma" w:cs="Tahoma"/>
          <w:sz w:val="20"/>
          <w:szCs w:val="20"/>
          <w:lang w:val="en-GB"/>
        </w:rPr>
        <w:t xml:space="preserve">Office</w:t>
      </w:r>
    </w:p>
    <w:p>
      <w:pPr>
        <w:spacing w:after="240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u w:val="single"/>
          <w:rtl/>
        </w:rPr>
        <w:t xml:space="preserve">שפות:</w:t>
      </w:r>
      <w:r>
        <w:rPr>
          <w:rFonts w:ascii="Tahoma" w:eastAsia="Tahoma" w:hAnsi="Tahoma" w:cs="Tahoma"/>
          <w:sz w:val="20"/>
          <w:szCs w:val="20"/>
          <w:rtl/>
        </w:rPr>
        <w:t xml:space="preserve"> עברית – שפת אם, אנגלית –</w:t>
      </w:r>
      <w:r>
        <w:rPr>
          <w:rFonts w:ascii="Tahoma" w:eastAsia="Tahoma" w:hAnsi="Tahoma" w:cs="Tahoma"/>
          <w:sz w:val="20"/>
          <w:szCs w:val="20"/>
          <w:rtl/>
        </w:rPr>
        <w:t xml:space="preserve">ברמה </w:t>
      </w:r>
      <w:r>
        <w:rPr>
          <w:rFonts w:ascii="Tahoma" w:eastAsia="Tahoma" w:hAnsi="Tahoma" w:cs="Tahoma"/>
          <w:sz w:val="20"/>
          <w:szCs w:val="20"/>
          <w:rtl/>
        </w:rPr>
        <w:t xml:space="preserve">טוב</w:t>
      </w:r>
      <w:r>
        <w:rPr>
          <w:rFonts w:ascii="Tahoma" w:eastAsia="Tahoma" w:hAnsi="Tahoma" w:cs="Tahoma"/>
          <w:sz w:val="20"/>
          <w:szCs w:val="20"/>
          <w:rtl/>
        </w:rPr>
        <w:t xml:space="preserve">ה</w:t>
      </w:r>
      <w:r>
        <w:rPr>
          <w:rFonts w:ascii="Tahoma" w:eastAsia="Tahoma" w:hAnsi="Tahoma" w:cs="Tahoma"/>
          <w:sz w:val="20"/>
          <w:szCs w:val="20"/>
          <w:rtl/>
        </w:rPr>
        <w:t xml:space="preserve"> מאד.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0"/>
      <w:numFmt w:val="bullet"/>
      <w:suff w:val="tab"/>
      <w:lvlText w:val="*"/>
      <w:pPr>
        <w:spacing/>
      </w:pPr>
      <w:rPr/>
    </w:lvl>
  </w:abstractNum>
  <w:abstractNum w:abstractNumId="3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Calibri" w:hAnsi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66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8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0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2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4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6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8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0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23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Calibri" w:hAnsi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0"/>
      <w:numFmt w:val="bullet"/>
      <w:suff w:val="tab"/>
      <w:lvlText w:val=""/>
      <w:pPr>
        <w:spacing/>
        <w:ind w:left="720" w:hanging="360"/>
      </w:pPr>
      <w:rPr>
        <w:rFonts w:eastAsiaTheme="minorHAnsi" w:ascii="Wingdings" w:hAnsi="Wingdings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3D707C5"/>
  <w15:docId xmlns:w15="http://schemas.microsoft.com/office/word/2012/wordml" w15:val="{AA7AD85B-DF2A-4E12-8C75-42FC23F6F37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shd w:fill="D0D2DE" w:color="auto" w:val="clear"/>
      <w:spacing w:before="240" w:after="0" w:line="240" w:lineRule="auto"/>
      <w:outlineLvl w:val="0"/>
    </w:pPr>
    <w:rPr>
      <w:rFonts w:ascii="Arial" w:eastAsia="Times New Roman" w:hAnsi="Arial" w:cs="Arial"/>
      <w:b/>
      <w:bCs/>
      <w:color w:val="333399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10" w:customStyle="1">
    <w:name w:val="כותרת 1 תו"/>
    <w:basedOn w:val="a0"/>
    <w:link w:val="Heading1"/>
    <w:rPr>
      <w:rFonts w:ascii="Arial" w:eastAsia="Times New Roman" w:hAnsi="Arial" w:cs="Arial"/>
      <w:b/>
      <w:bCs/>
      <w:color w:val="333399"/>
      <w:shd w:val="clear" w:color="auto" w:fill="D0D2D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gitzaltsman@gmail.com" TargetMode="External" /><Relationship Id="rIdNJBGKH" Type="http://schemas.openxmlformats.org/officeDocument/2006/relationships/image" Target="media/MVNW5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303</Words>
  <Characters>1515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lastPrinted>2022-02-27T15:56:00Z</cp:lastPrinted>
  <cp:revision>2</cp:revision>
  <dcterms:created xsi:type="dcterms:W3CDTF">2024-03-25T12:49:00Z</dcterms:created>
  <dcterms:modified xsi:type="dcterms:W3CDTF">2024-03-25T12:49:00Z</dcterms:modified>
</cp:coreProperties>
</file>