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144"/>
                    <pic:cNvPicPr/>
                  </pic:nvPicPr>
                  <pic:blipFill>
                    <a:blip xmlns:r="http://schemas.openxmlformats.org/officeDocument/2006/relationships" r:embed="rId2APVW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jc w:val="center"/>
        <w:rPr>
          <w:sz w:val="32"/>
          <w:szCs w:val="32"/>
          <w:lang w:val="en-US"/>
        </w:rPr>
      </w:pPr>
      <w:r>
        <w:rPr>
          <w:rFonts w:hint="cs"/>
          <w:b/>
          <w:bCs/>
          <w:sz w:val="32"/>
          <w:szCs w:val="32"/>
          <w:lang w:val="en-US"/>
        </w:rPr>
        <w:t xml:space="preserve">B</w:t>
      </w:r>
      <w:r>
        <w:rPr>
          <w:rFonts w:hint="cs"/>
          <w:b/>
          <w:bCs/>
          <w:sz w:val="32"/>
          <w:szCs w:val="32"/>
          <w:rtl/>
          <w:lang w:val="en-US"/>
        </w:rPr>
        <w:t xml:space="preserve">.</w:t>
      </w:r>
      <w:r>
        <w:rPr>
          <w:b/>
          <w:bCs/>
          <w:sz w:val="32"/>
          <w:szCs w:val="32"/>
          <w:lang w:val="en-US"/>
        </w:rPr>
        <w:t xml:space="preserve">Sc</w:t>
      </w:r>
      <w:r>
        <w:rPr>
          <w:rFonts w:hint="cs"/>
          <w:b/>
          <w:bCs/>
          <w:sz w:val="32"/>
          <w:szCs w:val="32"/>
          <w:lang w:val="en-US"/>
        </w:rPr>
        <w:t xml:space="preserve"> </w:t>
      </w:r>
      <w:r>
        <w:rPr>
          <w:rFonts w:hint="cs"/>
          <w:b/>
          <w:bCs/>
          <w:sz w:val="32"/>
          <w:szCs w:val="32"/>
          <w:rtl/>
          <w:lang w:val="en-US"/>
        </w:rPr>
        <w:t xml:space="preserve">חנה </w:t>
      </w:r>
      <w:r>
        <w:rPr>
          <w:rFonts w:hint="cs"/>
          <w:b/>
          <w:bCs/>
          <w:sz w:val="32"/>
          <w:szCs w:val="32"/>
          <w:rtl/>
          <w:lang w:val="en-US"/>
        </w:rPr>
        <w:t xml:space="preserve">קונפינו</w:t>
      </w:r>
      <w:r>
        <w:rPr>
          <w:rFonts w:hint="cs"/>
          <w:b/>
          <w:bCs/>
          <w:sz w:val="32"/>
          <w:szCs w:val="32"/>
          <w:rtl/>
        </w:rPr>
        <w:t xml:space="preserve"> </w:t>
      </w:r>
    </w:p>
    <w:p>
      <w:pPr>
        <w:spacing w:line="240" w:lineRule="auto"/>
        <w:jc w:val="center"/>
        <w:rPr>
          <w:rtl/>
        </w:rPr>
      </w:pPr>
      <w:r>
        <w:rPr>
          <w:rFonts w:hint="cs"/>
          <w:rtl/>
        </w:rPr>
        <w:t xml:space="preserve">שמואל הנביא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44</w:t>
      </w:r>
      <w:r>
        <w:rPr>
          <w:rFonts w:hint="cs"/>
          <w:rtl/>
        </w:rPr>
        <w:t xml:space="preserve">, ירושלים</w:t>
      </w:r>
      <w:r>
        <w:rPr>
          <w:rtl/>
        </w:rPr>
        <w:t xml:space="preserve"> </w:t>
      </w:r>
    </w:p>
    <w:p>
      <w:pPr>
        <w:spacing w:line="240" w:lineRule="auto"/>
        <w:jc w:val="center"/>
        <w:rPr>
          <w:lang w:val="en-US"/>
        </w:rPr>
      </w:pPr>
      <w:r>
        <w:rPr>
          <w:rtl/>
        </w:rPr>
        <w:t xml:space="preserve">טלפון</w:t>
      </w:r>
      <w:r>
        <w:rPr>
          <w:rFonts w:hint="cs"/>
          <w:rtl/>
        </w:rPr>
        <w:t xml:space="preserve"> </w:t>
      </w:r>
      <w:r>
        <w:rPr>
          <w:rtl/>
        </w:rPr>
        <w:t xml:space="preserve"> 052</w:t>
      </w:r>
      <w:r>
        <w:rPr>
          <w:rFonts w:hint="cs"/>
          <w:rtl/>
        </w:rPr>
        <w:t xml:space="preserve">-760524</w:t>
      </w:r>
      <w:r>
        <w:rPr>
          <w:rFonts w:hint="cs"/>
          <w:rtl/>
        </w:rPr>
        <w:t xml:space="preserve">0</w:t>
      </w:r>
    </w:p>
    <w:p>
      <w:pPr>
        <w:spacing w:line="240" w:lineRule="auto"/>
        <w:jc w:val="center"/>
        <w:rPr>
          <w:lang w:val="en-US"/>
        </w:rPr>
      </w:pPr>
      <w:hyperlink r:id="rId1" w:history="1">
        <w:r>
          <w:rPr>
            <w:rStyle w:val="Hyperlink"/>
            <w:lang w:val="en-US"/>
          </w:rPr>
          <w:t xml:space="preserve">cheanmo@gmail.com</w:t>
        </w:r>
      </w:hyperlink>
    </w:p>
    <w:p>
      <w:pPr>
        <w:pStyle w:val="BodyText1"/>
        <w:tabs>
          <w:tab w:pos="2160" w:val="left"/>
          <w:tab w:pos="6480" w:val="right"/>
        </w:tabs>
        <w:spacing w:line="360" w:lineRule="auto"/>
        <w:jc w:val="center"/>
        <w:rPr>
          <w:rFonts w:hint="cs"/>
          <w:bCs/>
          <w:rtl/>
        </w:rPr>
      </w:pPr>
    </w:p>
    <w:p>
      <w:pPr>
        <w:pStyle w:val="BodyText1"/>
        <w:tabs>
          <w:tab w:pos="2160" w:val="left"/>
          <w:tab w:pos="6480" w:val="right"/>
        </w:tabs>
        <w:spacing w:line="360" w:lineRule="auto"/>
        <w:jc w:val="center"/>
        <w:rPr>
          <w:bCs/>
          <w:rtl/>
        </w:rPr>
      </w:pPr>
      <w:r>
        <w:rPr>
          <w:rFonts w:hint="cs"/>
          <w:bCs/>
          <w:rtl/>
        </w:rPr>
        <w:t xml:space="preserve">אשת ארגון ובצוע, בעלת  ניסיון בהובלת והנעת תהליכים ואנשים, הבנה עסקית, אינטליגנציה וראיה רחבה. </w:t>
      </w:r>
      <w:r>
        <w:br/>
      </w:r>
      <w:r>
        <w:rPr>
          <w:rFonts w:hint="cs"/>
          <w:bCs/>
          <w:rtl/>
        </w:rPr>
        <w:t xml:space="preserve">יכולת אבחון, ראש פתוח , יוזמה וגמישות,  למידה ויישום  מהירים, תפיסה מערכתית ואחריות מקסימלית </w:t>
      </w:r>
      <w:r>
        <w:br/>
      </w:r>
      <w:r>
        <w:rPr>
          <w:rFonts w:hint="cs"/>
          <w:bCs/>
          <w:rtl/>
        </w:rPr>
        <w:t xml:space="preserve"> יחסי אנוש מעולים, כושר ביטוי וייצוגיות , מוטיבציה ונכונות לאתגרים חדשים</w:t>
      </w:r>
      <w:r>
        <w:rPr/>
        <w:sym w:char="F04A" w:font="Wingdings"/>
      </w:r>
    </w:p>
    <w:p>
      <w:pPr>
        <w:spacing w:line="240" w:lineRule="auto"/>
        <w:rPr>
          <w:rtl/>
          <w:lang w:val="en-US" w:eastAsia="he-IL"/>
        </w:rPr>
      </w:pPr>
    </w:p>
    <w:p>
      <w:pPr>
        <w:bidi/>
        <w:spacing w:line="240" w:lineRule="auto"/>
        <w:ind w:left="-284"/>
        <w:rPr>
          <w:rFonts w:cs="David" w:hint="cs"/>
          <w:b/>
          <w:bCs/>
          <w:sz w:val="22"/>
          <w:szCs w:val="22"/>
          <w:u w:val="single"/>
          <w:rtl/>
          <w:lang w:val="en-US"/>
        </w:rPr>
      </w:pPr>
      <w:r>
        <w:rPr>
          <w:rFonts w:cs="David" w:hint="cs"/>
          <w:b/>
          <w:bCs/>
          <w:sz w:val="22"/>
          <w:szCs w:val="22"/>
          <w:u w:val="single"/>
          <w:rtl/>
          <w:lang w:val="en-US"/>
        </w:rPr>
        <w:t xml:space="preserve">ניסיון תעסוקתי:</w:t>
      </w:r>
    </w:p>
    <w:p>
      <w:pPr>
        <w:bidi/>
        <w:spacing w:line="240" w:lineRule="auto"/>
        <w:ind w:left="-284"/>
        <w:rPr>
          <w:rFonts w:cs="David"/>
          <w:b/>
          <w:bCs/>
          <w:sz w:val="22"/>
          <w:szCs w:val="22"/>
          <w:u w:val="single"/>
          <w:rtl/>
          <w:lang w:val="en-US"/>
        </w:rPr>
      </w:pPr>
    </w:p>
    <w:p>
      <w:pPr>
        <w:bidi/>
        <w:spacing w:line="360" w:lineRule="auto"/>
        <w:ind w:left="-284"/>
        <w:rPr>
          <w:rFonts w:cs="David"/>
          <w:b/>
          <w:bCs/>
          <w:sz w:val="22"/>
          <w:szCs w:val="22"/>
          <w:rtl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2015-20</w:t>
      </w:r>
      <w:r>
        <w:rPr>
          <w:rFonts w:cs="David" w:hint="cs"/>
          <w:sz w:val="22"/>
          <w:szCs w:val="22"/>
          <w:rtl/>
          <w:lang w:val="en-US"/>
        </w:rPr>
        <w:t xml:space="preserve">2</w:t>
      </w:r>
      <w:r>
        <w:rPr>
          <w:rFonts w:cs="David" w:hint="cs"/>
          <w:sz w:val="22"/>
          <w:szCs w:val="22"/>
          <w:rtl/>
          <w:lang w:val="en-US"/>
        </w:rPr>
        <w:t xml:space="preserve">1</w:t>
      </w:r>
      <w:r>
        <w:rPr>
          <w:rFonts w:cs="David" w:hint="cs"/>
          <w:b/>
          <w:bCs/>
          <w:sz w:val="22"/>
          <w:szCs w:val="22"/>
          <w:rtl/>
          <w:lang w:val="en-US"/>
        </w:rPr>
        <w:t xml:space="preserve">    רכזת  הכוון והשמה </w:t>
      </w:r>
      <w:r>
        <w:rPr>
          <w:rFonts w:cs="David"/>
          <w:b/>
          <w:bCs/>
          <w:sz w:val="22"/>
          <w:szCs w:val="22"/>
          <w:rtl/>
          <w:lang w:val="en-US"/>
        </w:rPr>
        <w:t xml:space="preserve">–</w:t>
      </w:r>
      <w:r>
        <w:rPr>
          <w:rFonts w:cs="David" w:hint="cs"/>
          <w:b/>
          <w:bCs/>
          <w:sz w:val="22"/>
          <w:szCs w:val="22"/>
          <w:rtl/>
          <w:lang w:val="en-US"/>
        </w:rPr>
        <w:t xml:space="preserve"> מרכז "כיוון" ירושלים, מטעם משרד הכלכלה ועירית ירושלים</w:t>
      </w:r>
    </w:p>
    <w:p>
      <w:pPr>
        <w:numPr>
          <w:ilvl w:val="0"/>
          <w:numId w:val="3"/>
        </w:numPr>
        <w:bidi/>
        <w:spacing w:line="360" w:lineRule="auto"/>
        <w:ind w:left="992" w:hanging="283"/>
        <w:rPr>
          <w:rFonts w:cs="David"/>
          <w:sz w:val="22"/>
          <w:szCs w:val="22"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אחראית מחלקת השמות- גיוס אבחון והתאמת מועמדים למאות משרות בדגש</w:t>
      </w:r>
      <w:r>
        <w:br/>
      </w:r>
      <w:r>
        <w:rPr>
          <w:rFonts w:cs="David" w:hint="cs"/>
          <w:sz w:val="22"/>
          <w:szCs w:val="22"/>
          <w:rtl/>
          <w:lang w:val="en-US"/>
        </w:rPr>
        <w:t xml:space="preserve"> על הבנת צרכי המעסיק ובחירת המועמד המתאים ביותר</w:t>
      </w:r>
      <w:r>
        <w:rPr>
          <w:rFonts w:cs="David" w:hint="cs"/>
          <w:sz w:val="22"/>
          <w:szCs w:val="22"/>
          <w:rtl/>
          <w:lang w:val="en-US"/>
        </w:rPr>
        <w:t xml:space="preserve">.</w:t>
      </w:r>
      <w:r>
        <w:rPr>
          <w:rFonts w:cs="David" w:hint="cs"/>
          <w:sz w:val="22"/>
          <w:szCs w:val="22"/>
          <w:rtl/>
          <w:lang w:val="en-US"/>
        </w:rPr>
        <w:t xml:space="preserve"> </w:t>
      </w:r>
    </w:p>
    <w:p>
      <w:pPr>
        <w:numPr>
          <w:ilvl w:val="0"/>
          <w:numId w:val="3"/>
        </w:numPr>
        <w:bidi/>
        <w:spacing w:line="360" w:lineRule="auto"/>
        <w:ind w:left="992" w:hanging="283"/>
        <w:rPr>
          <w:rFonts w:cs="David"/>
          <w:sz w:val="22"/>
          <w:szCs w:val="22"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ניהול קשרי מעסיקים בפועל </w:t>
      </w:r>
      <w:r>
        <w:rPr>
          <w:rFonts w:cs="David"/>
          <w:sz w:val="22"/>
          <w:szCs w:val="22"/>
          <w:rtl/>
          <w:lang w:val="en-US"/>
        </w:rPr>
        <w:t xml:space="preserve">–</w:t>
      </w:r>
      <w:r>
        <w:rPr>
          <w:rFonts w:cs="David" w:hint="cs"/>
          <w:sz w:val="22"/>
          <w:szCs w:val="22"/>
          <w:rtl/>
          <w:lang w:val="en-US"/>
        </w:rPr>
        <w:t xml:space="preserve"> משלב אפיון משרה, ראיונות והתאמת מועמדים,  </w:t>
      </w:r>
    </w:p>
    <w:p>
      <w:pPr>
        <w:bidi/>
        <w:spacing w:line="360" w:lineRule="auto"/>
        <w:ind w:left="992"/>
        <w:rPr>
          <w:rFonts w:cs="David"/>
          <w:sz w:val="22"/>
          <w:szCs w:val="22"/>
          <w:rtl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ייעוץ מקצועי למעסיק ולמועמד  ולווי עד לסיום התהליך</w:t>
      </w:r>
      <w:r>
        <w:rPr>
          <w:rFonts w:cs="David" w:hint="cs"/>
          <w:sz w:val="22"/>
          <w:szCs w:val="22"/>
          <w:rtl/>
          <w:lang w:val="en-US"/>
        </w:rPr>
        <w:t xml:space="preserve">.</w:t>
      </w:r>
    </w:p>
    <w:p>
      <w:pPr>
        <w:numPr>
          <w:ilvl w:val="0"/>
          <w:numId w:val="3"/>
        </w:numPr>
        <w:bidi/>
        <w:spacing w:line="360" w:lineRule="auto"/>
        <w:ind w:left="992" w:hanging="283"/>
        <w:rPr>
          <w:rFonts w:cs="David"/>
          <w:sz w:val="22"/>
          <w:szCs w:val="22"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ריכוז פרויקטים-  יצירת שת"פ, הפקת אירועים שיווקיים ואחריות על פרסום,  </w:t>
      </w:r>
      <w:r>
        <w:br/>
      </w:r>
      <w:r>
        <w:rPr>
          <w:rFonts w:cs="David" w:hint="cs"/>
          <w:sz w:val="22"/>
          <w:szCs w:val="22"/>
          <w:rtl/>
          <w:lang w:val="en-US"/>
        </w:rPr>
        <w:t xml:space="preserve"> גיוס וראיונות, ניהול ותפעול כללי.</w:t>
      </w:r>
    </w:p>
    <w:p>
      <w:pPr>
        <w:numPr>
          <w:ilvl w:val="0"/>
          <w:numId w:val="3"/>
        </w:numPr>
        <w:bidi/>
        <w:spacing w:line="360" w:lineRule="auto"/>
        <w:ind w:left="992" w:hanging="283"/>
        <w:rPr>
          <w:rFonts w:cs="David"/>
          <w:sz w:val="22"/>
          <w:szCs w:val="22"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ייעוץ , לווי והדרכה  למאות פונים בהתאמה אישית</w:t>
      </w:r>
      <w:r>
        <w:rPr>
          <w:rFonts w:cs="David" w:hint="cs"/>
          <w:sz w:val="22"/>
          <w:szCs w:val="22"/>
          <w:rtl/>
          <w:lang w:val="en-US"/>
        </w:rPr>
        <w:t xml:space="preserve">.</w:t>
      </w:r>
      <w:r>
        <w:rPr>
          <w:rFonts w:cs="David" w:hint="cs"/>
          <w:sz w:val="22"/>
          <w:szCs w:val="22"/>
          <w:rtl/>
          <w:lang w:val="en-US"/>
        </w:rPr>
        <w:t xml:space="preserve"> </w:t>
      </w:r>
    </w:p>
    <w:p>
      <w:pPr>
        <w:bidi/>
        <w:spacing w:line="360" w:lineRule="auto"/>
        <w:ind w:left="992"/>
        <w:rPr>
          <w:rFonts w:cs="David"/>
          <w:sz w:val="22"/>
          <w:szCs w:val="22"/>
          <w:rtl/>
          <w:lang w:val="en-US"/>
        </w:rPr>
      </w:pPr>
    </w:p>
    <w:p>
      <w:pPr>
        <w:bidi/>
        <w:spacing w:line="360" w:lineRule="auto"/>
        <w:rPr>
          <w:rFonts w:cs="David"/>
          <w:sz w:val="22"/>
          <w:szCs w:val="22"/>
          <w:rtl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2013-2015 </w:t>
      </w:r>
      <w:r>
        <w:rPr>
          <w:rFonts w:cs="David" w:hint="cs"/>
          <w:b/>
          <w:bCs/>
          <w:sz w:val="22"/>
          <w:szCs w:val="22"/>
          <w:rtl/>
          <w:lang w:val="en-US"/>
        </w:rPr>
        <w:t xml:space="preserve">מנהלת משמרת בחברת </w:t>
      </w:r>
      <w:r>
        <w:rPr>
          <w:rFonts w:cs="David"/>
          <w:b/>
          <w:bCs/>
          <w:sz w:val="22"/>
          <w:szCs w:val="22"/>
          <w:lang w:val="en-US"/>
        </w:rPr>
        <w:t xml:space="preserve">NetSource</w:t>
      </w:r>
      <w:r>
        <w:rPr>
          <w:rFonts w:cs="David" w:hint="cs"/>
          <w:b/>
          <w:bCs/>
          <w:sz w:val="22"/>
          <w:szCs w:val="22"/>
          <w:rtl/>
          <w:lang w:val="en-US"/>
        </w:rPr>
        <w:t xml:space="preserve">,</w:t>
      </w:r>
      <w:r>
        <w:rPr>
          <w:rFonts w:cs="David" w:hint="cs"/>
          <w:sz w:val="22"/>
          <w:szCs w:val="22"/>
          <w:rtl/>
          <w:lang w:val="en-US"/>
        </w:rPr>
        <w:t xml:space="preserve"> </w:t>
      </w:r>
      <w:r>
        <w:rPr>
          <w:rFonts w:cs="David" w:hint="cs"/>
          <w:b/>
          <w:bCs/>
          <w:sz w:val="22"/>
          <w:szCs w:val="22"/>
          <w:rtl/>
          <w:lang w:val="en-US"/>
        </w:rPr>
        <w:t xml:space="preserve">ירושלים </w:t>
      </w:r>
      <w:r>
        <w:rPr>
          <w:rFonts w:cs="David" w:hint="cs"/>
          <w:sz w:val="22"/>
          <w:szCs w:val="22"/>
          <w:rtl/>
          <w:lang w:val="en-US"/>
        </w:rPr>
        <w:t xml:space="preserve">(30-40 אנשי צוות במשמרת)                </w:t>
      </w:r>
      <w:r>
        <w:rPr>
          <w:rFonts w:cs="David"/>
          <w:sz w:val="22"/>
          <w:szCs w:val="22"/>
          <w:lang w:val="en-US"/>
        </w:rPr>
        <w:t xml:space="preserve">   </w:t>
      </w:r>
    </w:p>
    <w:p>
      <w:pPr>
        <w:numPr>
          <w:ilvl w:val="0"/>
          <w:numId w:val="3"/>
        </w:numPr>
        <w:bidi/>
        <w:spacing w:line="360" w:lineRule="auto"/>
        <w:ind w:left="992" w:hanging="283"/>
        <w:rPr>
          <w:rFonts w:cs="David"/>
          <w:sz w:val="22"/>
          <w:szCs w:val="22"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 </w:t>
      </w:r>
      <w:r>
        <w:rPr>
          <w:rFonts w:cs="David" w:hint="cs"/>
          <w:sz w:val="22"/>
          <w:szCs w:val="22"/>
          <w:rtl/>
          <w:lang w:val="en-US"/>
        </w:rPr>
        <w:t xml:space="preserve">ניהול מערך מוקד סקרים עבור גב' מינה צמח לגופים עסקיים ובמערכות בחירות</w:t>
      </w:r>
      <w:r>
        <w:rPr>
          <w:rFonts w:cs="David" w:hint="cs"/>
          <w:sz w:val="22"/>
          <w:szCs w:val="22"/>
          <w:rtl/>
          <w:lang w:val="en-US"/>
        </w:rPr>
        <w:t xml:space="preserve">.</w:t>
      </w:r>
    </w:p>
    <w:p>
      <w:pPr>
        <w:numPr>
          <w:ilvl w:val="0"/>
          <w:numId w:val="3"/>
        </w:numPr>
        <w:bidi/>
        <w:spacing w:line="360" w:lineRule="auto"/>
        <w:ind w:left="992" w:hanging="283"/>
        <w:rPr>
          <w:rFonts w:cs="David"/>
          <w:sz w:val="22"/>
          <w:szCs w:val="22"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 ניהול צוות </w:t>
      </w:r>
      <w:r>
        <w:rPr>
          <w:rFonts w:cs="David"/>
          <w:sz w:val="22"/>
          <w:szCs w:val="22"/>
          <w:rtl/>
          <w:lang w:val="en-US"/>
        </w:rPr>
        <w:t xml:space="preserve">–</w:t>
      </w:r>
      <w:r>
        <w:rPr>
          <w:rFonts w:cs="David" w:hint="cs"/>
          <w:sz w:val="22"/>
          <w:szCs w:val="22"/>
          <w:rtl/>
          <w:lang w:val="en-US"/>
        </w:rPr>
        <w:t xml:space="preserve"> הדרכה לווי והנעה להשגת יעדי עבודה איכותיים ומדויקים</w:t>
      </w:r>
      <w:r>
        <w:br/>
      </w:r>
      <w:r>
        <w:rPr>
          <w:rFonts w:cs="David" w:hint="cs"/>
          <w:sz w:val="22"/>
          <w:szCs w:val="22"/>
          <w:rtl/>
          <w:lang w:val="en-US"/>
        </w:rPr>
        <w:t xml:space="preserve"> (כולל האזנה לשיחות,  מתן משוב ושימוע בעת הצורך)</w:t>
      </w:r>
      <w:r>
        <w:rPr>
          <w:rFonts w:cs="David" w:hint="cs"/>
          <w:sz w:val="22"/>
          <w:szCs w:val="22"/>
          <w:rtl/>
          <w:lang w:val="en-US"/>
        </w:rPr>
        <w:t xml:space="preserve">.</w:t>
      </w:r>
      <w:r>
        <w:rPr>
          <w:rFonts w:cs="David" w:hint="cs"/>
          <w:sz w:val="22"/>
          <w:szCs w:val="22"/>
          <w:rtl/>
          <w:lang w:val="en-US"/>
        </w:rPr>
        <w:t xml:space="preserve"> </w:t>
      </w:r>
    </w:p>
    <w:p>
      <w:pPr>
        <w:numPr>
          <w:ilvl w:val="0"/>
          <w:numId w:val="3"/>
        </w:numPr>
        <w:bidi/>
        <w:spacing w:line="360" w:lineRule="auto"/>
        <w:ind w:left="992" w:hanging="283"/>
        <w:rPr>
          <w:rFonts w:cs="David"/>
          <w:sz w:val="22"/>
          <w:szCs w:val="22"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 </w:t>
      </w:r>
      <w:r>
        <w:rPr>
          <w:rFonts w:cs="David" w:hint="cs"/>
          <w:sz w:val="22"/>
          <w:szCs w:val="22"/>
          <w:rtl/>
          <w:lang w:val="en-US"/>
        </w:rPr>
        <w:t xml:space="preserve">כתיבת תדריכים ונהלי עבודה,  סידורי משמרות , ניהול ישיבות הנהלה וצוות</w:t>
      </w:r>
      <w:r>
        <w:rPr>
          <w:rFonts w:cs="David" w:hint="cs"/>
          <w:sz w:val="22"/>
          <w:szCs w:val="22"/>
          <w:rtl/>
          <w:lang w:val="en-US"/>
        </w:rPr>
        <w:t xml:space="preserve">.</w:t>
      </w:r>
    </w:p>
    <w:p>
      <w:pPr>
        <w:numPr>
          <w:ilvl w:val="0"/>
          <w:numId w:val="3"/>
        </w:numPr>
        <w:bidi/>
        <w:spacing w:line="360" w:lineRule="auto"/>
        <w:ind w:left="992" w:hanging="283"/>
        <w:rPr>
          <w:rFonts w:cs="David"/>
          <w:sz w:val="22"/>
          <w:szCs w:val="22"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 אחריות מקסימאלית ועמידה בלחץ, ראש גדול, </w:t>
      </w:r>
      <w:r>
        <w:rPr>
          <w:rFonts w:cs="David" w:hint="cs"/>
          <w:sz w:val="22"/>
          <w:szCs w:val="22"/>
          <w:rtl/>
          <w:lang w:val="en-US"/>
        </w:rPr>
        <w:t xml:space="preserve">אסרטביות</w:t>
      </w:r>
      <w:r>
        <w:rPr>
          <w:rFonts w:cs="David" w:hint="cs"/>
          <w:sz w:val="22"/>
          <w:szCs w:val="22"/>
          <w:rtl/>
          <w:lang w:val="en-US"/>
        </w:rPr>
        <w:t xml:space="preserve"> ויכולת ארגון</w:t>
      </w:r>
      <w:r>
        <w:rPr>
          <w:rFonts w:cs="David" w:hint="cs"/>
          <w:sz w:val="22"/>
          <w:szCs w:val="22"/>
          <w:rtl/>
          <w:lang w:val="en-US"/>
        </w:rPr>
        <w:t xml:space="preserve">.</w:t>
      </w:r>
    </w:p>
    <w:p>
      <w:pPr>
        <w:numPr>
          <w:ilvl w:val="0"/>
          <w:numId w:val="3"/>
        </w:numPr>
        <w:bidi/>
        <w:spacing w:line="360" w:lineRule="auto"/>
        <w:ind w:left="992" w:hanging="283"/>
        <w:rPr>
          <w:rFonts w:cs="David"/>
          <w:sz w:val="22"/>
          <w:szCs w:val="22"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אשת מכירות בחברת </w:t>
      </w:r>
      <w:r>
        <w:rPr>
          <w:rFonts w:cs="David"/>
          <w:sz w:val="22"/>
          <w:szCs w:val="22"/>
          <w:lang w:val="en-US"/>
        </w:rPr>
        <w:t xml:space="preserve">NetSource</w:t>
      </w:r>
      <w:r>
        <w:rPr>
          <w:rFonts w:cs="David" w:hint="cs"/>
          <w:b/>
          <w:bCs/>
          <w:sz w:val="22"/>
          <w:szCs w:val="22"/>
          <w:rtl/>
          <w:lang w:val="en-US"/>
        </w:rPr>
        <w:t xml:space="preserve">   </w:t>
      </w:r>
      <w:r>
        <w:rPr>
          <w:rFonts w:cs="David" w:hint="cs"/>
          <w:sz w:val="22"/>
          <w:szCs w:val="22"/>
          <w:rtl/>
          <w:lang w:val="en-US"/>
        </w:rPr>
        <w:t xml:space="preserve">עד לקידום לתפקיד ניהול -1/2014</w:t>
      </w:r>
      <w:r>
        <w:rPr>
          <w:rFonts w:cs="David" w:hint="cs"/>
          <w:sz w:val="22"/>
          <w:szCs w:val="22"/>
          <w:rtl/>
          <w:lang w:val="en-US"/>
        </w:rPr>
        <w:t xml:space="preserve">.</w:t>
      </w:r>
    </w:p>
    <w:p>
      <w:pPr>
        <w:bidi/>
        <w:spacing w:line="360" w:lineRule="auto"/>
        <w:ind w:left="992"/>
        <w:rPr>
          <w:rFonts w:cs="David"/>
          <w:sz w:val="22"/>
          <w:szCs w:val="22"/>
          <w:lang w:val="en-US"/>
        </w:rPr>
      </w:pPr>
    </w:p>
    <w:p>
      <w:pPr>
        <w:bidi/>
        <w:spacing w:line="360" w:lineRule="auto"/>
        <w:ind w:left="-284"/>
        <w:rPr>
          <w:rFonts w:cs="David"/>
          <w:sz w:val="22"/>
          <w:szCs w:val="22"/>
          <w:rtl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2013 </w:t>
      </w:r>
      <w:r>
        <w:rPr>
          <w:rFonts w:cs="David"/>
          <w:sz w:val="22"/>
          <w:szCs w:val="22"/>
          <w:rtl/>
          <w:lang w:val="en-US"/>
        </w:rPr>
        <w:t xml:space="preserve">–</w:t>
      </w:r>
      <w:r>
        <w:rPr>
          <w:rFonts w:cs="David" w:hint="cs"/>
          <w:sz w:val="22"/>
          <w:szCs w:val="22"/>
          <w:rtl/>
          <w:lang w:val="en-US"/>
        </w:rPr>
        <w:t xml:space="preserve"> 2010  </w:t>
      </w:r>
      <w:r>
        <w:rPr>
          <w:rFonts w:cs="David" w:hint="cs"/>
          <w:sz w:val="22"/>
          <w:szCs w:val="22"/>
          <w:rtl/>
          <w:lang w:val="en-US"/>
        </w:rPr>
        <w:t xml:space="preserve">אחראית מחלקה (גמל, פנסיה וקרנות השתלמות) </w:t>
      </w:r>
      <w:r>
        <w:rPr>
          <w:rFonts w:cs="David" w:hint="cs"/>
          <w:sz w:val="22"/>
          <w:szCs w:val="22"/>
          <w:rtl/>
          <w:lang w:val="en-US"/>
        </w:rPr>
        <w:t xml:space="preserve"> בסוכנות ביטוח "</w:t>
      </w:r>
      <w:r>
        <w:rPr>
          <w:rFonts w:cs="David" w:hint="cs"/>
          <w:sz w:val="22"/>
          <w:szCs w:val="22"/>
          <w:rtl/>
          <w:lang w:val="en-US"/>
        </w:rPr>
        <w:t xml:space="preserve">נמדר</w:t>
      </w:r>
      <w:r>
        <w:rPr>
          <w:rFonts w:cs="David" w:hint="cs"/>
          <w:sz w:val="22"/>
          <w:szCs w:val="22"/>
          <w:rtl/>
          <w:lang w:val="en-US"/>
        </w:rPr>
        <w:t xml:space="preserve"> חמוטל", ירושלים.    </w:t>
      </w:r>
    </w:p>
    <w:p>
      <w:pPr>
        <w:bidi/>
        <w:spacing w:line="360" w:lineRule="auto"/>
        <w:ind w:left="-284"/>
        <w:rPr>
          <w:rFonts w:cs="David"/>
          <w:sz w:val="22"/>
          <w:szCs w:val="22"/>
          <w:rtl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2004 </w:t>
      </w:r>
      <w:r>
        <w:rPr>
          <w:rFonts w:cs="David"/>
          <w:sz w:val="22"/>
          <w:szCs w:val="22"/>
          <w:rtl/>
          <w:lang w:val="en-US"/>
        </w:rPr>
        <w:t xml:space="preserve">–</w:t>
      </w:r>
      <w:r>
        <w:rPr>
          <w:rFonts w:cs="David" w:hint="cs"/>
          <w:sz w:val="22"/>
          <w:szCs w:val="22"/>
          <w:rtl/>
          <w:lang w:val="en-US"/>
        </w:rPr>
        <w:t xml:space="preserve"> 2003 מכללת "אורט" גבעת רם, תמיכה לתלמידי שנה א' ב- </w:t>
      </w:r>
      <w:r>
        <w:rPr>
          <w:rFonts w:cs="David"/>
          <w:sz w:val="22"/>
          <w:szCs w:val="22"/>
          <w:lang w:val="en-US"/>
        </w:rPr>
        <w:t xml:space="preserve">JavaScript</w:t>
      </w:r>
      <w:r>
        <w:rPr>
          <w:rFonts w:cs="David" w:hint="cs"/>
          <w:sz w:val="22"/>
          <w:szCs w:val="22"/>
          <w:rtl/>
          <w:lang w:val="en-US"/>
        </w:rPr>
        <w:t xml:space="preserve"> ו- </w:t>
      </w:r>
      <w:r>
        <w:rPr>
          <w:rFonts w:cs="David"/>
          <w:sz w:val="22"/>
          <w:szCs w:val="22"/>
          <w:lang w:val="en-US"/>
        </w:rPr>
        <w:t xml:space="preserve">Html</w:t>
      </w:r>
      <w:r>
        <w:rPr>
          <w:rFonts w:cs="David" w:hint="cs"/>
          <w:sz w:val="22"/>
          <w:szCs w:val="22"/>
          <w:rtl/>
          <w:lang w:val="en-US"/>
        </w:rPr>
        <w:t xml:space="preserve">.</w:t>
      </w:r>
    </w:p>
    <w:p>
      <w:pPr>
        <w:bidi/>
        <w:spacing w:line="360" w:lineRule="auto"/>
        <w:ind w:left="-284"/>
        <w:rPr>
          <w:rFonts w:cs="David"/>
          <w:sz w:val="22"/>
          <w:szCs w:val="22"/>
          <w:rtl/>
          <w:lang w:val="en-US"/>
        </w:rPr>
      </w:pPr>
    </w:p>
    <w:p>
      <w:pPr>
        <w:bidi/>
        <w:spacing w:after="120" w:line="360" w:lineRule="auto"/>
        <w:ind w:left="-284"/>
        <w:rPr>
          <w:rFonts w:cs="David"/>
          <w:b/>
          <w:bCs/>
          <w:sz w:val="22"/>
          <w:szCs w:val="22"/>
          <w:u w:val="single"/>
          <w:rtl/>
          <w:lang w:val="en-US"/>
        </w:rPr>
      </w:pPr>
      <w:r>
        <w:rPr>
          <w:rFonts w:cs="David" w:hint="cs"/>
          <w:b/>
          <w:bCs/>
          <w:sz w:val="22"/>
          <w:szCs w:val="22"/>
          <w:u w:val="single"/>
          <w:rtl/>
          <w:lang w:val="en-US"/>
        </w:rPr>
        <w:t xml:space="preserve">השכלה:</w:t>
      </w:r>
    </w:p>
    <w:p>
      <w:pPr>
        <w:bidi/>
        <w:spacing w:line="360" w:lineRule="auto"/>
        <w:ind w:left="-284"/>
        <w:rPr>
          <w:rFonts w:cs="David"/>
          <w:sz w:val="22"/>
          <w:szCs w:val="22"/>
          <w:rtl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2004</w:t>
      </w:r>
      <w:r>
        <w:rPr>
          <w:rFonts w:cs="David" w:hint="cs"/>
          <w:sz w:val="22"/>
          <w:szCs w:val="22"/>
          <w:rtl/>
        </w:rPr>
        <w:t xml:space="preserve"> - 2008</w:t>
      </w:r>
      <w:r>
        <w:rPr>
          <w:rFonts w:cs="David" w:hint="cs"/>
          <w:sz w:val="22"/>
          <w:szCs w:val="22"/>
          <w:rtl/>
          <w:lang w:val="en-US"/>
        </w:rPr>
        <w:t xml:space="preserve">:</w:t>
      </w:r>
      <w:r>
        <w:rPr>
          <w:rFonts w:cs="David"/>
          <w:sz w:val="22"/>
          <w:szCs w:val="22"/>
          <w:lang w:val="en-US"/>
        </w:rPr>
        <w:t xml:space="preserve"> </w:t>
      </w:r>
      <w:r>
        <w:rPr>
          <w:rFonts w:cs="David" w:hint="cs"/>
          <w:b/>
          <w:bCs/>
          <w:sz w:val="22"/>
          <w:szCs w:val="22"/>
          <w:rtl/>
        </w:rPr>
        <w:t xml:space="preserve">תואר ראשון </w:t>
      </w:r>
      <w:r>
        <w:rPr>
          <w:rFonts w:cs="David"/>
          <w:b/>
          <w:bCs/>
          <w:sz w:val="22"/>
          <w:szCs w:val="22"/>
          <w:lang w:val="en-US"/>
        </w:rPr>
        <w:t xml:space="preserve">B.Sc</w:t>
      </w:r>
      <w:r>
        <w:rPr>
          <w:rFonts w:cs="David" w:hint="cs"/>
          <w:b/>
          <w:bCs/>
          <w:sz w:val="22"/>
          <w:szCs w:val="22"/>
          <w:rtl/>
          <w:lang w:val="en-US"/>
        </w:rPr>
        <w:t xml:space="preserve">  במדעי המחשב</w:t>
      </w:r>
      <w:r>
        <w:rPr>
          <w:rFonts w:cs="David" w:hint="cs"/>
          <w:sz w:val="22"/>
          <w:szCs w:val="22"/>
          <w:rtl/>
          <w:lang w:val="en-US"/>
        </w:rPr>
        <w:t xml:space="preserve">, במכללה האקדמית "</w:t>
      </w:r>
      <w:r>
        <w:rPr>
          <w:rFonts w:cs="David" w:hint="cs"/>
          <w:b/>
          <w:bCs/>
          <w:sz w:val="22"/>
          <w:szCs w:val="22"/>
          <w:rtl/>
          <w:lang w:val="en-US"/>
        </w:rPr>
        <w:t xml:space="preserve">הדסה</w:t>
      </w:r>
      <w:r>
        <w:rPr>
          <w:rFonts w:cs="David" w:hint="cs"/>
          <w:sz w:val="22"/>
          <w:szCs w:val="22"/>
          <w:rtl/>
          <w:lang w:val="en-US"/>
        </w:rPr>
        <w:t xml:space="preserve">", ירושלים.</w:t>
      </w:r>
    </w:p>
    <w:p>
      <w:pPr>
        <w:bidi/>
        <w:spacing w:line="360" w:lineRule="auto"/>
        <w:ind w:left="-284"/>
        <w:rPr>
          <w:rFonts w:cs="David"/>
          <w:sz w:val="22"/>
          <w:szCs w:val="22"/>
          <w:rtl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1999</w:t>
      </w:r>
      <w:r>
        <w:rPr>
          <w:rFonts w:cs="David" w:hint="cs"/>
          <w:sz w:val="22"/>
          <w:szCs w:val="22"/>
          <w:rtl/>
        </w:rPr>
        <w:t xml:space="preserve"> - </w:t>
      </w:r>
      <w:r>
        <w:rPr>
          <w:rFonts w:cs="David" w:hint="cs"/>
          <w:sz w:val="22"/>
          <w:szCs w:val="22"/>
          <w:rtl/>
          <w:lang w:val="en-US"/>
        </w:rPr>
        <w:t xml:space="preserve">2001: מכללה להנדסאי היי טק אורט גבעת רם, ירוש</w:t>
      </w:r>
      <w:bookmarkStart w:id="2" w:name="_GoBack"/>
      <w:bookmarkEnd w:id="2"/>
      <w:r>
        <w:rPr>
          <w:rFonts w:cs="David" w:hint="cs"/>
          <w:sz w:val="22"/>
          <w:szCs w:val="22"/>
          <w:rtl/>
          <w:lang w:val="en-US"/>
        </w:rPr>
        <w:t xml:space="preserve">לים, </w:t>
      </w:r>
      <w:r>
        <w:rPr>
          <w:rFonts w:cs="David" w:hint="cs"/>
          <w:b/>
          <w:bCs/>
          <w:sz w:val="22"/>
          <w:szCs w:val="22"/>
          <w:rtl/>
          <w:lang w:val="en-US"/>
        </w:rPr>
        <w:t xml:space="preserve">לימודי הנדסת תוכנה.</w:t>
      </w:r>
    </w:p>
    <w:p>
      <w:pPr>
        <w:bidi/>
        <w:spacing w:line="360" w:lineRule="auto"/>
        <w:ind w:left="-284"/>
        <w:rPr>
          <w:rFonts w:cs="David"/>
          <w:sz w:val="22"/>
          <w:szCs w:val="22"/>
          <w:rtl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1998 - 1994: בית ספר מקווה ישראל, חולון . בגרות מלאה - מגמת ביולוגיה.</w:t>
      </w:r>
    </w:p>
    <w:p>
      <w:pPr>
        <w:bidi/>
        <w:spacing w:after="120" w:line="360" w:lineRule="auto"/>
        <w:ind w:left="-284"/>
        <w:rPr>
          <w:rFonts w:cs="David"/>
          <w:b/>
          <w:bCs/>
          <w:sz w:val="22"/>
          <w:szCs w:val="22"/>
          <w:u w:val="single"/>
          <w:rtl/>
          <w:lang w:val="en-US"/>
        </w:rPr>
      </w:pPr>
      <w:r>
        <w:rPr>
          <w:rFonts w:cs="David" w:hint="cs"/>
          <w:b/>
          <w:bCs/>
          <w:sz w:val="22"/>
          <w:szCs w:val="22"/>
          <w:u w:val="single"/>
          <w:rtl/>
          <w:lang w:val="en-US"/>
        </w:rPr>
        <w:t xml:space="preserve">התנדבות:</w:t>
      </w:r>
    </w:p>
    <w:p>
      <w:pPr>
        <w:bidi/>
        <w:spacing w:line="360" w:lineRule="auto"/>
        <w:ind w:left="-284"/>
        <w:rPr>
          <w:rFonts w:cs="David"/>
          <w:sz w:val="22"/>
          <w:szCs w:val="22"/>
          <w:rtl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1999 - 1998: ארגון "אישה לאישה", ירושלים.</w:t>
      </w:r>
    </w:p>
    <w:p>
      <w:pPr>
        <w:bidi/>
        <w:spacing w:after="120" w:line="360" w:lineRule="auto"/>
        <w:ind w:left="-284"/>
        <w:rPr>
          <w:rFonts w:cs="David"/>
          <w:b/>
          <w:bCs/>
          <w:sz w:val="22"/>
          <w:szCs w:val="22"/>
          <w:u w:val="single"/>
          <w:rtl/>
          <w:lang w:val="en-US"/>
        </w:rPr>
      </w:pPr>
      <w:r>
        <w:rPr>
          <w:rFonts w:cs="David" w:hint="cs"/>
          <w:b/>
          <w:bCs/>
          <w:sz w:val="22"/>
          <w:szCs w:val="22"/>
          <w:u w:val="single"/>
          <w:rtl/>
          <w:lang w:val="en-US"/>
        </w:rPr>
        <w:t xml:space="preserve">שפות:</w:t>
      </w:r>
    </w:p>
    <w:p>
      <w:pPr>
        <w:bidi/>
        <w:spacing w:line="360" w:lineRule="auto"/>
        <w:ind w:left="-284"/>
        <w:rPr>
          <w:rFonts w:cs="David"/>
          <w:sz w:val="22"/>
          <w:szCs w:val="22"/>
          <w:rtl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עברית </w:t>
      </w:r>
      <w:r>
        <w:rPr>
          <w:rFonts w:cs="David"/>
          <w:sz w:val="22"/>
          <w:szCs w:val="22"/>
          <w:rtl/>
          <w:lang w:val="en-US"/>
        </w:rPr>
        <w:t xml:space="preserve">–</w:t>
      </w:r>
      <w:r>
        <w:rPr>
          <w:rFonts w:cs="David" w:hint="cs"/>
          <w:sz w:val="22"/>
          <w:szCs w:val="22"/>
          <w:rtl/>
          <w:lang w:val="en-US"/>
        </w:rPr>
        <w:t xml:space="preserve"> שפת אם.</w:t>
      </w:r>
    </w:p>
    <w:p>
      <w:pPr>
        <w:bidi/>
        <w:spacing w:line="360" w:lineRule="auto"/>
        <w:ind w:left="-284"/>
        <w:rPr>
          <w:rFonts w:cs="David" w:hint="cs"/>
          <w:sz w:val="22"/>
          <w:szCs w:val="22"/>
          <w:rtl/>
          <w:lang w:val="en-US"/>
        </w:rPr>
      </w:pPr>
      <w:r>
        <w:rPr>
          <w:rFonts w:cs="David" w:hint="cs"/>
          <w:sz w:val="22"/>
          <w:szCs w:val="22"/>
          <w:rtl/>
          <w:lang w:val="en-US"/>
        </w:rPr>
        <w:t xml:space="preserve">אנגלית </w:t>
      </w:r>
      <w:r>
        <w:rPr>
          <w:rFonts w:cs="David"/>
          <w:sz w:val="22"/>
          <w:szCs w:val="22"/>
          <w:rtl/>
          <w:lang w:val="en-US"/>
        </w:rPr>
        <w:t xml:space="preserve">–</w:t>
      </w:r>
      <w:r>
        <w:rPr>
          <w:rFonts w:cs="David" w:hint="cs"/>
          <w:sz w:val="22"/>
          <w:szCs w:val="22"/>
          <w:rtl/>
          <w:lang w:val="en-US"/>
        </w:rPr>
        <w:t xml:space="preserve"> שליטה טובה.</w:t>
      </w:r>
    </w:p>
    <w:p>
      <w:pPr>
        <w:spacing w:line="240" w:lineRule="auto"/>
        <w:rPr>
          <w:rtl/>
          <w:lang w:val="en-US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35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07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9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1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3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5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7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9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12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A2A81B56-B5E7-4ECD-9216-51BDE3EFBDE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val="en-GB" w:eastAsia="en-GB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1" w:customStyle="1">
    <w:name w:val="Body Text 1"/>
    <w:basedOn w:val="a"/>
    <w:next w:val="Normal"/>
    <w:pPr>
      <w:tabs>
        <w:tab w:pos="2160" w:val="left"/>
        <w:tab w:pos="6480" w:val="right"/>
      </w:tabs>
      <w:bidi/>
      <w:spacing w:line="360" w:lineRule="auto"/>
      <w:ind w:left="-284"/>
    </w:pPr>
    <w:rPr>
      <w:rFonts w:ascii="Arial" w:eastAsia="Batang" w:hAnsi="Arial" w:cs="David"/>
      <w:b/>
      <w:bCs/>
      <w:sz w:val="22"/>
      <w:szCs w:val="22"/>
      <w:lang w:val="he-IL" w:eastAsia="he-IL"/>
    </w:rPr>
  </w:style>
  <w:style w:type="character" w:styleId="Hyperlink">
    <w:name w:val="Hyperlink"/>
    <w:basedOn w:val="a0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cheanmo@gmail.com" TargetMode="External" /><Relationship Id="rId2APVW2" Type="http://schemas.openxmlformats.org/officeDocument/2006/relationships/image" Target="media/8P6742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1</Pages>
  <Words>309</Words>
  <Characters>1548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חנה מוצה - מרכז כיוון</dc:creator>
  <cp:keywords/>
  <dc:description/>
  <cp:lastModifiedBy>user</cp:lastModifiedBy>
  <cp:revision>4</cp:revision>
  <dcterms:created xsi:type="dcterms:W3CDTF">2021-08-25T15:44:00Z</dcterms:created>
  <dcterms:modified xsi:type="dcterms:W3CDTF">2023-02-22T18:59:00Z</dcterms:modified>
</cp:coreProperties>
</file>