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6.xml" ContentType="application/vnd.openxmlformats-officedocument.wordprocessingml.head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048"/>
                    <pic:cNvPicPr/>
                  </pic:nvPicPr>
                  <pic:blipFill>
                    <a:blip xmlns:r="http://schemas.openxmlformats.org/officeDocument/2006/relationships" r:embed="rIdDT8KA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center"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יוסי ברגר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center"/>
        <w:rPr>
          <w:rFonts w:ascii="David" w:eastAsia="David" w:hAnsi="David" w:cs="David"/>
          <w:color w:val="323E4F"/>
          <w:sz w:val="28"/>
          <w:szCs w:val="28"/>
        </w:rPr>
      </w:pPr>
      <w:r>
        <w:rPr>
          <w:rFonts w:ascii="David" w:eastAsia="David" w:hAnsi="David" w:cs="David"/>
          <w:noProof/>
          <w:color w:val="323E4F"/>
          <w:sz w:val="28"/>
          <w:szCs w:val="28"/>
        </w:rP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2578100</wp:posOffset>
            </wp:positionH>
            <wp:positionV relativeFrom="paragraph">
              <wp:posOffset>406400</wp:posOffset>
            </wp:positionV>
            <wp:extent cx="186055" cy="186055"/>
            <wp:effectExtent xmlns:wp="http://schemas.openxmlformats.org/drawingml/2006/wordprocessingDrawing" l="19050" t="0" r="4445" b="0"/>
            <wp:wrapTopAndBottom/>
            <wp:docPr id="1" name="" descr="Logo, icon&#10;&#10;Description automatically 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avid" w:eastAsia="David" w:hAnsi="David" w:cs="David"/>
          <w:noProof/>
          <w:color w:val="323E4F"/>
          <w:sz w:val="28"/>
          <w:szCs w:val="28"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column">
              <wp:posOffset>4762500</wp:posOffset>
            </wp:positionH>
            <wp:positionV relativeFrom="page">
              <wp:posOffset>1143000</wp:posOffset>
            </wp:positionV>
            <wp:extent cx="190500" cy="190500"/>
            <wp:effectExtent xmlns:wp="http://schemas.openxmlformats.org/drawingml/2006/wordprocessingDrawing" l="0" t="0" r="0" b="0"/>
            <wp:wrapTopAndBottom/>
            <wp:docPr id="2" name="" descr="Speaker phone with solid fil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avid" w:eastAsia="David" w:hAnsi="David" w:cs="David"/>
          <w:noProof/>
          <w:color w:val="323E4F"/>
          <w:sz w:val="28"/>
          <w:szCs w:val="28"/>
        </w:rPr>
        <w:drawing>
          <wp:anchor distT="0" distB="0" distL="114300" distR="114300" simplePos="0" relativeHeight="251752448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406400</wp:posOffset>
            </wp:positionV>
            <wp:extent cx="187325" cy="190500"/>
            <wp:effectExtent xmlns:wp="http://schemas.openxmlformats.org/drawingml/2006/wordprocessingDrawing" l="19050" t="0" r="3175" b="0"/>
            <wp:wrapTopAndBottom/>
            <wp:docPr id="3" name="" descr="מעטפה פתוחה קו מיתאר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avid" w:eastAsia="David" w:hAnsi="David" w:cs="David"/>
          <w:color w:val="323E4F"/>
          <w:sz w:val="28"/>
          <w:szCs w:val="28"/>
        </w:rPr>
        <w:t xml:space="preserve">NPI Engineer</w:t>
      </w:r>
    </w:p>
    <w:p>
      <w:pPr>
        <w:pStyle w:val="4"/>
        <w:bidi/>
        <w:spacing w:line="288" w:lineRule="auto"/>
        <w:ind w:left="315"/>
        <w:rPr>
          <w:rFonts w:ascii="Tahoma" w:eastAsia="Tahoma" w:hAnsi="Tahoma" w:cs="Tahoma"/>
          <w:color w:val="auto"/>
          <w:sz w:val="24"/>
          <w:szCs w:val="24"/>
          <w:rtl/>
        </w:rPr>
      </w:pPr>
      <w:r>
        <w:rPr>
          <w:rFonts w:ascii="Tahoma" w:eastAsia="Tahoma" w:hAnsi="Tahoma" w:cs="Tahoma"/>
          <w:noProof/>
          <w:color w:val="auto"/>
          <w:sz w:val="24"/>
          <w:szCs w:val="24"/>
          <w:rtl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column">
              <wp:posOffset>4572000</wp:posOffset>
            </wp:positionH>
            <wp:positionV relativeFrom="page">
              <wp:posOffset>1651000</wp:posOffset>
            </wp:positionV>
            <wp:extent cx="321310" cy="323850"/>
            <wp:effectExtent xmlns:wp="http://schemas.openxmlformats.org/drawingml/2006/wordprocessingDrawing" l="19050" t="0" r="2540" b="0"/>
            <wp:wrapNone/>
            <wp:docPr id="4" name="" descr="תמונה שמכילה שחור, עיצוב&#10;&#10;התיאור נוצר באופן אוטומטי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type="#_x0000_t202" style="position:absolute;margin-left:201.6pt;margin-top:89.25pt;width:152.55pt;height:29.35pt;z-index:-251566080;;mso-position-vertical-relative:page;v-text-anchor:middle;mso-wrap-style:square;position:absolute;left:0;text-align:left;flip:x;visibility:visible" wrapcoords="-106 0 -106 21032 21600 21032 21600 0 -106 0" fillcolor="#D9E2F3" strokecolor="#000000" strokeweight="0.75pt" stroked="f">
            <v:textbox style="mso-fit-shape-to-text:t">
              <w:txbxContent>
                <w:p>
                  <w:pPr>
                    <w:spacing/>
                    <w:rPr/>
                  </w:pPr>
                  <w:r>
                    <w:rPr>
                      <w:noProof/>
                      <w:sz w:val="24"/>
                      <w:szCs w:val="24"/>
                    </w:rPr>
                    <w:t xml:space="preserve">        </w:t>
                  </w:r>
                  <w:r>
                    <w:rPr>
                      <w:noProof/>
                      <w:sz w:val="24"/>
                      <w:szCs w:val="24"/>
                    </w:rPr>
                    <w:t xml:space="preserve">yosy-berger-a3602663</w:t>
                  </w:r>
                </w:p>
              </w:txbxContent>
            </v:textbox>
            <w10:wrap type="tight"/>
          </v:shape>
        </w:pict>
      </w:r>
      <w:r>
        <w:rPr/>
        <w:pict>
          <v:shape type="#_x0000_t202" style="position:absolute;margin-left:375.05pt;margin-top:89.05pt;width:152.55pt;height:29.35pt;z-index:-251567104;;mso-position-vertical-relative:page;v-text-anchor:middle;mso-wrap-style:square;position:absolute;left:0;text-align:left;flip:x;visibility:visible" wrapcoords="-106 0 -106 21060 21600 21060 21600 0 -106 0" fillcolor="#D9E2F3" strokecolor="#000000" strokeweight="0.75pt" stroked="f">
            <v:textbox style="mso-fit-shape-to-text:t">
              <w:txbxContent>
                <w:p>
                  <w:pPr>
                    <w:spacing/>
                    <w:jc w:val="center"/>
                    <w:rPr/>
                  </w:pPr>
                  <w:r>
                    <w:rPr>
                      <w:noProof/>
                      <w:sz w:val="24"/>
                      <w:szCs w:val="24"/>
                    </w:rPr>
                    <w:t xml:space="preserve">054-4767884</w:t>
                  </w:r>
                </w:p>
              </w:txbxContent>
            </v:textbox>
            <w10:wrap type="tight"/>
          </v:shape>
        </w:pict>
      </w:r>
      <w:r>
        <w:rPr/>
        <w:pict>
          <v:shape type="#_x0000_t202" style="position:absolute;margin-left:28.4pt;margin-top:89.1pt;width:144pt;height:29.35pt;z-index:-251568128;;mso-position-vertical-relative:page;v-text-anchor:middle;mso-wrap-style:square;position:absolute;left:0;text-align:left;flip:x;visibility:visible" wrapcoords="-112 0 -112 21060 21600 21060 21600 0 -112 0" fillcolor="#D9E2F3" strokecolor="#000000" strokeweight="0.75pt" stroked="f">
            <v:textbox style="mso-fit-shape-to-text:t">
              <w:txbxContent>
                <w:p>
                  <w:pPr>
                    <w:spacing/>
                    <w:jc w:val="right"/>
                    <w:rPr/>
                  </w:pPr>
                  <w:r>
                    <w:rPr>
                      <w:rFonts w:hAnsiTheme="minorHAnsi" w:cstheme="minorHAnsi" w:ascii="Calibri" w:eastAsia="Calibri"/>
                      <w:sz w:val="24"/>
                      <w:szCs w:val="24"/>
                    </w:rPr>
                    <w:t xml:space="preserve">Yosyb1@Gmail.com</w:t>
                  </w:r>
                </w:p>
              </w:txbxContent>
            </v:textbox>
            <w10:wrap type="tight"/>
          </v:shape>
        </w:pict>
      </w:r>
    </w:p>
    <w:p>
      <w:pPr>
        <w:pStyle w:val="2"/>
        <w:tabs>
          <w:tab w:pos="10411" w:val="right"/>
          <w:tab w:pos="10601" w:val="right"/>
        </w:tabs>
        <w:bidi/>
        <w:spacing w:line="240" w:lineRule="auto"/>
        <w:ind w:left="176" w:hanging="176"/>
        <w:rPr>
          <w:rFonts w:hAnsiTheme="minorBidi" w:cstheme="minorBidi" w:ascii="Arial" w:eastAsia="Arial"/>
          <w:bCs/>
          <w:rtl/>
        </w:rPr>
      </w:pPr>
      <w:r>
        <w:rPr/>
        <w:t xml:space="preserve"> </w:t>
      </w:r>
      <w:r>
        <w:rPr>
          <w:rFonts w:ascii="David" w:eastAsia="Calibri" w:hAnsi="David" w:cs="David"/>
          <w:bCs/>
          <w:color w:val="323E4F"/>
          <w:spacing w:val="0"/>
          <w:sz w:val="28"/>
          <w:szCs w:val="28"/>
          <w:rtl/>
        </w:rPr>
        <w:t xml:space="preserve">תמצית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מהנדס אלקטרוניקה מנוסה באופטיקה, ציוד רפואי וטלקומוניקציה.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Tahoma" w:eastAsia="Tahoma" w:hAnsi="Tahoma" w:cs="Tahoma"/>
          <w:color w:val="323E4F"/>
          <w:sz w:val="36"/>
          <w:szCs w:val="36"/>
        </w:rPr>
      </w:pP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מומחיות בפיקוח על המעבר מפיתוח לייצור, כולל 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מכניקה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. מיומן בתכנון, הרכבה וייצור מעגלים.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ו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ניסיון בהובלת צוות.</w:t>
      </w:r>
    </w:p>
    <w:p>
      <w:pPr>
        <w:tabs>
          <w:tab w:pos="1359" w:val="left"/>
        </w:tabs>
        <w:bidi/>
        <w:spacing w:before="0" w:after="0" w:line="336" w:lineRule="auto"/>
        <w:ind w:left="509" w:hanging="774"/>
        <w:rPr>
          <w:rFonts w:ascii="Arial" w:eastAsia="Arial" w:hAnsi="Arial" w:cs="Arial"/>
          <w:rtl/>
        </w:rPr>
      </w:pPr>
    </w:p>
    <w:p>
      <w:pPr>
        <w:pStyle w:val="2"/>
        <w:tabs>
          <w:tab w:pos="10411" w:val="right"/>
          <w:tab w:pos="10601" w:val="right"/>
        </w:tabs>
        <w:bidi/>
        <w:spacing w:line="240" w:lineRule="auto"/>
        <w:ind w:left="176" w:hanging="176"/>
        <w:rPr>
          <w:rFonts w:hAnsiTheme="minorBidi" w:cstheme="minorBidi" w:ascii="Arial" w:eastAsia="Arial"/>
          <w:bCs/>
          <w:rtl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6908800</wp:posOffset>
            </wp:positionH>
            <wp:positionV relativeFrom="paragraph">
              <wp:posOffset>76200</wp:posOffset>
            </wp:positionV>
            <wp:extent cx="295275" cy="295275"/>
            <wp:effectExtent xmlns:wp="http://schemas.openxmlformats.org/drawingml/2006/wordprocessingDrawing" l="19050" t="0" r="9525" b="0"/>
            <wp:wrapNone/>
            <wp:docPr id="5" name="" descr="תמונה שמכילה סמל, שחור ולבן&#10;&#10;התיאור נוצר באופן אוטומטי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Theme="minorBidi" w:cstheme="minorBidi" w:ascii="Arial" w:eastAsia="Arial"/>
        </w:rPr>
        <w:t xml:space="preserve"> </w:t>
      </w:r>
      <w:r>
        <w:rPr>
          <w:rFonts w:ascii="David" w:eastAsia="Calibri" w:hAnsi="David" w:cs="David" w:hint="cs"/>
          <w:bCs/>
          <w:color w:val="323E4F"/>
          <w:spacing w:val="0"/>
          <w:sz w:val="28"/>
          <w:szCs w:val="28"/>
          <w:rtl/>
        </w:rPr>
        <w:t xml:space="preserve">מיומנויות</w:t>
      </w:r>
      <w:r>
        <w:rPr>
          <w:rFonts w:hAnsiTheme="minorBidi" w:cstheme="minorBidi" w:ascii="Arial" w:eastAsia="Arial" w:hint="cs"/>
          <w:bCs/>
          <w:rtl/>
        </w:rPr>
        <w:t xml:space="preserve"> 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b/>
          <w:bCs/>
          <w:color w:val="323E4F"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color w:val="323E4F"/>
          <w:sz w:val="28"/>
          <w:szCs w:val="28"/>
          <w:u w:val="single"/>
          <w:rtl/>
        </w:rPr>
        <w:t xml:space="preserve">כישורים טכניים: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bidi/>
        <w:spacing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•</w:t>
      </w:r>
      <w:r>
        <w:rPr>
          <w:rFonts w:ascii="David" w:eastAsia="David" w:hAnsi="David" w:cs="David"/>
          <w:b/>
          <w:bCs/>
          <w:color w:val="323E4F"/>
          <w:sz w:val="28"/>
          <w:szCs w:val="28"/>
          <w:rtl/>
        </w:rPr>
        <w:t xml:space="preserve">הנדסת רכיבים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: מומחיות בניהול כולל של רכיבים.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bidi/>
        <w:spacing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• </w:t>
      </w:r>
      <w:r>
        <w:rPr>
          <w:rFonts w:ascii="David" w:eastAsia="David" w:hAnsi="David" w:cs="David"/>
          <w:b/>
          <w:bCs/>
          <w:color w:val="323E4F"/>
          <w:sz w:val="28"/>
          <w:szCs w:val="28"/>
          <w:rtl/>
        </w:rPr>
        <w:t xml:space="preserve">תקינת מוצר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: מיומן בביצוע בדיקות תקן </w:t>
      </w:r>
      <w:r>
        <w:rPr>
          <w:rFonts w:ascii="David" w:eastAsia="David" w:hAnsi="David" w:cs="David"/>
          <w:color w:val="323E4F"/>
          <w:sz w:val="28"/>
          <w:szCs w:val="28"/>
        </w:rPr>
        <w:t xml:space="preserve">TUV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, עמידה בקריטריונים כ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גון  </w:t>
      </w:r>
      <w:r>
        <w:rPr>
          <w:rFonts w:ascii="David" w:eastAsia="David" w:hAnsi="David" w:cs="David"/>
          <w:color w:val="323E4F"/>
          <w:sz w:val="28"/>
          <w:szCs w:val="28"/>
        </w:rPr>
        <w:t xml:space="preserve">, Power, Safety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 ו-</w:t>
      </w:r>
      <w:r>
        <w:rPr>
          <w:rFonts w:ascii="David" w:eastAsia="David" w:hAnsi="David" w:cs="David"/>
          <w:color w:val="323E4F"/>
          <w:sz w:val="28"/>
          <w:szCs w:val="28"/>
        </w:rPr>
        <w:t xml:space="preserve">EMC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bidi/>
        <w:spacing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• </w:t>
      </w:r>
      <w:r>
        <w:rPr>
          <w:rFonts w:ascii="David" w:eastAsia="David" w:hAnsi="David" w:cs="David" w:hint="cs"/>
          <w:b/>
          <w:bCs/>
          <w:color w:val="323E4F"/>
          <w:sz w:val="28"/>
          <w:szCs w:val="28"/>
          <w:rtl/>
        </w:rPr>
        <w:t xml:space="preserve">יצוריות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: מומחיות בעריכת מעגלים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323E4F"/>
          <w:sz w:val="28"/>
          <w:szCs w:val="28"/>
        </w:rPr>
        <w:t xml:space="preserve">PCB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, הרכב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ה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,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 העברה מפיתוח לייצור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  </w:t>
      </w:r>
      <w:r>
        <w:rPr>
          <w:rFonts w:ascii="David" w:eastAsia="David" w:hAnsi="David" w:cs="David"/>
          <w:color w:val="323E4F"/>
          <w:sz w:val="28"/>
          <w:szCs w:val="28"/>
        </w:rPr>
        <w:t xml:space="preserve">,PLM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color w:val="323E4F"/>
          <w:sz w:val="28"/>
          <w:szCs w:val="28"/>
        </w:rPr>
        <w:t xml:space="preserve">DFM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bidi/>
        <w:spacing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                  כתיבת נהלים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,תקלות בקווי היצור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,תמיכה בקבלני משנה,ידע נרחב בטכנולוגיות יצור.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• </w:t>
      </w:r>
      <w:r>
        <w:rPr>
          <w:rFonts w:ascii="David" w:eastAsia="David" w:hAnsi="David" w:cs="David"/>
          <w:b/>
          <w:bCs/>
          <w:color w:val="323E4F"/>
          <w:sz w:val="28"/>
          <w:szCs w:val="28"/>
          <w:rtl/>
        </w:rPr>
        <w:t xml:space="preserve">רכש אלקטרוני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: ידע מעמיק ברכש אלקטרוני עם קשרים מבוססים לספקים מגוונים, בקנה מידה לאומי 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ו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בינלאומי.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• </w:t>
      </w:r>
      <w:r>
        <w:rPr>
          <w:rFonts w:ascii="David" w:eastAsia="David" w:hAnsi="David" w:cs="David"/>
          <w:b/>
          <w:bCs/>
          <w:color w:val="323E4F"/>
          <w:sz w:val="28"/>
          <w:szCs w:val="28"/>
          <w:rtl/>
        </w:rPr>
        <w:t xml:space="preserve">בקרת תצורה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: שליטה בניהול תיקי 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יצור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, תיעוד וניהול גרסאות מדויקים.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 w:hint="cs"/>
          <w:color w:val="323E4F"/>
          <w:sz w:val="28"/>
          <w:szCs w:val="28"/>
          <w:rtl/>
        </w:rPr>
      </w:pP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•</w:t>
      </w:r>
      <w:r>
        <w:rPr>
          <w:rFonts w:ascii="David" w:eastAsia="David" w:hAnsi="David" w:cs="David" w:hint="cs"/>
          <w:b/>
          <w:bCs/>
          <w:color w:val="323E4F"/>
          <w:sz w:val="28"/>
          <w:szCs w:val="28"/>
          <w:rtl/>
        </w:rPr>
        <w:t xml:space="preserve">ראיה מערכתית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:והובלת תהליכים.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 w:hint="cs"/>
          <w:color w:val="323E4F"/>
          <w:sz w:val="28"/>
          <w:szCs w:val="28"/>
          <w:rtl/>
        </w:rPr>
      </w:pP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/>
          <w:b/>
          <w:bCs/>
          <w:color w:val="323E4F"/>
          <w:sz w:val="28"/>
          <w:szCs w:val="28"/>
          <w:u w:val="single"/>
          <w:rtl/>
        </w:rPr>
        <w:t xml:space="preserve">מיומנויות רכות: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• </w:t>
      </w:r>
      <w:r>
        <w:rPr>
          <w:rFonts w:ascii="David" w:eastAsia="David" w:hAnsi="David" w:cs="David"/>
          <w:b/>
          <w:bCs/>
          <w:color w:val="323E4F"/>
          <w:sz w:val="28"/>
          <w:szCs w:val="28"/>
          <w:rtl/>
        </w:rPr>
        <w:t xml:space="preserve">מנהיגות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: ניסיון מוכח בניהול צוותי הנדסה בחברות שונות, תוך פיקוח על המעבר המלא מרעיון לביצוע.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• </w:t>
      </w:r>
      <w:r>
        <w:rPr>
          <w:rFonts w:ascii="David" w:eastAsia="David" w:hAnsi="David" w:cs="David"/>
          <w:b/>
          <w:bCs/>
          <w:color w:val="323E4F"/>
          <w:sz w:val="28"/>
          <w:szCs w:val="28"/>
          <w:rtl/>
        </w:rPr>
        <w:t xml:space="preserve">שיתוף פעולה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: יכולת מוכחת ליצור סינרגיה עם קבלני משנה, הן מקומית והן גלובלית, כדי להבטיח מצוינות ויעילות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 ה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מוצר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  <w:rtl/>
        </w:rPr>
      </w:pPr>
    </w:p>
    <w:p>
      <w:pPr>
        <w:pStyle w:val="2"/>
        <w:tabs>
          <w:tab w:pos="10411" w:val="right"/>
          <w:tab w:pos="10601" w:val="right"/>
        </w:tabs>
        <w:bidi/>
        <w:spacing w:line="240" w:lineRule="auto"/>
        <w:ind w:left="176" w:hanging="176"/>
        <w:rPr>
          <w:rFonts w:ascii="David" w:eastAsia="David" w:hAnsi="David" w:cs="David"/>
          <w:bCs/>
          <w:color w:val="323E4F"/>
          <w:sz w:val="28"/>
          <w:szCs w:val="28"/>
          <w:rtl/>
        </w:rPr>
      </w:pPr>
      <w:r>
        <w:rPr>
          <w:rFonts w:ascii="David" w:eastAsia="Calibri" w:hAnsi="David" w:cs="David"/>
          <w:bCs/>
          <w:noProof/>
          <w:color w:val="323E4F"/>
          <w:spacing w:val="0"/>
          <w:sz w:val="28"/>
          <w:szCs w:val="28"/>
          <w:rtl/>
        </w:rPr>
        <w:drawing>
          <wp:anchor distT="0" distB="0" distL="114300" distR="114300" simplePos="0" relativeHeight="251760640" behindDoc="0" locked="0" layoutInCell="1" allowOverlap="1">
            <wp:simplePos x="0" y="0"/>
            <wp:positionH relativeFrom="column">
              <wp:posOffset>6883400</wp:posOffset>
            </wp:positionH>
            <wp:positionV relativeFrom="paragraph">
              <wp:posOffset>114300</wp:posOffset>
            </wp:positionV>
            <wp:extent cx="321310" cy="323850"/>
            <wp:effectExtent xmlns:wp="http://schemas.openxmlformats.org/drawingml/2006/wordprocessingDrawing" l="19050" t="0" r="2540" b="0"/>
            <wp:wrapNone/>
            <wp:docPr id="6" name="" descr="תמונה שמכילה עיצוב&#10;&#10;התיאור נוצר באופן אוטומטי ברמת מהימנות נמוכה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rPr>
          <w:rFonts w:ascii="David" w:eastAsia="David" w:hAnsi="David" w:cs="David" w:hint="cs"/>
          <w:bCs/>
          <w:color w:val="323E4F"/>
          <w:sz w:val="28"/>
          <w:szCs w:val="28"/>
          <w:rtl/>
        </w:rPr>
        <w:t xml:space="preserve">השכלה</w:t>
      </w:r>
    </w:p>
    <w:p>
      <w:pPr>
        <w:bidi/>
        <w:spacing w:after="0" w:line="336" w:lineRule="auto"/>
        <w:ind w:left="284"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1989-1985    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טכניון 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 חיפה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  </w:t>
      </w:r>
      <w:r>
        <w:rPr>
          <w:rFonts w:ascii="David" w:eastAsia="David" w:hAnsi="David" w:cs="David" w:hint="cs"/>
          <w:color w:val="323E4F"/>
          <w:sz w:val="28"/>
          <w:szCs w:val="28"/>
        </w:rPr>
        <w:t xml:space="preserve">BSC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  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בהנדסת חשמל , התמחות בתקשורת / מחשבים</w:t>
      </w:r>
    </w:p>
    <w:p>
      <w:pPr>
        <w:bidi/>
        <w:spacing w:after="0" w:line="336" w:lineRule="auto"/>
        <w:ind w:left="284"/>
        <w:rPr>
          <w:rFonts w:ascii="David" w:eastAsia="David" w:hAnsi="David" w:cs="David"/>
          <w:color w:val="323E4F"/>
          <w:sz w:val="28"/>
          <w:szCs w:val="28"/>
          <w:rtl/>
        </w:rPr>
      </w:pPr>
    </w:p>
    <w:p>
      <w:pPr>
        <w:bidi/>
        <w:spacing w:after="0" w:line="336" w:lineRule="auto"/>
        <w:rPr>
          <w:rFonts w:cstheme="minorBidi" w:ascii="Arial" w:eastAsia="Arial" w:hAnsi="Arial"/>
          <w:b/>
          <w:bCs/>
          <w:rtl/>
        </w:rPr>
      </w:pPr>
      <w:r>
        <w:rPr>
          <w:rFonts w:ascii="David" w:eastAsia="David" w:hAnsi="David" w:cs="David" w:hint="cs"/>
          <w:b/>
          <w:bCs/>
          <w:color w:val="323E4F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323E4F"/>
          <w:sz w:val="28"/>
          <w:szCs w:val="28"/>
          <w:rtl/>
        </w:rPr>
        <w:t xml:space="preserve">יישומי מחשב: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</w:t>
      </w:r>
    </w:p>
    <w:p>
      <w:pPr>
        <w:spacing w:after="0" w:line="336" w:lineRule="auto"/>
        <w:ind w:left="284" w:right="367"/>
        <w:jc w:val="right"/>
        <w:rPr>
          <w:rFonts w:ascii="Arial" w:eastAsia="Arial" w:hAnsi="Arial" w:cs="Arial"/>
        </w:rPr>
      </w:pPr>
      <w:r>
        <w:rPr>
          <w:rFonts w:ascii="David" w:eastAsia="David" w:hAnsi="David" w:cs="David"/>
          <w:color w:val="323E4F"/>
          <w:sz w:val="28"/>
          <w:szCs w:val="28"/>
        </w:rPr>
        <w:t xml:space="preserve">Microsoft office</w:t>
      </w:r>
      <w:r>
        <w:rPr>
          <w:rFonts w:ascii="David" w:eastAsia="David" w:hAnsi="David" w:cs="David"/>
          <w:color w:val="323E4F"/>
          <w:sz w:val="28"/>
          <w:szCs w:val="28"/>
        </w:rPr>
        <w:t xml:space="preserve">,</w:t>
      </w:r>
      <w:r>
        <w:rPr>
          <w:rFonts w:ascii="Arial" w:eastAsia="Arial" w:hAnsi="Arial" w:cs="Arial"/>
        </w:rPr>
        <w:t xml:space="preserve"> </w:t>
      </w:r>
      <w:r>
        <w:rPr>
          <w:rFonts w:ascii="David" w:eastAsia="David" w:hAnsi="David" w:cs="David"/>
          <w:color w:val="323E4F"/>
          <w:sz w:val="28"/>
          <w:szCs w:val="28"/>
        </w:rPr>
        <w:t xml:space="preserve">Agile</w:t>
      </w:r>
      <w:r>
        <w:rPr>
          <w:rFonts w:ascii="David" w:eastAsia="David" w:hAnsi="David" w:cs="David"/>
          <w:color w:val="323E4F"/>
          <w:sz w:val="28"/>
          <w:szCs w:val="28"/>
        </w:rPr>
        <w:t xml:space="preserve">,Priority</w:t>
      </w:r>
      <w:r>
        <w:rPr>
          <w:rFonts w:ascii="Arial" w:eastAsia="Arial" w:hAnsi="Arial" w:cs="Arial"/>
        </w:rPr>
        <w:t xml:space="preserve"> 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David" w:eastAsia="David" w:hAnsi="David" w:cs="David"/>
          <w:color w:val="323E4F"/>
          <w:sz w:val="28"/>
          <w:szCs w:val="28"/>
        </w:rPr>
        <w:t xml:space="preserve">Orcad</w:t>
      </w:r>
    </w:p>
    <w:p>
      <w:pPr>
        <w:pStyle w:val="5"/>
        <w:tabs>
          <w:tab w:pos="10411" w:val="right"/>
          <w:tab w:pos="10601" w:val="right"/>
        </w:tabs>
        <w:bidi/>
        <w:spacing w:line="276" w:lineRule="auto"/>
        <w:rPr>
          <w:bCs/>
          <w:sz w:val="22"/>
          <w:szCs w:val="22"/>
          <w:rtl/>
        </w:rPr>
      </w:pP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שפות</w:t>
      </w:r>
      <w:r>
        <w:rPr>
          <w:rFonts w:hint="cs"/>
          <w:bCs/>
          <w:sz w:val="22"/>
          <w:szCs w:val="22"/>
          <w:rtl/>
        </w:rPr>
        <w:t xml:space="preserve">: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עברית 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 שפת אם | אנגלית </w:t>
      </w:r>
      <w:r>
        <w:rPr>
          <w:rFonts w:ascii="David" w:eastAsia="David" w:hAnsi="David" w:cs="David"/>
          <w:color w:val="323E4F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 מצוינת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  <w:rtl/>
        </w:rPr>
      </w:pPr>
    </w:p>
    <w:p>
      <w:pPr>
        <w:pStyle w:val="5"/>
        <w:tabs>
          <w:tab w:pos="10411" w:val="right"/>
          <w:tab w:pos="10601" w:val="right"/>
        </w:tabs>
        <w:bidi/>
        <w:spacing w:line="276" w:lineRule="auto"/>
        <w:rPr>
          <w:rFonts w:ascii="David" w:eastAsia="Calibri" w:hAnsi="David" w:cs="David"/>
          <w:bCs/>
          <w:color w:val="323E4F"/>
          <w:sz w:val="28"/>
          <w:szCs w:val="28"/>
          <w:rtl/>
        </w:rPr>
      </w:pP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תחביבים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: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  <w:rtl/>
        </w:rPr>
      </w:pP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מורה דרך</w:t>
      </w:r>
      <w:r>
        <w:rPr>
          <w:rFonts w:ascii="David" w:eastAsia="David" w:hAnsi="David" w:cs="David" w:hint="cs"/>
          <w:color w:val="323E4F"/>
          <w:sz w:val="28"/>
          <w:szCs w:val="28"/>
          <w:rtl/>
        </w:rPr>
        <w:t xml:space="preserve">.</w:t>
      </w: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</w:rPr>
      </w:pPr>
    </w:p>
    <w:p>
      <w:pPr>
        <w:tabs>
          <w:tab w:pos="1385" w:val="left"/>
          <w:tab w:pos="4078" w:val="left"/>
          <w:tab w:pos="4928" w:val="left"/>
          <w:tab w:pos="8614" w:val="left"/>
        </w:tabs>
        <w:spacing/>
        <w:ind w:left="392"/>
        <w:jc w:val="right"/>
        <w:rPr>
          <w:rFonts w:ascii="David" w:eastAsia="David" w:hAnsi="David" w:cs="David"/>
          <w:color w:val="323E4F"/>
          <w:sz w:val="28"/>
          <w:szCs w:val="28"/>
        </w:rPr>
      </w:pPr>
    </w:p>
    <w:p>
      <w:pPr>
        <w:pStyle w:val="2"/>
        <w:tabs>
          <w:tab w:pos="10411" w:val="right"/>
          <w:tab w:pos="10601" w:val="right"/>
        </w:tabs>
        <w:bidi/>
        <w:spacing w:line="240" w:lineRule="auto"/>
        <w:ind w:left="176" w:hanging="176"/>
        <w:rPr>
          <w:rFonts w:ascii="David" w:eastAsia="Calibri" w:hAnsi="David" w:cs="David"/>
          <w:color w:val="323E4F"/>
          <w:spacing w:val="0"/>
          <w:sz w:val="28"/>
          <w:szCs w:val="28"/>
        </w:rPr>
      </w:pPr>
      <w:r>
        <w:rPr>
          <w:rFonts w:ascii="David" w:eastAsia="Calibri" w:hAnsi="David" w:cs="David"/>
          <w:noProof/>
          <w:color w:val="323E4F"/>
          <w:spacing w:val="0"/>
          <w:sz w:val="28"/>
          <w:szCs w:val="28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6832600</wp:posOffset>
            </wp:positionH>
            <wp:positionV relativeFrom="paragraph">
              <wp:posOffset>0</wp:posOffset>
            </wp:positionV>
            <wp:extent cx="321310" cy="323850"/>
            <wp:effectExtent xmlns:wp="http://schemas.openxmlformats.org/drawingml/2006/wordprocessingDrawing" l="0" t="0" r="2540" b="0"/>
            <wp:wrapNone/>
            <wp:docPr id="7" name="" descr="תמונה שמכילה אביזר, תיק&#10;&#10;התיאור נוצר באופן אוטומטי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avid" w:eastAsia="Calibri" w:hAnsi="David" w:cs="David"/>
          <w:bCs/>
          <w:color w:val="323E4F"/>
          <w:spacing w:val="0"/>
          <w:sz w:val="28"/>
          <w:szCs w:val="28"/>
          <w:rtl/>
        </w:rPr>
        <w:t xml:space="preserve">ניסיון תעסוקתי</w:t>
      </w:r>
    </w:p>
    <w:p>
      <w:pPr>
        <w:pStyle w:val="5"/>
        <w:tabs>
          <w:tab w:pos="10411" w:val="right"/>
          <w:tab w:pos="10601" w:val="right"/>
        </w:tabs>
        <w:bidi/>
        <w:spacing w:line="240" w:lineRule="auto"/>
        <w:rPr>
          <w:rFonts w:ascii="David" w:eastAsia="Calibri" w:hAnsi="David" w:cs="David"/>
          <w:b w:val="0"/>
          <w:bCs w:val="0"/>
          <w:color w:val="323E4F"/>
          <w:sz w:val="28"/>
          <w:szCs w:val="28"/>
          <w:rtl/>
        </w:rPr>
      </w:pPr>
      <w:r>
        <w:rPr>
          <w:rFonts w:ascii="David" w:eastAsia="Calibri" w:hAnsi="David" w:cs="David"/>
          <w:b w:val="0"/>
          <w:bCs w:val="0"/>
          <w:color w:val="323E4F"/>
          <w:sz w:val="28"/>
          <w:szCs w:val="28"/>
          <w:rtl/>
        </w:rPr>
        <w:t xml:space="preserve">    </w:t>
      </w:r>
      <w:r>
        <w:rPr>
          <w:rFonts w:ascii="David" w:eastAsia="Calibri" w:hAnsi="David" w:cs="David"/>
          <w:color w:val="323E4F"/>
          <w:sz w:val="28"/>
          <w:szCs w:val="28"/>
        </w:rPr>
        <w:t xml:space="preserve">2016-</w:t>
      </w:r>
      <w:r>
        <w:rPr>
          <w:rFonts w:ascii="David" w:eastAsia="Calibri" w:hAnsi="David" w:cs="David"/>
          <w:color w:val="323E4F"/>
          <w:sz w:val="28"/>
          <w:szCs w:val="28"/>
        </w:rPr>
        <w:t xml:space="preserve">2023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 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 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מהנדס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 רכיבים ורגולציות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   </w:t>
      </w:r>
      <w:r>
        <w:rPr>
          <w:rFonts w:ascii="David" w:eastAsia="Calibri" w:hAnsi="David" w:cs="David" w:hint="cs"/>
          <w:color w:val="323E4F"/>
          <w:sz w:val="28"/>
          <w:szCs w:val="28"/>
        </w:rPr>
        <w:t xml:space="preserve">A</w:t>
      </w:r>
      <w:r>
        <w:rPr>
          <w:rFonts w:ascii="David" w:eastAsia="Calibri" w:hAnsi="David" w:cs="David"/>
          <w:color w:val="323E4F"/>
          <w:sz w:val="28"/>
          <w:szCs w:val="28"/>
        </w:rPr>
        <w:t xml:space="preserve">llo</w:t>
      </w:r>
      <w:r>
        <w:rPr>
          <w:rFonts w:ascii="David" w:eastAsia="Calibri" w:hAnsi="David" w:cs="David"/>
          <w:color w:val="323E4F"/>
          <w:sz w:val="28"/>
          <w:szCs w:val="28"/>
        </w:rPr>
        <w:t xml:space="preserve">t</w:t>
      </w:r>
      <w:r>
        <w:rPr>
          <w:rFonts w:hint="cs"/>
          <w:b w:val="0"/>
          <w:bCs w:val="0"/>
          <w:rtl/>
        </w:rPr>
        <w:t xml:space="preserve">[</w:t>
      </w:r>
      <w:r>
        <w:rPr>
          <w:rFonts w:ascii="Arial" w:eastAsia="Times New Roman" w:hAnsi="Arial" w:cs="Arial" w:hint="cs"/>
          <w:b w:val="0"/>
          <w:bCs w:val="0"/>
          <w:color w:val="404040"/>
          <w:rtl/>
        </w:rPr>
        <w:t xml:space="preserve">ניהול ואבטחת המידע ברשת האינטרנט</w:t>
      </w:r>
      <w:r>
        <w:rPr>
          <w:rFonts w:ascii="David" w:eastAsia="Calibri" w:hAnsi="David" w:cs="David" w:hint="cs"/>
          <w:color w:val="323E4F"/>
          <w:sz w:val="28"/>
          <w:szCs w:val="28"/>
        </w:rPr>
        <w:t xml:space="preserve"> </w:t>
      </w:r>
      <w:r>
        <w:rPr>
          <w:rFonts w:ascii="David" w:eastAsia="Calibri" w:hAnsi="David" w:cs="David"/>
          <w:b w:val="0"/>
          <w:bCs w:val="0"/>
          <w:color w:val="323E4F"/>
          <w:sz w:val="28"/>
          <w:szCs w:val="28"/>
        </w:rPr>
        <w:t xml:space="preserve">[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אחריות על מוצר מול קבלני משנה.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שידרוג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 מוצר-עריכת מעגל מודפס,יצור ,בדיקה.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A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gile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 -הנדסת רכיבים, הוראות שינוי, 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EOL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תקן 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TUV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 מבדקים אצל קבלני משנה.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איסוף כל המידע הקשור לתקני מוצר-,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.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Eccn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 ,Power, Safety,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 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EMC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העברת תקינה למוצר במעבדות 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ECI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(חרמון).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rtl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עזרה במענה על מכרזי לקוחות בתחום תקינה.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חישובי - 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MTBF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,הספקי מוצר.</w:t>
      </w:r>
    </w:p>
    <w:p>
      <w:pPr>
        <w:pStyle w:val="af5"/>
        <w:numPr>
          <w:ilvl w:val="0"/>
          <w:numId w:val="5"/>
        </w:numPr>
        <w:spacing w:line="276" w:lineRule="auto"/>
        <w:rPr/>
      </w:pPr>
      <w:r>
        <w:rPr>
          <w:rFonts w:ascii="David" w:eastAsia="Calibri" w:hAnsi="David" w:cs="David" w:hint="cs"/>
          <w:color w:val="323E4F"/>
          <w:sz w:val="28"/>
          <w:szCs w:val="28"/>
          <w:rtl/>
        </w:rPr>
        <w:t xml:space="preserve">מצגות על רכיבי הדור הבא במוצרי החברה.</w:t>
      </w:r>
    </w:p>
    <w:p>
      <w:pPr>
        <w:pStyle w:val="af5"/>
        <w:spacing w:line="276" w:lineRule="auto"/>
        <w:rPr>
          <w:rtl/>
        </w:rPr>
      </w:pPr>
    </w:p>
    <w:p>
      <w:pPr>
        <w:pStyle w:val="5"/>
        <w:tabs>
          <w:tab w:pos="10411" w:val="right"/>
          <w:tab w:pos="10601" w:val="right"/>
        </w:tabs>
        <w:bidi/>
        <w:spacing w:line="240" w:lineRule="auto"/>
        <w:rPr>
          <w:rFonts w:ascii="David" w:eastAsia="Calibri" w:hAnsi="David" w:cs="David"/>
          <w:bCs/>
          <w:color w:val="323E4F"/>
          <w:sz w:val="28"/>
          <w:szCs w:val="28"/>
          <w:rtl/>
        </w:rPr>
      </w:pP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2011-2015</w:t>
      </w:r>
      <w:r>
        <w:rPr>
          <w:rFonts w:ascii="David" w:eastAsia="Calibri" w:hAnsi="David" w:cs="David"/>
          <w:bCs/>
          <w:color w:val="323E4F"/>
          <w:sz w:val="28"/>
          <w:szCs w:val="28"/>
          <w:rtl/>
        </w:rPr>
        <w:t xml:space="preserve">:</w:t>
      </w:r>
      <w:r>
        <w:rPr>
          <w:rFonts w:ascii="David" w:eastAsia="Calibri" w:hAnsi="David" w:cs="David"/>
          <w:color w:val="323E4F"/>
          <w:sz w:val="28"/>
          <w:szCs w:val="28"/>
        </w:rPr>
        <w:t xml:space="preserve"> </w:t>
      </w:r>
      <w:r>
        <w:rPr>
          <w:rFonts w:ascii="David" w:eastAsia="Calibri" w:hAnsi="David" w:cs="David" w:hint="cs"/>
          <w:color w:val="323E4F"/>
          <w:sz w:val="28"/>
          <w:szCs w:val="28"/>
        </w:rPr>
        <w:t xml:space="preserve"> 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  </w:t>
      </w:r>
      <w:r>
        <w:rPr>
          <w:rFonts w:ascii="David" w:eastAsia="Calibri" w:hAnsi="David" w:cs="David"/>
          <w:color w:val="323E4F"/>
          <w:sz w:val="28"/>
          <w:szCs w:val="28"/>
        </w:rPr>
        <w:t xml:space="preserve">-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 מנהל הנדסה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 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 </w:t>
      </w:r>
      <w:r>
        <w:rPr>
          <w:rFonts w:ascii="Arial" w:eastAsia="Times New Roman" w:hAnsi="Arial" w:cs="Arial"/>
          <w:color w:val="404040"/>
        </w:rPr>
        <w:t xml:space="preserve">Bioguard</w:t>
      </w:r>
      <w:r>
        <w:rPr>
          <w:rFonts w:hint="cs"/>
          <w:bCs/>
          <w:rtl/>
        </w:rPr>
        <w:t xml:space="preserve"> </w:t>
      </w:r>
      <w:r>
        <w:rPr>
          <w:rFonts w:ascii="Arial" w:eastAsia="Times New Roman" w:hAnsi="Arial" w:cs="Arial" w:hint="cs"/>
          <w:b w:val="0"/>
          <w:bCs w:val="0"/>
          <w:color w:val="404040"/>
          <w:rtl/>
        </w:rPr>
        <w:t xml:space="preserve">[</w:t>
      </w:r>
      <w:r>
        <w:rPr>
          <w:rFonts w:ascii="Arial" w:eastAsia="Times New Roman" w:hAnsi="Arial" w:cs="Arial" w:hint="cs"/>
          <w:b w:val="0"/>
          <w:bCs w:val="0"/>
          <w:color w:val="404040"/>
          <w:rtl/>
        </w:rPr>
        <w:t xml:space="preserve">בתחום הביומטרי</w:t>
      </w:r>
      <w:r>
        <w:rPr>
          <w:rFonts w:ascii="David" w:eastAsia="Calibri" w:hAnsi="David" w:cs="David" w:hint="cs"/>
          <w:bCs/>
          <w:color w:val="323E4F"/>
          <w:sz w:val="28"/>
          <w:szCs w:val="28"/>
          <w:rtl/>
        </w:rPr>
        <w:t xml:space="preserve">]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rtl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אחריות  על העברה מפיתוח ליצור.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עבודה מול קבלני עריכות מעגלים מודפסים.</w:t>
      </w:r>
    </w:p>
    <w:p>
      <w:pPr>
        <w:pStyle w:val="af5"/>
        <w:numPr>
          <w:ilvl w:val="0"/>
          <w:numId w:val="5"/>
        </w:numPr>
        <w:spacing w:line="276" w:lineRule="auto"/>
        <w:rPr/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עבודה מול קבלני משנה בארץ ובעולם: </w:t>
      </w:r>
      <w:r>
        <w:rPr>
          <w:rFonts w:ascii="David" w:eastAsia="Calibri" w:hAnsi="David" w:cs="David"/>
          <w:color w:val="323E4F"/>
          <w:sz w:val="28"/>
          <w:szCs w:val="28"/>
          <w:rtl/>
          <w:lang w:eastAsia="en-US"/>
        </w:rPr>
        <w:t xml:space="preserve">יצור מעגלים,הרכבות מעגלים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.</w:t>
      </w:r>
      <w:r>
        <w:rPr>
          <w:rFonts w:hint="cs"/>
          <w:rtl/>
        </w:rPr>
        <w:t xml:space="preserve"> 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טיפול בעצי מוצר.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הנדסת רכיבים.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ידע נרחב ברכש אלקטרוני והכרת ספקים.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בדיקות 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EMC 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 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  </w:t>
      </w:r>
      <w:r>
        <w:rPr>
          <w:rFonts w:ascii="David" w:eastAsia="Calibri" w:hAnsi="David" w:cs="David"/>
          <w:color w:val="323E4F"/>
          <w:sz w:val="28"/>
          <w:szCs w:val="28"/>
          <w:rtl/>
          <w:lang w:eastAsia="en-US"/>
        </w:rPr>
        <w:t xml:space="preserve">ב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מעבדות טלרד.</w:t>
      </w:r>
    </w:p>
    <w:p>
      <w:pPr>
        <w:pStyle w:val="Headline"/>
        <w:tabs>
          <w:tab w:pos="10411" w:val="right"/>
          <w:tab w:pos="10601" w:val="right"/>
        </w:tabs>
        <w:spacing w:line="288" w:lineRule="auto"/>
        <w:rPr>
          <w:rFonts w:ascii="David" w:eastAsia="Calibri" w:hAnsi="David" w:cs="David"/>
          <w:b/>
          <w:bCs/>
          <w:color w:val="323E4F"/>
          <w:sz w:val="28"/>
          <w:szCs w:val="28"/>
          <w:rtl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</w:rPr>
        <w:t xml:space="preserve"> 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</w:rPr>
        <w:t xml:space="preserve">2003-2010 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</w:rPr>
        <w:t xml:space="preserve">מנהל הנדסה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</w:rPr>
        <w:t xml:space="preserve">  </w:t>
      </w:r>
      <w:r>
        <w:rPr>
          <w:rFonts w:ascii="David" w:eastAsia="Calibri" w:hAnsi="David" w:cs="David"/>
          <w:b/>
          <w:bCs/>
          <w:color w:val="323E4F"/>
          <w:sz w:val="28"/>
          <w:szCs w:val="28"/>
        </w:rPr>
        <w:t xml:space="preserve">DeepBreeze</w:t>
      </w:r>
      <w:r>
        <w:rPr>
          <w:rFonts w:ascii="David" w:eastAsia="Calibri" w:hAnsi="David" w:cs="David" w:hint="cs"/>
          <w:color w:val="323E4F"/>
          <w:sz w:val="28"/>
          <w:szCs w:val="28"/>
          <w:rtl/>
        </w:rPr>
        <w:t xml:space="preserve"> </w:t>
      </w:r>
      <w:r>
        <w:rPr>
          <w:rFonts w:ascii="David" w:eastAsia="Calibri" w:hAnsi="David" w:cs="David" w:hint="cs"/>
          <w:color w:val="323E4F"/>
          <w:sz w:val="28"/>
          <w:szCs w:val="28"/>
          <w:rtl/>
        </w:rPr>
        <w:t xml:space="preserve">ציוד רפואי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</w:rPr>
        <w:t xml:space="preserve">  </w:t>
      </w:r>
      <w:r>
        <w:rPr>
          <w:rFonts w:cstheme="minorBidi" w:hint="cs"/>
          <w:color w:val="404040"/>
          <w:rtl/>
        </w:rPr>
        <w:t xml:space="preserve">[</w:t>
      </w:r>
      <w:r>
        <w:rPr>
          <w:rFonts w:ascii="Arial" w:eastAsia="Times New Roman" w:hAnsi="Arial" w:cs="Arial" w:hint="cs"/>
          <w:color w:val="404040"/>
          <w:rtl/>
        </w:rPr>
        <w:t xml:space="preserve">הדמיית פעילות ריאות  על גבי צג מחשב</w:t>
      </w:r>
      <w:r>
        <w:rPr>
          <w:rFonts w:cstheme="minorBidi" w:hint="cs"/>
          <w:color w:val="404040"/>
          <w:rtl/>
        </w:rPr>
        <w:t xml:space="preserve">]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בקרת תצורה.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הוראות שינוי.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הקמת תיקי מוצר / יצור.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ההנדסה עברה ביקורת 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CE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 וכן ביקורת של 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General Electric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 בתור משווקת של המוצר.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הקמת עצי מוצר במערכת 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Priority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שרטוטי 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Orcad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נסיון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 בכתיבת מסמכים הנדסיים בהתאם לדרישות  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FDA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.</w:t>
      </w:r>
    </w:p>
    <w:p>
      <w:pPr>
        <w:pStyle w:val="af5"/>
        <w:spacing w:line="276" w:lineRule="auto"/>
        <w:ind w:left="0"/>
        <w:rPr>
          <w:rFonts w:ascii="David" w:eastAsia="Calibri" w:hAnsi="David" w:cs="David"/>
          <w:color w:val="323E4F"/>
          <w:sz w:val="28"/>
          <w:szCs w:val="28"/>
          <w:lang w:eastAsia="en-US"/>
        </w:rPr>
      </w:pPr>
    </w:p>
    <w:p>
      <w:pPr>
        <w:pStyle w:val="Headline"/>
        <w:tabs>
          <w:tab w:pos="10411" w:val="right"/>
          <w:tab w:pos="10601" w:val="right"/>
        </w:tabs>
        <w:spacing w:line="288" w:lineRule="auto"/>
        <w:rPr>
          <w:rFonts w:cstheme="minorBidi"/>
          <w:color w:val="404040"/>
          <w:rtl/>
        </w:rPr>
      </w:pP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</w:rPr>
        <w:t xml:space="preserve">2000-2002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</w:rPr>
        <w:t xml:space="preserve">.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</w:rPr>
        <w:t xml:space="preserve"> 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</w:rPr>
        <w:t xml:space="preserve">מנהל הנדסה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</w:rPr>
        <w:t xml:space="preserve">  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</w:rPr>
        <w:t xml:space="preserve">N</w:t>
      </w:r>
      <w:r>
        <w:rPr>
          <w:rFonts w:ascii="David" w:eastAsia="Calibri" w:hAnsi="David" w:cs="David"/>
          <w:b/>
          <w:bCs/>
          <w:color w:val="323E4F"/>
          <w:sz w:val="28"/>
          <w:szCs w:val="28"/>
        </w:rPr>
        <w:t xml:space="preserve">A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</w:rPr>
        <w:t xml:space="preserve">MS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</w:rPr>
        <w:t xml:space="preserve"> </w:t>
      </w:r>
      <w:r>
        <w:rPr>
          <w:rFonts w:cstheme="minorBidi" w:hint="cs"/>
          <w:color w:val="404040"/>
          <w:rtl/>
        </w:rPr>
        <w:t xml:space="preserve">[</w:t>
      </w:r>
      <w:r>
        <w:rPr>
          <w:rFonts w:ascii="Arial" w:eastAsia="Times New Roman" w:hAnsi="Arial" w:cs="Arial" w:hint="cs"/>
          <w:color w:val="404040"/>
          <w:rtl/>
        </w:rPr>
        <w:t xml:space="preserve">מונה חשמל אלקטרוני והעברת נתונים על קווי חשמל</w:t>
      </w:r>
      <w:r>
        <w:rPr>
          <w:rFonts w:cstheme="minorBidi" w:hint="cs"/>
          <w:color w:val="404040"/>
          <w:rtl/>
        </w:rPr>
        <w:t xml:space="preserve">]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אחריות כוללת על העברה מפיתוח ליצור.</w:t>
      </w:r>
    </w:p>
    <w:p>
      <w:pPr>
        <w:pStyle w:val="af5"/>
        <w:spacing w:line="276" w:lineRule="auto"/>
        <w:rPr>
          <w:rtl/>
        </w:rPr>
      </w:pPr>
    </w:p>
    <w:p>
      <w:pPr>
        <w:pStyle w:val="af5"/>
        <w:spacing w:line="276" w:lineRule="auto"/>
        <w:ind w:left="0"/>
        <w:rPr>
          <w:rFonts w:ascii="David" w:eastAsia="Calibri" w:hAnsi="David" w:cs="David"/>
          <w:b/>
          <w:bCs/>
          <w:color w:val="323E4F"/>
          <w:sz w:val="28"/>
          <w:szCs w:val="28"/>
          <w:rtl/>
          <w:lang w:eastAsia="en-US"/>
        </w:rPr>
      </w:pP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1994-2000  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מנהל הנדסה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  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אלמוטק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  [</w:t>
      </w:r>
      <w:r>
        <w:rPr>
          <w:rFonts w:hint="cs"/>
          <w:rtl/>
        </w:rPr>
        <w:t xml:space="preserve">אזיקים אלקטרוניים, תקשורת טלפוניה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+</w:t>
      </w:r>
      <w:r>
        <w:rPr/>
        <w:t xml:space="preserve">[</w:t>
      </w:r>
      <w:r>
        <w:rPr>
          <w:rFonts w:hint="cs"/>
        </w:rPr>
        <w:t xml:space="preserve"> </w:t>
      </w:r>
      <w:r>
        <w:rPr>
          <w:rFonts w:hint="cs"/>
        </w:rPr>
        <w:t xml:space="preserve">RF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ניהול צוות של 3 אנשים. אחריות על תחום 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המכניקה</w:t>
      </w:r>
    </w:p>
    <w:p>
      <w:pPr>
        <w:pStyle w:val="af5"/>
        <w:spacing w:line="276" w:lineRule="auto"/>
        <w:rPr>
          <w:rFonts w:ascii="David" w:eastAsia="Calibri" w:hAnsi="David" w:cs="David"/>
          <w:b/>
          <w:bCs/>
          <w:color w:val="323E4F"/>
          <w:sz w:val="28"/>
          <w:szCs w:val="28"/>
          <w:rtl/>
          <w:lang w:eastAsia="en-US"/>
        </w:rPr>
      </w:pPr>
    </w:p>
    <w:p>
      <w:pPr>
        <w:pStyle w:val="af5"/>
        <w:spacing w:line="276" w:lineRule="auto"/>
        <w:ind w:left="0"/>
        <w:rPr>
          <w:rtl/>
        </w:rPr>
      </w:pP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1991-1994 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 מהנדס אלקטרוניקה בפיתוח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  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טלדטה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 תקשורת 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[</w:t>
      </w:r>
      <w:r>
        <w:rPr>
          <w:rFonts w:hint="cs"/>
          <w:rtl/>
        </w:rPr>
        <w:t xml:space="preserve">תקשורת טלפוניה]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פיתוח כרטיס 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ISDN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 ומהנדס אינטגרציה בפיתוח.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תקנים: 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  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Safety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 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,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 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EMC, Telecom </w:t>
      </w:r>
      <w:r>
        <w:rPr>
          <w:rFonts w:ascii="David" w:eastAsia="Calibri" w:hAnsi="David" w:cs="David" w:hint="cs"/>
          <w:color w:val="323E4F"/>
          <w:sz w:val="28"/>
          <w:szCs w:val="28"/>
          <w:lang w:eastAsia="en-US"/>
        </w:rPr>
        <w:t xml:space="preserve"> 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  מול  מעבדות חרמון.</w:t>
      </w:r>
    </w:p>
    <w:p>
      <w:pPr>
        <w:pStyle w:val="af5"/>
        <w:spacing w:line="276" w:lineRule="auto"/>
        <w:rPr>
          <w:rtl/>
        </w:rPr>
      </w:pPr>
    </w:p>
    <w:p>
      <w:pPr>
        <w:pStyle w:val="af5"/>
        <w:spacing w:line="276" w:lineRule="auto"/>
        <w:ind w:left="0"/>
        <w:rPr>
          <w:rFonts w:ascii="David" w:eastAsia="Calibri" w:hAnsi="David" w:cs="David"/>
          <w:b/>
          <w:bCs/>
          <w:color w:val="323E4F"/>
          <w:sz w:val="28"/>
          <w:szCs w:val="28"/>
          <w:rtl/>
          <w:lang w:eastAsia="en-US"/>
        </w:rPr>
      </w:pP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1990 -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1991</w:t>
      </w:r>
      <w:r>
        <w:rPr>
          <w:rFonts w:ascii="David" w:eastAsia="Calibri" w:hAnsi="David" w:cs="David"/>
          <w:b/>
          <w:bCs/>
          <w:color w:val="323E4F"/>
          <w:sz w:val="28"/>
          <w:szCs w:val="28"/>
          <w:rtl/>
          <w:lang w:eastAsia="en-US"/>
        </w:rPr>
        <w:t xml:space="preserve">–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 מהנדס אלקטרוניקה בפיתוח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  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ליאור מערכות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  </w:t>
      </w:r>
      <w:r>
        <w:rPr>
          <w:rFonts w:hint="cs"/>
          <w:rtl/>
        </w:rPr>
        <w:t xml:space="preserve">[</w:t>
      </w:r>
      <w:r>
        <w:rPr>
          <w:rFonts w:hint="cs"/>
          <w:rtl/>
        </w:rPr>
        <w:t xml:space="preserve">מערכות בקרה</w:t>
      </w:r>
      <w:r>
        <w:rPr>
          <w:rFonts w:ascii="David" w:eastAsia="Calibri" w:hAnsi="David" w:cs="David" w:hint="cs"/>
          <w:b/>
          <w:bCs/>
          <w:color w:val="323E4F"/>
          <w:sz w:val="28"/>
          <w:szCs w:val="28"/>
          <w:rtl/>
          <w:lang w:eastAsia="en-US"/>
        </w:rPr>
        <w:t xml:space="preserve">]</w:t>
      </w:r>
    </w:p>
    <w:p>
      <w:pPr>
        <w:pStyle w:val="af5"/>
        <w:numPr>
          <w:ilvl w:val="0"/>
          <w:numId w:val="5"/>
        </w:numPr>
        <w:spacing w:line="276" w:lineRule="auto"/>
        <w:rPr>
          <w:rFonts w:ascii="David" w:eastAsia="Calibri" w:hAnsi="David" w:cs="David"/>
          <w:color w:val="323E4F"/>
          <w:sz w:val="28"/>
          <w:szCs w:val="28"/>
          <w:rtl/>
          <w:lang w:eastAsia="en-US"/>
        </w:rPr>
      </w:pP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פיתוח חומרה תוכנה בסביבת מיקרופרוססור  </w:t>
      </w:r>
      <w:r>
        <w:rPr>
          <w:rFonts w:ascii="David" w:eastAsia="Calibri" w:hAnsi="David" w:cs="David"/>
          <w:color w:val="323E4F"/>
          <w:sz w:val="28"/>
          <w:szCs w:val="28"/>
          <w:lang w:eastAsia="en-US"/>
        </w:rPr>
        <w:t xml:space="preserve">68HC11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,</w:t>
      </w:r>
      <w:r>
        <w:rPr>
          <w:rFonts w:ascii="David" w:eastAsia="Calibri" w:hAnsi="David" w:cs="David"/>
          <w:color w:val="323E4F"/>
          <w:sz w:val="28"/>
          <w:szCs w:val="28"/>
          <w:rtl/>
          <w:lang w:eastAsia="en-US"/>
        </w:rPr>
        <w:t xml:space="preserve"> בדיקות סופיות  למוצרים</w:t>
      </w:r>
      <w:r>
        <w:rPr>
          <w:rFonts w:ascii="David" w:eastAsia="Calibri" w:hAnsi="David" w:cs="David" w:hint="cs"/>
          <w:color w:val="323E4F"/>
          <w:sz w:val="28"/>
          <w:szCs w:val="28"/>
          <w:rtl/>
          <w:lang w:eastAsia="en-US"/>
        </w:rPr>
        <w:t xml:space="preserve">.</w:t>
      </w:r>
    </w:p>
    <w:sectPr>
      <w:headerReference w:type="first" r:id="rId15"/>
      <w:headerReference w:type="even" r:id="rId16"/>
      <w:headerReference w:type="default" r:id="rId17"/>
      <w:footerReference w:type="default" r:id="rId18"/>
      <w:type w:val="nextPage"/>
      <w:pgSz w:w="11906" w:h="16838"/>
      <w:pgMar w:top="340" w:right="851" w:bottom="397" w:left="340" w:footer="340" w:header="454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 w:line="240" w:lineRule="auto"/>
      <w:rPr/>
    </w:pPr>
    <w:r>
      <w:rPr>
        <w:noProof/>
      </w:rPr>
      <w:pict xmlns:w="http://schemas.openxmlformats.org/wordprocessingml/2006/main">
        <v:line xmlns:o="urn:schemas-microsoft-com:office:office" xmlns:v="urn:schemas-microsoft-com:vml" id="_x0000_s3073" style="position:absolute;z-index:251661312;visibility:visible" from="-.3pt,-3.75pt" to="556.8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9NpwEAAKUDAAAOAAAAZHJzL2Uyb0RvYy54bWysU01v2zAMvQ/YfxB0X2QXyLIZcXposV6G&#10;tdjHD1BlKhYgiYKkxc6/L6WkTtENGDbsQksi3yMfSW+vZ2fZAWIy6HverhrOwCscjN/3/Mf3T+8+&#10;cJay9IO06KHnR0j8evf2zXYKHVzhiHaAyIjEp24KPR9zDp0QSY3gZFphAE9OjdHJTNe4F0OUE7E7&#10;K66a5r2YMA4hooKU6PX25OS7yq81qHyvdYLMbM+ptlxtrPaxWLHbym4fZRiNOpch/6EKJ42npAvV&#10;rcyS/YzmFypnVMSEOq8UOoFaGwVVA6lpm1dqvo0yQNVCzUlhaVP6f7Tqy+HGP0RqwxRSl8JDLCpm&#10;HV35Un1srs06Ls2COTNFj5tms960a87Us09cgCGmfAfoWDn03BpfdMhOHj6nTMko9DmkPFvPJtqe&#10;j826TkRcaqmnfLRwCvsKmpmBsreVrq4J3NjIDpIGLJUCn9dlqJTAeoouMG2sXYDNn4Hn+AKFukJ/&#10;A14QNTP6vICd8Rh/lz3P7blkfYqn8l/oLsdHHI51StVBu1AVnve2LNvLe4Vf/q7dEwAAAP//AwBQ&#10;SwMEFAAGAAgAAAAhAM0pB6rdAAAACAEAAA8AAABkcnMvZG93bnJldi54bWxMj0FPwzAMhe9I/IfI&#10;SNy2tJu2QWk6oUmMyzhsIM5ZY5qIxqmabC3/Hk8cxsmy39Pz98r16Ftxxj66QAryaQYCqQ7GUaPg&#10;4/1l8gAiJk1Gt4FQwQ9GWFe3N6UuTBhoj+dDagSHUCy0AptSV0gZa4tex2nokFj7Cr3Xide+kabX&#10;A4f7Vs6ybCm9dsQfrO5wY7H+Ppy8gkf7unC4697s1m3m2/3M7D6HpNT93fj8BCLhmK5muOAzOlTM&#10;dAwnMlG0CiZLNvJYLUBc5Dyfr0Ac/y6yKuX/AtUvAAAA//8DAFBLAQItABQABgAIAAAAIQC2gziS&#10;/gAAAOEBAAATAAAAAAAAAAAAAAAAAAAAAABbQ29udGVudF9UeXBlc10ueG1sUEsBAi0AFAAGAAgA&#10;AAAhADj9If/WAAAAlAEAAAsAAAAAAAAAAAAAAAAALwEAAF9yZWxzLy5yZWxzUEsBAi0AFAAGAAgA&#10;AAAhAC0sj02nAQAApQMAAA4AAAAAAAAAAAAAAAAALgIAAGRycy9lMm9Eb2MueG1sUEsBAi0AFAAG&#10;AAgAAAAhAM0pB6rdAAAACAEAAA8AAAAAAAAAAAAAAAAAAQQAAGRycy9kb3ducmV2LnhtbFBLBQYA&#10;AAAABAAEAPMAAAALBQAAAAA=&#10;" strokecolor="#5b9bd5 [3208]" strokeweight="1.5pt">
          <v:stroke joinstyle="miter"/>
        </v:line>
      </w:pict>
    </w:r>
  </w:p>
</w:ft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 w:line="240" w:lineRule="auto"/>
      <w:rPr/>
    </w:pPr>
    <w:r>
      <w:rPr>
        <w:noProof/>
      </w:rPr>
      <w:pict xmlns:w="http://schemas.openxmlformats.org/wordprocessingml/2006/main">
        <v:line xmlns:o="urn:schemas-microsoft-com:office:office" xmlns:v="urn:schemas-microsoft-com:vml" id="מחבר ישר 1" o:spid="_x0000_s3074" style="position:absolute;z-index:251659264;visibility:visible" from="-.3pt,-3.75pt" to="556.8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9NpwEAAKUDAAAOAAAAZHJzL2Uyb0RvYy54bWysU01v2zAMvQ/YfxB0X2QXyLIZcXposV6G&#10;tdjHD1BlKhYgiYKkxc6/L6WkTtENGDbsQksi3yMfSW+vZ2fZAWIy6HverhrOwCscjN/3/Mf3T+8+&#10;cJay9IO06KHnR0j8evf2zXYKHVzhiHaAyIjEp24KPR9zDp0QSY3gZFphAE9OjdHJTNe4F0OUE7E7&#10;K66a5r2YMA4hooKU6PX25OS7yq81qHyvdYLMbM+ptlxtrPaxWLHbym4fZRiNOpch/6EKJ42npAvV&#10;rcyS/YzmFypnVMSEOq8UOoFaGwVVA6lpm1dqvo0yQNVCzUlhaVP6f7Tqy+HGP0RqwxRSl8JDLCpm&#10;HV35Un1srs06Ls2COTNFj5tms960a87Us09cgCGmfAfoWDn03BpfdMhOHj6nTMko9DmkPFvPJtqe&#10;j826TkRcaqmnfLRwCvsKmpmBsreVrq4J3NjIDpIGLJUCn9dlqJTAeoouMG2sXYDNn4Hn+AKFukJ/&#10;A14QNTP6vICd8Rh/lz3P7blkfYqn8l/oLsdHHI51StVBu1AVnve2LNvLe4Vf/q7dEwAAAP//AwBQ&#10;SwMEFAAGAAgAAAAhAM0pB6rdAAAACAEAAA8AAABkcnMvZG93bnJldi54bWxMj0FPwzAMhe9I/IfI&#10;SNy2tJu2QWk6oUmMyzhsIM5ZY5qIxqmabC3/Hk8cxsmy39Pz98r16Ftxxj66QAryaQYCqQ7GUaPg&#10;4/1l8gAiJk1Gt4FQwQ9GWFe3N6UuTBhoj+dDagSHUCy0AptSV0gZa4tex2nokFj7Cr3Xide+kabX&#10;A4f7Vs6ybCm9dsQfrO5wY7H+Ppy8gkf7unC4697s1m3m2/3M7D6HpNT93fj8BCLhmK5muOAzOlTM&#10;dAwnMlG0CiZLNvJYLUBc5Dyfr0Ac/y6yKuX/AtUvAAAA//8DAFBLAQItABQABgAIAAAAIQC2gziS&#10;/gAAAOEBAAATAAAAAAAAAAAAAAAAAAAAAABbQ29udGVudF9UeXBlc10ueG1sUEsBAi0AFAAGAAgA&#10;AAAhADj9If/WAAAAlAEAAAsAAAAAAAAAAAAAAAAALwEAAF9yZWxzLy5yZWxzUEsBAi0AFAAGAAgA&#10;AAAhAC0sj02nAQAApQMAAA4AAAAAAAAAAAAAAAAALgIAAGRycy9lMm9Eb2MueG1sUEsBAi0AFAAG&#10;AAgAAAAhAM0pB6rdAAAACAEAAA8AAAAAAAAAAAAAAAAAAQQAAGRycy9kb3ducmV2LnhtbFBLBQYA&#10;AAAABAAEAPMAAAALBQAAAAA=&#10;" strokecolor="#5b9bd5 [3208]" strokeweight="1.5pt">
          <v:stroke joinstyle="miter"/>
        </v:line>
      </w:pic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spacing/>
        <w:ind w:left="356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"/>
      <w:pPr>
        <w:spacing/>
        <w:ind w:left="3853" w:hanging="360"/>
      </w:pPr>
      <w:rPr>
        <w:rFonts w:ascii="Wingdings" w:eastAsia="Wingdings" w:hAnsi="Wingdings" w:cs="Wingdings" w:hint="default"/>
        <w:sz w:val="14"/>
        <w:szCs w:val="14"/>
      </w:rPr>
    </w:lvl>
    <w:lvl w:ilvl="2">
      <w:start w:val="1"/>
      <w:numFmt w:val="bullet"/>
      <w:suff w:val="tab"/>
      <w:lvlText w:val=""/>
      <w:pPr>
        <w:spacing/>
        <w:ind w:left="50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72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4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71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88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6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329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pStyle w:val="Achievement"/>
      <w:suff w:val="tab"/>
      <w:lvlText w:val=""/>
      <w:legacy w:legacy="1" w:legacySpace="0" w:legacyIndent="240"/>
      <w:pPr>
        <w:spacing/>
        <w:ind w:left="1320" w:hanging="240"/>
      </w:pPr>
      <w:rPr>
        <w:rFonts w:ascii="Wingdings" w:eastAsia="Wingdings" w:hAnsi="Wingdings" w:cs="Wingdings"/>
        <w:sz w:val="12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koreanLegal"/>
      <w:suff w:val="tab"/>
      <w:lvlText w:val="%1."/>
      <w:lvlJc w:val="center"/>
      <w:pPr>
        <w:tabs>
          <w:tab w:pos="360" w:val="num"/>
        </w:tabs>
        <w:spacing/>
        <w:ind w:left="360" w:right="360" w:hanging="360"/>
      </w:pPr>
      <w:rPr>
        <w:rFonts w:hint="default"/>
      </w:rPr>
    </w:lvl>
    <w:lvl w:ilvl="1">
      <w:start w:val="1"/>
      <w:numFmt w:val="lowerRoman"/>
      <w:suff w:val="tab"/>
      <w:lvlText w:val="%2."/>
      <w:pPr>
        <w:tabs>
          <w:tab w:pos="-1800" w:val="num"/>
        </w:tabs>
        <w:spacing/>
        <w:ind w:left="-1800" w:right="-1800" w:hanging="360"/>
      </w:pPr>
      <w:rPr>
        <w:rFonts w:hint="default"/>
      </w:rPr>
    </w:lvl>
    <w:lvl w:ilvl="2">
      <w:start w:val="1"/>
      <w:numFmt w:val="bullet"/>
      <w:suff w:val="tab"/>
      <w:lvlText w:val="%3."/>
      <w:lvlJc w:val="right"/>
      <w:pPr>
        <w:tabs>
          <w:tab w:pos="-1080" w:val="num"/>
        </w:tabs>
        <w:spacing/>
        <w:ind w:left="-1080" w:right="-1080" w:hanging="180"/>
      </w:pPr>
      <w:rPr>
        <w:rFonts w:hint="default"/>
      </w:rPr>
    </w:lvl>
    <w:lvl w:ilvl="3">
      <w:start w:val="1"/>
      <w:numFmt w:val="decimal"/>
      <w:suff w:val="tab"/>
      <w:lvlText w:val="%4."/>
      <w:pPr>
        <w:tabs>
          <w:tab w:pos="1267" w:val="num"/>
        </w:tabs>
        <w:spacing/>
        <w:ind w:left="510" w:right="510" w:firstLine="397"/>
      </w:pPr>
      <w:rPr>
        <w:rFonts w:cs="David" w:hint="default"/>
        <w:vertAlign w:val="baseline"/>
      </w:rPr>
    </w:lvl>
    <w:lvl w:ilvl="4">
      <w:start w:val="4"/>
      <w:numFmt w:val="upperRoman"/>
      <w:suff w:val="tab"/>
      <w:lvlText w:val="%5."/>
      <w:pPr>
        <w:tabs>
          <w:tab w:pos="360" w:val="num"/>
        </w:tabs>
        <w:spacing/>
        <w:ind w:left="360" w:right="360" w:hanging="360"/>
      </w:pPr>
      <w:rPr>
        <w:rFonts w:cs="David" w:hint="default"/>
      </w:rPr>
    </w:lvl>
    <w:lvl w:ilvl="5">
      <w:start w:val="1"/>
      <w:numFmt w:val="decimal"/>
      <w:suff w:val="tab"/>
      <w:lvlText w:val="%6."/>
      <w:lvlJc w:val="right"/>
      <w:pPr>
        <w:tabs>
          <w:tab w:pos="1080" w:val="num"/>
        </w:tabs>
        <w:spacing/>
        <w:ind w:left="1080" w:right="1080" w:hanging="180"/>
      </w:pPr>
      <w:rPr>
        <w:rFonts w:hint="default"/>
      </w:rPr>
    </w:lvl>
    <w:lvl w:ilvl="6">
      <w:start w:val="1"/>
      <w:numFmt w:val="decimal"/>
      <w:suff w:val="tab"/>
      <w:lvlText w:val="%7."/>
      <w:pPr>
        <w:tabs>
          <w:tab w:pos="1800" w:val="num"/>
        </w:tabs>
        <w:spacing/>
        <w:ind w:left="1800" w:right="1800" w:hanging="360"/>
      </w:pPr>
      <w:rPr>
        <w:rFonts w:hint="default"/>
      </w:rPr>
    </w:lvl>
    <w:lvl w:ilvl="7">
      <w:start w:val="1"/>
      <w:numFmt w:val="lowerRoman"/>
      <w:suff w:val="tab"/>
      <w:lvlText w:val="%8."/>
      <w:pPr>
        <w:tabs>
          <w:tab w:pos="2520" w:val="num"/>
        </w:tabs>
        <w:spacing/>
        <w:ind w:left="2520" w:right="2520" w:hanging="360"/>
      </w:pPr>
      <w:rPr>
        <w:rFonts w:hint="default"/>
      </w:rPr>
    </w:lvl>
    <w:lvl w:ilvl="8">
      <w:start w:val="1"/>
      <w:numFmt w:val="bullet"/>
      <w:suff w:val="tab"/>
      <w:lvlText w:val="%9."/>
      <w:lvlJc w:val="right"/>
      <w:pPr>
        <w:tabs>
          <w:tab w:pos="3240" w:val="num"/>
        </w:tabs>
        <w:spacing/>
        <w:ind w:left="3240" w:right="3240" w:hanging="18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2"/>
      <w:numFmt w:val="decimal"/>
      <w:suff w:val="tab"/>
      <w:lvlText w:val="%1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1">
      <w:start w:val="14"/>
      <w:numFmt w:val="decimal"/>
      <w:suff w:val="tab"/>
      <w:lvlText w:val="%1.%2"/>
      <w:pPr>
        <w:tabs>
          <w:tab w:pos="1440" w:val="num"/>
        </w:tabs>
        <w:spacing/>
        <w:ind w:left="1440" w:right="1440" w:hanging="1080"/>
      </w:pPr>
      <w:rPr>
        <w:rFonts w:hint="cs"/>
      </w:rPr>
    </w:lvl>
    <w:lvl w:ilvl="2">
      <w:start w:val="1"/>
      <w:numFmt w:val="decimal"/>
      <w:suff w:val="tab"/>
      <w:lvlText w:val="%1.%2.%3"/>
      <w:pPr>
        <w:tabs>
          <w:tab w:pos="1800" w:val="num"/>
        </w:tabs>
        <w:spacing/>
        <w:ind w:left="1800" w:right="1800" w:hanging="1080"/>
      </w:pPr>
      <w:rPr>
        <w:rFonts w:hint="cs"/>
      </w:rPr>
    </w:lvl>
    <w:lvl w:ilvl="3">
      <w:start w:val="1"/>
      <w:numFmt w:val="decimal"/>
      <w:suff w:val="tab"/>
      <w:lvlText w:val="%1.%2.%3.%4"/>
      <w:pPr>
        <w:tabs>
          <w:tab w:pos="2160" w:val="num"/>
        </w:tabs>
        <w:spacing/>
        <w:ind w:left="2160" w:right="2160" w:hanging="1080"/>
      </w:pPr>
      <w:rPr>
        <w:rFonts w:hint="cs"/>
      </w:rPr>
    </w:lvl>
    <w:lvl w:ilvl="4">
      <w:start w:val="1"/>
      <w:numFmt w:val="decimal"/>
      <w:suff w:val="tab"/>
      <w:lvlText w:val="%1.%2.%3.%4.%5"/>
      <w:pPr>
        <w:tabs>
          <w:tab w:pos="2520" w:val="num"/>
        </w:tabs>
        <w:spacing/>
        <w:ind w:left="2520" w:right="2520" w:hanging="1080"/>
      </w:pPr>
      <w:rPr>
        <w:rFonts w:hint="cs"/>
      </w:rPr>
    </w:lvl>
    <w:lvl w:ilvl="5">
      <w:start w:val="1"/>
      <w:numFmt w:val="decimal"/>
      <w:suff w:val="tab"/>
      <w:lvlText w:val="%1.%2.%3.%4.%5.%6"/>
      <w:pPr>
        <w:tabs>
          <w:tab w:pos="2880" w:val="num"/>
        </w:tabs>
        <w:spacing/>
        <w:ind w:left="2880" w:right="2880" w:hanging="1080"/>
      </w:pPr>
      <w:rPr>
        <w:rFonts w:hint="cs"/>
      </w:rPr>
    </w:lvl>
    <w:lvl w:ilvl="6">
      <w:start w:val="1"/>
      <w:numFmt w:val="decimal"/>
      <w:suff w:val="tab"/>
      <w:lvlText w:val="%1.%2.%3.%4.%5.%6.%7"/>
      <w:pPr>
        <w:tabs>
          <w:tab w:pos="3600" w:val="num"/>
        </w:tabs>
        <w:spacing/>
        <w:ind w:left="3600" w:right="3600" w:hanging="1440"/>
      </w:pPr>
      <w:rPr>
        <w:rFonts w:hint="cs"/>
      </w:rPr>
    </w:lvl>
    <w:lvl w:ilvl="7">
      <w:start w:val="1"/>
      <w:numFmt w:val="decimal"/>
      <w:suff w:val="tab"/>
      <w:lvlText w:val="%1.%2.%3.%4.%5.%6.%7.%8"/>
      <w:pPr>
        <w:tabs>
          <w:tab w:pos="3960" w:val="num"/>
        </w:tabs>
        <w:spacing/>
        <w:ind w:left="3960" w:right="3960" w:hanging="1440"/>
      </w:pPr>
      <w:rPr>
        <w:rFonts w:hint="cs"/>
      </w:rPr>
    </w:lvl>
    <w:lvl w:ilvl="8">
      <w:start w:val="1"/>
      <w:numFmt w:val="decimal"/>
      <w:suff w:val="tab"/>
      <w:lvlText w:val="%1.%2.%3.%4.%5.%6.%7.%8.%9"/>
      <w:pPr>
        <w:tabs>
          <w:tab w:pos="4680" w:val="num"/>
        </w:tabs>
        <w:spacing/>
        <w:ind w:left="4680" w:right="4680" w:hanging="1800"/>
      </w:pPr>
      <w:rPr>
        <w:rFonts w:hint="cs"/>
      </w:rPr>
    </w:lvl>
  </w:abstractNum>
  <w:abstractNum w:abstractNumId="8">
    <w:multiLevelType w:val="hybridMultilevel"/>
    <w:lvl w:ilvl="0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hyphenationZone w:val="425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1"/>
        <w:szCs w:val="21"/>
        <w:lang w:val="en-US" w:eastAsia="en-US" w:bidi="he-IL"/>
      </w:rPr>
    </w:rPrDefault>
    <w:pPrDefault>
      <w:pPr>
        <w:spacing w:before="60" w:after="6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>
      <w:sz w:val="22"/>
    </w:rPr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120" w:after="120" w:line="240" w:lineRule="auto"/>
      <w:jc w:val="center"/>
      <w:outlineLvl w:val="0"/>
    </w:pPr>
    <w:rPr>
      <w:rFonts w:eastAsiaTheme="majorEastAsia" w:cstheme="minorHAnsi"/>
      <w:b/>
      <w:bCs/>
      <w:color w:val="FFFFFF"/>
      <w:sz w:val="32"/>
      <w:szCs w:val="32"/>
    </w:rPr>
  </w:style>
  <w:style w:type="paragraph" w:styleId="2">
    <w:name w:val="Heading 2"/>
    <w:basedOn w:val="a"/>
    <w:link w:val="כותרת2תו"/>
    <w:next w:val="Normal"/>
    <w:unhideWhenUsed/>
    <w:qFormat/>
    <w:pPr>
      <w:pBdr>
        <w:bottom w:val="single" w:sz="4" w:space="20" w:color="000000"/>
      </w:pBdr>
      <w:spacing w:after="120" w:line="240" w:lineRule="auto"/>
      <w:outlineLvl w:val="1"/>
    </w:pPr>
    <w:rPr>
      <w:rFonts w:eastAsiaTheme="minorEastAsia"/>
      <w:b/>
      <w:bCs/>
      <w:color w:val="7F7F7F"/>
      <w:spacing w:val="15"/>
      <w:sz w:val="32"/>
      <w:szCs w:val="32"/>
    </w:rPr>
  </w:style>
  <w:style w:type="paragraph" w:styleId="3">
    <w:name w:val="Heading 3"/>
    <w:basedOn w:val="a"/>
    <w:link w:val="כותרת3תו"/>
    <w:next w:val="Normal"/>
    <w:unhideWhenUsed/>
    <w:qFormat/>
    <w:pPr>
      <w:spacing w:before="240" w:after="120" w:line="288" w:lineRule="auto"/>
      <w:ind w:left="896"/>
      <w:jc w:val="center"/>
      <w:outlineLvl w:val="2"/>
    </w:pPr>
    <w:rPr>
      <w:rFonts w:ascii="Arial Bold" w:eastAsia="Arial Bold" w:hAnsi="Arial Bold" w:cs="Arial Bold"/>
      <w:color w:val="FFFFFF"/>
      <w:sz w:val="30"/>
      <w:szCs w:val="30"/>
    </w:rPr>
  </w:style>
  <w:style w:type="paragraph" w:styleId="4">
    <w:name w:val="Heading 4"/>
    <w:basedOn w:val="a"/>
    <w:link w:val="כותרת4תו"/>
    <w:next w:val="Normal"/>
    <w:unhideWhenUsed/>
    <w:qFormat/>
    <w:pPr>
      <w:spacing w:before="120" w:after="120" w:line="288" w:lineRule="auto"/>
      <w:ind w:left="896"/>
      <w:jc w:val="center"/>
      <w:outlineLvl w:val="3"/>
    </w:pPr>
    <w:rPr>
      <w:rFonts w:ascii="Arial" w:eastAsia="Arial" w:hAnsi="Arial" w:cs="Arial"/>
      <w:color w:val="FFFFFF"/>
      <w:w w:val="123%"/>
      <w:szCs w:val="22"/>
    </w:rPr>
  </w:style>
  <w:style w:type="paragraph" w:styleId="5">
    <w:name w:val="Heading 5"/>
    <w:basedOn w:val="a"/>
    <w:link w:val="כותרת5תו"/>
    <w:next w:val="Normal"/>
    <w:unhideWhenUsed/>
    <w:qFormat/>
    <w:pPr>
      <w:tabs>
        <w:tab w:pos="10411" w:val="right"/>
        <w:tab w:pos="10601" w:val="right"/>
      </w:tabs>
      <w:spacing w:after="120" w:line="240" w:lineRule="auto"/>
      <w:ind w:right="318"/>
      <w:outlineLvl w:val="4"/>
    </w:pPr>
    <w:rPr>
      <w:rFonts w:eastAsiaTheme="majorEastAsia" w:hAnsiTheme="minorBidi" w:cstheme="minorBidi" w:ascii="Arial"/>
      <w:b/>
      <w:bCs/>
      <w:color w:val="404040"/>
      <w:sz w:val="24"/>
      <w:szCs w:val="24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cstheme="minorHAnsi"/>
      <w:b/>
      <w:bCs/>
      <w:color w:val="FFFFFF"/>
      <w:sz w:val="32"/>
      <w:szCs w:val="32"/>
    </w:rPr>
  </w:style>
  <w:style w:type="character" w:styleId="20" w:customStyle="1">
    <w:name w:val="כותרת 2 תו"/>
    <w:basedOn w:val="a0"/>
    <w:link w:val="Heading2"/>
    <w:rPr>
      <w:rFonts w:eastAsiaTheme="minorEastAsia"/>
      <w:b/>
      <w:bCs/>
      <w:color w:val="7F7F7F"/>
      <w:spacing w:val="15"/>
      <w:sz w:val="32"/>
      <w:szCs w:val="32"/>
    </w:rPr>
  </w:style>
  <w:style w:type="paragraph" w:styleId="a5">
    <w:name w:val="Subtitle"/>
    <w:basedOn w:val="a"/>
    <w:link w:val="כותרתמשנהתו"/>
    <w:next w:val="Normal"/>
    <w:qFormat/>
    <w:pPr>
      <w:spacing w:before="120" w:after="240" w:line="240" w:lineRule="auto"/>
      <w:jc w:val="center"/>
    </w:pPr>
    <w:rPr>
      <w:b/>
      <w:color w:val="44546A"/>
      <w:sz w:val="24"/>
      <w:szCs w:val="24"/>
    </w:rPr>
  </w:style>
  <w:style w:type="character" w:styleId="a6" w:customStyle="1">
    <w:name w:val="כותרת משנה תו"/>
    <w:basedOn w:val="a0"/>
    <w:link w:val="Subtitle"/>
    <w:rPr>
      <w:rFonts w:eastAsiaTheme="minorEastAsia"/>
      <w:b/>
      <w:bCs/>
      <w:noProof/>
      <w:color w:val="44546A"/>
      <w:spacing w:val="15"/>
      <w:sz w:val="24"/>
      <w:szCs w:val="24"/>
    </w:rPr>
  </w:style>
  <w:style w:type="paragraph" w:styleId="a7" w:customStyle="1">
    <w:name w:val="No Spacing"/>
    <w:basedOn w:val="a"/>
    <w:qFormat/>
    <w:pPr>
      <w:tabs>
        <w:tab w:pos="10411" w:val="right"/>
        <w:tab w:pos="10601" w:val="right"/>
      </w:tabs>
      <w:spacing w:after="0" w:line="288" w:lineRule="auto"/>
      <w:ind w:right="318"/>
    </w:pPr>
    <w:rPr>
      <w:rFonts w:ascii="Arial" w:eastAsia="Arial" w:hAnsi="Arial" w:cs="Arial"/>
      <w:color w:val="000000"/>
      <w:sz w:val="20"/>
      <w:szCs w:val="20"/>
    </w:rPr>
  </w:style>
  <w:style w:type="paragraph" w:styleId="a8" w:customStyle="1">
    <w:name w:val="List Paragraph"/>
    <w:basedOn w:val="a"/>
    <w:qFormat/>
    <w:pPr>
      <w:spacing/>
      <w:ind w:left="720"/>
      <w:contextualSpacing/>
    </w:pPr>
    <w:rPr/>
  </w:style>
  <w:style w:type="character" w:styleId="30" w:customStyle="1">
    <w:name w:val="כותרת 3 תו"/>
    <w:basedOn w:val="a0"/>
    <w:link w:val="Heading3"/>
    <w:rPr>
      <w:rFonts w:ascii="Arial Bold" w:eastAsia="Arial Bold" w:hAnsi="Arial Bold" w:cs="Arial Bold"/>
      <w:color w:val="FFFFFF"/>
      <w:sz w:val="30"/>
      <w:szCs w:val="30"/>
    </w:rPr>
  </w:style>
  <w:style w:type="character" w:styleId="40" w:customStyle="1">
    <w:name w:val="כותרת 4 תו"/>
    <w:basedOn w:val="a0"/>
    <w:link w:val="Heading4"/>
    <w:rPr>
      <w:rFonts w:ascii="Arial" w:eastAsia="Arial" w:hAnsi="Arial" w:cs="Arial"/>
      <w:color w:val="FFFFFF"/>
      <w:w w:val="123%"/>
      <w:sz w:val="22"/>
      <w:szCs w:val="22"/>
    </w:rPr>
  </w:style>
  <w:style w:type="table" w:styleId="11" w:customStyle="1">
    <w:name w:val="1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100" w:customStyle="1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9" w:customStyle="1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8" w:customStyle="1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7" w:customStyle="1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60" w:customStyle="1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51" w:customStyle="1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41" w:customStyle="1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31" w:customStyle="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21" w:customStyle="1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12" w:customStyle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13" w:customStyle="1">
    <w:name w:val="אזכור לא מזוהה1"/>
    <w:basedOn w:val="a0"/>
    <w:semiHidden/>
    <w:unhideWhenUsed/>
    <w:rPr>
      <w:color w:val="605E5C"/>
      <w:shd w:val="clear" w:color="auto" w:fill="E1DFDD"/>
    </w:rPr>
  </w:style>
  <w:style w:type="paragraph" w:styleId="Headline" w:customStyle="1">
    <w:name w:val="Headline"/>
    <w:basedOn w:val="a7"/>
    <w:link w:val="HeadlineChar"/>
    <w:next w:val="Headline"/>
    <w:qFormat/>
    <w:pPr>
      <w:bidi/>
      <w:spacing/>
    </w:pPr>
    <w:rPr>
      <w:rFonts w:eastAsiaTheme="majorEastAsia" w:hAnsiTheme="minorBidi" w:ascii="Arial" w:cs="Arial"/>
      <w:color w:val="2F5496"/>
      <w:sz w:val="24"/>
      <w:szCs w:val="24"/>
    </w:rPr>
  </w:style>
  <w:style w:type="character" w:styleId="HeadlineChar" w:customStyle="1">
    <w:name w:val="Headline Char"/>
    <w:link w:val="Headline"/>
    <w:rPr>
      <w:rFonts w:eastAsiaTheme="majorEastAsia" w:hAnsiTheme="minorBidi" w:ascii="Arial" w:cs="Arial"/>
      <w:color w:val="2F5496"/>
      <w:sz w:val="24"/>
      <w:szCs w:val="24"/>
    </w:rPr>
  </w:style>
  <w:style w:type="paragraph" w:styleId="a9" w:customStyle="1">
    <w:name w:val="Revision"/>
    <w:semiHidden/>
    <w:pPr>
      <w:spacing w:before="0" w:after="0" w:line="240" w:lineRule="auto"/>
    </w:pPr>
    <w:rPr/>
  </w:style>
  <w:style w:type="character" w:styleId="aa" w:customStyle="1">
    <w:name w:val="annotation reference"/>
    <w:basedOn w:val="a0"/>
    <w:semiHidden/>
    <w:unhideWhenUsed/>
    <w:rPr>
      <w:sz w:val="16"/>
      <w:szCs w:val="16"/>
    </w:rPr>
  </w:style>
  <w:style w:type="paragraph" w:styleId="ab" w:customStyle="1">
    <w:name w:val="annotation text"/>
    <w:basedOn w:val="a"/>
    <w:link w:val="טקסטהערהתו"/>
    <w:semiHidden/>
    <w:unhideWhenUsed/>
    <w:pPr>
      <w:spacing w:line="240" w:lineRule="auto"/>
    </w:pPr>
    <w:rPr>
      <w:sz w:val="20"/>
      <w:szCs w:val="20"/>
    </w:rPr>
  </w:style>
  <w:style w:type="character" w:styleId="ac" w:customStyle="1">
    <w:name w:val="טקסט הערה תו"/>
    <w:basedOn w:val="a0"/>
    <w:link w:val="annotationtext"/>
    <w:semiHidden/>
    <w:rPr>
      <w:sz w:val="20"/>
      <w:szCs w:val="20"/>
    </w:rPr>
  </w:style>
  <w:style w:type="paragraph" w:styleId="ad" w:customStyle="1">
    <w:name w:val="annotation subject"/>
    <w:basedOn w:val="ab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e" w:customStyle="1">
    <w:name w:val="נושא הערה תו"/>
    <w:basedOn w:val="ac"/>
    <w:link w:val="annotationsubject"/>
    <w:semiHidden/>
    <w:rPr>
      <w:b/>
      <w:bCs/>
      <w:sz w:val="20"/>
      <w:szCs w:val="20"/>
    </w:rPr>
  </w:style>
  <w:style w:type="character" w:styleId="UnresolvedMention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HTML">
    <w:name w:val="HTML Preformatted"/>
    <w:basedOn w:val="a"/>
    <w:link w:val="HTMLמעוצבמראשתו"/>
    <w:semiHidden/>
    <w:unhideWhenUsed/>
    <w:pPr>
      <w:spacing w:before="0" w:after="0" w:line="240" w:lineRule="auto"/>
    </w:pPr>
    <w:rPr>
      <w:rFonts w:ascii="Consolas" w:eastAsia="Consolas" w:hAnsi="Consolas" w:cs="Consolas"/>
      <w:sz w:val="20"/>
      <w:szCs w:val="20"/>
    </w:rPr>
  </w:style>
  <w:style w:type="character" w:styleId="HTML0" w:customStyle="1">
    <w:name w:val="HTML מעוצב מראש תו"/>
    <w:basedOn w:val="a0"/>
    <w:link w:val="HTMLPreformatted"/>
    <w:semiHidden/>
    <w:rPr>
      <w:rFonts w:ascii="Consolas" w:eastAsia="Consolas" w:hAnsi="Consolas" w:cs="Consolas"/>
      <w:sz w:val="20"/>
      <w:szCs w:val="20"/>
    </w:rPr>
  </w:style>
  <w:style w:type="paragraph" w:styleId="af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before="0" w:after="0" w:line="240" w:lineRule="auto"/>
    </w:pPr>
    <w:rPr/>
  </w:style>
  <w:style w:type="character" w:styleId="af0" w:customStyle="1">
    <w:name w:val="כותרת עליונה תו"/>
    <w:basedOn w:val="a0"/>
    <w:link w:val="Header"/>
    <w:rPr>
      <w:sz w:val="22"/>
    </w:rPr>
  </w:style>
  <w:style w:type="paragraph" w:styleId="af1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before="0" w:after="0" w:line="240" w:lineRule="auto"/>
    </w:pPr>
    <w:rPr/>
  </w:style>
  <w:style w:type="character" w:styleId="af2" w:customStyle="1">
    <w:name w:val="כותרת תחתונה תו"/>
    <w:basedOn w:val="a0"/>
    <w:link w:val="Footer"/>
    <w:rPr>
      <w:sz w:val="22"/>
    </w:rPr>
  </w:style>
  <w:style w:type="character" w:styleId="50" w:customStyle="1">
    <w:name w:val="כותרת 5 תו"/>
    <w:basedOn w:val="a0"/>
    <w:link w:val="Heading5"/>
    <w:rPr>
      <w:rFonts w:eastAsiaTheme="majorEastAsia" w:hAnsiTheme="minorBidi" w:cstheme="minorBidi" w:ascii="Arial"/>
      <w:b/>
      <w:bCs/>
      <w:color w:val="404040"/>
      <w:sz w:val="24"/>
      <w:szCs w:val="24"/>
    </w:rPr>
  </w:style>
  <w:style w:type="paragraph" w:styleId="Achievement" w:customStyle="1">
    <w:name w:val="Achievement"/>
    <w:basedOn w:val="a"/>
    <w:pPr>
      <w:numPr>
        <w:ilvl w:val="1"/>
        <w:numId w:val="4"/>
      </w:numPr>
      <w:spacing/>
    </w:pPr>
    <w:rPr/>
  </w:style>
  <w:style w:type="paragraph" w:styleId="NormalWeb">
    <w:name w:val="Normal (Web)"/>
    <w:basedOn w:val="a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y2iqfc" w:customStyle="1">
    <w:name w:val="y2iqfc"/>
    <w:basedOn w:val="a0"/>
    <w:rPr/>
  </w:style>
  <w:style w:type="paragraph" w:styleId="af3">
    <w:name w:val="Balloon Text"/>
    <w:basedOn w:val="a"/>
    <w:link w:val="טקסטבלוניםתו"/>
    <w:semiHidden/>
    <w:unhideWhenUsed/>
    <w:pPr>
      <w:spacing w:before="0" w:after="0" w:line="240" w:lineRule="auto"/>
    </w:pPr>
    <w:rPr>
      <w:rFonts w:ascii="Tahoma" w:eastAsia="Tahoma" w:hAnsi="Tahoma" w:cs="Tahoma"/>
      <w:sz w:val="16"/>
      <w:szCs w:val="16"/>
    </w:rPr>
  </w:style>
  <w:style w:type="character" w:styleId="af4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paragraph" w:styleId="af5">
    <w:name w:val="Body Text Indent"/>
    <w:basedOn w:val="a"/>
    <w:link w:val="כניסהבגוףטקסטתו"/>
    <w:next w:val="BodyTextIndent"/>
    <w:semiHidden/>
    <w:pPr>
      <w:bidi/>
      <w:spacing w:before="0" w:after="0" w:line="360" w:lineRule="auto"/>
      <w:ind w:left="375"/>
      <w:jc w:val="both"/>
    </w:pPr>
    <w:rPr>
      <w:rFonts w:ascii="Times New Roman" w:eastAsia="Times New Roman" w:hAnsi="Times New Roman" w:cs="David"/>
      <w:sz w:val="24"/>
      <w:szCs w:val="24"/>
      <w:lang w:eastAsia="he-IL"/>
    </w:rPr>
  </w:style>
  <w:style w:type="character" w:styleId="af6" w:customStyle="1">
    <w:name w:val="כניסה בגוף טקסט תו"/>
    <w:basedOn w:val="a0"/>
    <w:link w:val="BodyTextIndent"/>
    <w:semiHidden/>
    <w:rPr>
      <w:rFonts w:ascii="Times New Roman" w:eastAsia="Times New Roman" w:hAnsi="Times New Roman" w:cs="David"/>
      <w:sz w:val="24"/>
      <w:szCs w:val="24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25" Type="http://schemas.openxmlformats.org/officeDocument/2006/relationships/styles" Target="styles.xml" /><Relationship Id="rId26" Type="http://schemas.openxmlformats.org/officeDocument/2006/relationships/settings" Target="settings.xml" /><Relationship Id="rId27" Type="http://schemas.openxmlformats.org/officeDocument/2006/relationships/numbering" Target="numbering.xml" /><Relationship Id="rId16" Type="http://schemas.openxmlformats.org/officeDocument/2006/relationships/header" Target="header16.xml" /><Relationship Id="rId15" Type="http://schemas.openxmlformats.org/officeDocument/2006/relationships/header" Target="header15.xml" /><Relationship Id="rId18" Type="http://schemas.openxmlformats.org/officeDocument/2006/relationships/footer" Target="footer18.xml" /><Relationship Id="rId17" Type="http://schemas.openxmlformats.org/officeDocument/2006/relationships/header" Target="header17.xml" /><Relationship Id="rId28" Type="http://schemas.openxmlformats.org/officeDocument/2006/relationships/fontTable" Target="fontTable.xml" /><Relationship Id="rId29" Type="http://schemas.openxmlformats.org/officeDocument/2006/relationships/theme" Target="theme/theme1.xml" /><Relationship Id="rId2" Type="http://schemas.openxmlformats.org/officeDocument/2006/relationships/image" Target="media/image2.jpeg" /><Relationship Id="rId4" Type="http://schemas.openxmlformats.org/officeDocument/2006/relationships/image" Target="media/image4.jpeg" /><Relationship Id="rId6" Type="http://schemas.openxmlformats.org/officeDocument/2006/relationships/image" Target="media/image6.jpeg" /><Relationship Id="rId8" Type="http://schemas.openxmlformats.org/officeDocument/2006/relationships/image" Target="media/image8.jpeg" /><Relationship Id="rId10" Type="http://schemas.openxmlformats.org/officeDocument/2006/relationships/image" Target="media/image10.jpeg" /><Relationship Id="rId12" Type="http://schemas.openxmlformats.org/officeDocument/2006/relationships/image" Target="media/image12.jpeg" /><Relationship Id="rId14" Type="http://schemas.openxmlformats.org/officeDocument/2006/relationships/image" Target="media/image14.jpeg" /><Relationship Id="rIdDT8KA3" Type="http://schemas.openxmlformats.org/officeDocument/2006/relationships/image" Target="media/GU3JWD.jpg"/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_rels/header17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111</TotalTime>
  <Pages>2</Pages>
  <Words>452</Words>
  <Characters>2265</Characters>
  <Application>Microsoft Office Word</Application>
  <DocSecurity>0</DocSecurity>
  <Lines>18</Lines>
  <Paragraphs>5</Paragraphs>
  <Company>Grizli777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Age&amp;Work חממה</dc:creator>
  <cp:lastModifiedBy>YossiBerger</cp:lastModifiedBy>
  <cp:revision>333</cp:revision>
  <dcterms:created xsi:type="dcterms:W3CDTF">2023-10-31T18:25:00Z</dcterms:created>
  <dcterms:modified xsi:type="dcterms:W3CDTF">2023-12-26T10:48:00Z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