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9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239"/>
                    <pic:cNvPicPr/>
                  </pic:nvPicPr>
                  <pic:blipFill>
                    <a:blip xmlns:r="http://schemas.openxmlformats.org/officeDocument/2006/relationships" r:embed="rIdB4G27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line="259" w:lineRule="auto"/>
        <w:jc w:val="center"/>
        <w:rPr>
          <w:b/>
          <w:bCs/>
          <w:sz w:val="22"/>
          <w:szCs w:val="22"/>
          <w:rtl/>
          <w:lang w:eastAsia="he-IL" w:bidi="he-IL"/>
        </w:rPr>
      </w:pPr>
      <w:r>
        <w:rPr>
          <w:rFonts w:hint="cs"/>
          <w:b/>
          <w:bCs/>
          <w:sz w:val="22"/>
          <w:szCs w:val="22"/>
          <w:rtl/>
          <w:lang w:eastAsia="he-IL" w:bidi="he-IL"/>
        </w:rPr>
        <w:t xml:space="preserve">קורות חיים</w:t>
      </w:r>
    </w:p>
    <w:p>
      <w:pPr>
        <w:bidi/>
        <w:spacing w:line="259" w:lineRule="auto"/>
        <w:rPr>
          <w:b/>
          <w:bCs/>
          <w:sz w:val="16"/>
          <w:szCs w:val="16"/>
          <w:rtl/>
          <w:lang w:eastAsia="he-IL" w:bidi="he-IL"/>
        </w:rPr>
      </w:pPr>
      <w:r>
        <w:rPr>
          <w:rFonts w:hint="cs"/>
          <w:b/>
          <w:bCs/>
          <w:sz w:val="16"/>
          <w:szCs w:val="16"/>
          <w:rtl/>
          <w:lang w:eastAsia="he-IL" w:bidi="he-IL"/>
        </w:rPr>
        <w:t xml:space="preserve">יוסי </w:t>
      </w:r>
      <w:r>
        <w:rPr>
          <w:rFonts w:hint="cs"/>
          <w:b/>
          <w:bCs/>
          <w:sz w:val="16"/>
          <w:szCs w:val="16"/>
          <w:rtl/>
          <w:lang w:eastAsia="he-IL" w:bidi="he-IL"/>
        </w:rPr>
        <w:t xml:space="preserve">נירייב</w:t>
      </w:r>
      <w:r>
        <w:rPr>
          <w:rFonts w:hint="cs"/>
          <w:b/>
          <w:bCs/>
          <w:sz w:val="16"/>
          <w:szCs w:val="16"/>
          <w:rtl/>
          <w:lang w:eastAsia="he-IL" w:bidi="he-IL"/>
        </w:rPr>
        <w:t xml:space="preserve"> </w:t>
      </w:r>
      <w:r>
        <w:rPr>
          <w:b/>
          <w:bCs/>
          <w:sz w:val="16"/>
          <w:szCs w:val="16"/>
          <w:rtl/>
          <w:lang w:eastAsia="he-IL" w:bidi="he-IL"/>
        </w:rPr>
        <w:t xml:space="preserve">–</w:t>
      </w:r>
      <w:r>
        <w:rPr>
          <w:rFonts w:hint="cs"/>
          <w:b/>
          <w:bCs/>
          <w:sz w:val="16"/>
          <w:szCs w:val="16"/>
          <w:rtl/>
          <w:lang w:eastAsia="he-IL" w:bidi="he-IL"/>
        </w:rPr>
        <w:t xml:space="preserve"> 054-7136393</w:t>
      </w:r>
    </w:p>
    <w:p>
      <w:pPr>
        <w:bidi/>
        <w:spacing w:line="259" w:lineRule="auto"/>
        <w:rPr>
          <w:b/>
          <w:bCs/>
          <w:sz w:val="16"/>
          <w:szCs w:val="16"/>
          <w:rtl/>
          <w:lang w:eastAsia="he-IL" w:bidi="he-IL"/>
        </w:rPr>
      </w:pPr>
      <w:r>
        <w:rPr>
          <w:rFonts w:hint="cs"/>
          <w:b/>
          <w:bCs/>
          <w:sz w:val="16"/>
          <w:szCs w:val="16"/>
          <w:rtl/>
          <w:lang w:eastAsia="he-IL" w:bidi="he-IL"/>
        </w:rPr>
        <w:t xml:space="preserve">ת.ז. 066718289</w:t>
      </w:r>
    </w:p>
    <w:p>
      <w:pPr>
        <w:bidi/>
        <w:spacing w:line="259" w:lineRule="auto"/>
        <w:rPr>
          <w:b/>
          <w:bCs/>
          <w:sz w:val="16"/>
          <w:szCs w:val="16"/>
          <w:rtl/>
          <w:lang w:eastAsia="he-IL" w:bidi="he-IL"/>
        </w:rPr>
      </w:pPr>
      <w:r>
        <w:rPr>
          <w:rFonts w:hint="cs"/>
          <w:b/>
          <w:bCs/>
          <w:sz w:val="16"/>
          <w:szCs w:val="16"/>
          <w:rtl/>
          <w:lang w:eastAsia="he-IL" w:bidi="he-IL"/>
        </w:rPr>
        <w:t xml:space="preserve">תאריך לידה</w:t>
      </w:r>
      <w:r>
        <w:rPr>
          <w:b/>
          <w:bCs/>
          <w:sz w:val="16"/>
          <w:szCs w:val="16"/>
          <w:lang w:eastAsia="he-IL" w:bidi="he-IL"/>
        </w:rPr>
        <w:t xml:space="preserve">:</w:t>
      </w:r>
      <w:r>
        <w:rPr>
          <w:rFonts w:hint="cs"/>
          <w:b/>
          <w:bCs/>
          <w:sz w:val="16"/>
          <w:szCs w:val="16"/>
          <w:rtl/>
          <w:lang w:eastAsia="he-IL" w:bidi="he-IL"/>
        </w:rPr>
        <w:t xml:space="preserve"> 10/06/1984</w:t>
      </w:r>
    </w:p>
    <w:p>
      <w:pPr>
        <w:bidi/>
        <w:spacing w:line="259" w:lineRule="auto"/>
        <w:rPr>
          <w:b/>
          <w:bCs/>
          <w:sz w:val="16"/>
          <w:szCs w:val="16"/>
          <w:rtl/>
          <w:lang w:eastAsia="he-IL" w:bidi="he-IL"/>
        </w:rPr>
      </w:pPr>
      <w:r>
        <w:rPr>
          <w:rFonts w:hint="cs"/>
          <w:b/>
          <w:bCs/>
          <w:sz w:val="16"/>
          <w:szCs w:val="16"/>
          <w:rtl/>
          <w:lang w:eastAsia="he-IL" w:bidi="he-IL"/>
        </w:rPr>
        <w:t xml:space="preserve">נחל ירקון 2/5 , קרית גת</w:t>
      </w:r>
    </w:p>
    <w:p>
      <w:pPr>
        <w:bidi/>
        <w:spacing w:line="259" w:lineRule="auto"/>
        <w:rPr>
          <w:b/>
          <w:bCs/>
          <w:sz w:val="16"/>
          <w:szCs w:val="16"/>
          <w:rtl/>
          <w:lang w:eastAsia="he-IL" w:bidi="he-IL"/>
        </w:rPr>
      </w:pPr>
      <w:r>
        <w:rPr>
          <w:rFonts w:hint="cs"/>
          <w:b/>
          <w:bCs/>
          <w:sz w:val="16"/>
          <w:szCs w:val="16"/>
          <w:rtl/>
          <w:lang w:eastAsia="he-IL" w:bidi="he-IL"/>
        </w:rPr>
        <w:t xml:space="preserve">נשוי </w:t>
      </w:r>
      <w:r>
        <w:rPr>
          <w:b/>
          <w:bCs/>
          <w:sz w:val="16"/>
          <w:szCs w:val="16"/>
          <w:lang w:eastAsia="he-IL" w:bidi="he-IL"/>
        </w:rPr>
        <w:t xml:space="preserve">+</w:t>
      </w:r>
      <w:r>
        <w:rPr>
          <w:rFonts w:hint="cs"/>
          <w:b/>
          <w:bCs/>
          <w:sz w:val="16"/>
          <w:szCs w:val="16"/>
          <w:rtl/>
          <w:lang w:eastAsia="he-IL" w:bidi="he-IL"/>
        </w:rPr>
        <w:t xml:space="preserve"> 1</w:t>
      </w:r>
    </w:p>
    <w:p>
      <w:pPr>
        <w:bidi/>
        <w:spacing w:line="259" w:lineRule="auto"/>
        <w:rPr>
          <w:b/>
          <w:bCs/>
          <w:sz w:val="16"/>
          <w:szCs w:val="16"/>
          <w:lang w:eastAsia="he-IL" w:bidi="he-IL"/>
        </w:rPr>
      </w:pPr>
      <w:r>
        <w:rPr>
          <w:rFonts w:hint="cs"/>
          <w:b/>
          <w:bCs/>
          <w:sz w:val="16"/>
          <w:szCs w:val="16"/>
          <w:rtl/>
          <w:lang w:eastAsia="he-IL" w:bidi="he-IL"/>
        </w:rPr>
        <w:t xml:space="preserve">דוא''ל</w:t>
      </w:r>
      <w:r>
        <w:rPr>
          <w:b/>
          <w:bCs/>
          <w:sz w:val="16"/>
          <w:szCs w:val="16"/>
          <w:lang w:eastAsia="he-IL" w:bidi="he-IL"/>
        </w:rPr>
        <w:t xml:space="preserve">gmail.com </w:t>
      </w:r>
      <w:r>
        <w:rPr>
          <w:rFonts w:hint="cs"/>
          <w:b/>
          <w:bCs/>
          <w:sz w:val="16"/>
          <w:szCs w:val="16"/>
          <w:rtl/>
          <w:lang w:eastAsia="he-IL" w:bidi="he-IL"/>
        </w:rPr>
        <w:t xml:space="preserve">@</w:t>
      </w:r>
      <w:r>
        <w:rPr>
          <w:b/>
          <w:bCs/>
          <w:sz w:val="16"/>
          <w:szCs w:val="16"/>
          <w:lang w:eastAsia="he-IL" w:bidi="he-IL"/>
        </w:rPr>
        <w:t xml:space="preserve">yosi66782</w:t>
      </w:r>
    </w:p>
    <w:p>
      <w:pPr>
        <w:bidi/>
        <w:spacing w:line="259" w:lineRule="auto"/>
        <w:rPr>
          <w:b/>
          <w:bCs/>
          <w:sz w:val="16"/>
          <w:szCs w:val="16"/>
          <w:rtl/>
          <w:lang w:eastAsia="he-IL" w:bidi="he-IL"/>
        </w:rPr>
      </w:pPr>
      <w:r>
        <w:rPr>
          <w:rFonts w:hint="cs"/>
          <w:b/>
          <w:bCs/>
          <w:sz w:val="16"/>
          <w:szCs w:val="16"/>
          <w:rtl/>
          <w:lang w:eastAsia="he-IL" w:bidi="he-IL"/>
        </w:rPr>
        <w:t xml:space="preserve">שפות</w:t>
      </w:r>
      <w:r>
        <w:rPr>
          <w:b/>
          <w:bCs/>
          <w:sz w:val="16"/>
          <w:szCs w:val="16"/>
          <w:lang w:eastAsia="he-IL" w:bidi="he-IL"/>
        </w:rPr>
        <w:t xml:space="preserve">:</w:t>
      </w:r>
      <w:r>
        <w:rPr>
          <w:rFonts w:hint="cs"/>
          <w:b/>
          <w:bCs/>
          <w:sz w:val="16"/>
          <w:szCs w:val="16"/>
          <w:rtl/>
          <w:lang w:eastAsia="he-IL" w:bidi="he-IL"/>
        </w:rPr>
        <w:t xml:space="preserve"> עברית -שפת אם, אנגלית </w:t>
      </w:r>
      <w:r>
        <w:rPr>
          <w:b/>
          <w:bCs/>
          <w:sz w:val="16"/>
          <w:szCs w:val="16"/>
          <w:rtl/>
          <w:lang w:eastAsia="he-IL" w:bidi="he-IL"/>
        </w:rPr>
        <w:t xml:space="preserve">–</w:t>
      </w:r>
      <w:r>
        <w:rPr>
          <w:rFonts w:hint="cs"/>
          <w:b/>
          <w:bCs/>
          <w:sz w:val="16"/>
          <w:szCs w:val="16"/>
          <w:rtl/>
          <w:lang w:eastAsia="he-IL" w:bidi="he-IL"/>
        </w:rPr>
        <w:t xml:space="preserve"> בסיסית.</w:t>
      </w:r>
    </w:p>
    <w:p>
      <w:pPr>
        <w:bidi/>
        <w:spacing w:line="259" w:lineRule="auto"/>
        <w:rPr>
          <w:b/>
          <w:bCs/>
          <w:sz w:val="16"/>
          <w:szCs w:val="16"/>
          <w:rtl/>
          <w:lang w:eastAsia="he-IL" w:bidi="he-IL"/>
        </w:rPr>
      </w:pPr>
      <w:r>
        <w:rPr>
          <w:rFonts w:hint="cs"/>
          <w:b/>
          <w:bCs/>
          <w:sz w:val="16"/>
          <w:szCs w:val="16"/>
          <w:rtl/>
          <w:lang w:eastAsia="he-IL" w:bidi="he-IL"/>
        </w:rPr>
        <w:t xml:space="preserve">רישיון נהיגה B</w:t>
      </w:r>
    </w:p>
    <w:p>
      <w:pPr>
        <w:pStyle w:val="3"/>
        <w:pBdr>
          <w:bottom w:val="single" w:sz="48" w:space="0" w:color="4472C4"/>
        </w:pBdr>
        <w:bidi/>
        <w:spacing w:line="259" w:lineRule="auto"/>
        <w:rPr>
          <w:rFonts w:ascii="Tahoma" w:eastAsia="Tahoma" w:hAnsi="Tahoma" w:cs="Tahoma"/>
          <w:sz w:val="21"/>
          <w:szCs w:val="21"/>
          <w:lang w:eastAsia="he-IL" w:bidi="he-IL"/>
        </w:rPr>
      </w:pPr>
      <w:sdt>
        <w:sdtPr>
          <w:id w:val="11111361"/>
          <w:alias w:val="השכלה:"/>
          <w:showingPlcHdr/>
        </w:sdtPr>
        <w:sdtEndPr>
          <w:rPr/>
        </w:sdtEndPr>
        <w:sdtContent>
          <w:r>
            <w:rPr>
              <w:rFonts w:ascii="Tahoma" w:eastAsia="Tahoma" w:hAnsi="Tahoma" w:cs="Tahoma"/>
              <w:b/>
              <w:bCs/>
              <w:sz w:val="22"/>
              <w:szCs w:val="22"/>
              <w:rtl/>
              <w:lang w:eastAsia="he-IL" w:bidi="he-IL"/>
            </w:rPr>
            <w:t xml:space="preserve">השכלה</w:t>
          </w:r>
        </w:sdtContent>
      </w:sdt>
    </w:p>
    <w:p>
      <w:pPr>
        <w:pStyle w:val="4"/>
        <w:bidi/>
        <w:spacing w:line="259" w:lineRule="auto"/>
        <w:rPr>
          <w:rFonts w:ascii="Tahoma" w:eastAsia="Tahoma" w:hAnsi="Tahoma" w:cs="Tahoma"/>
          <w:sz w:val="16"/>
          <w:szCs w:val="16"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הנדסאי אלקטרוניקה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 •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2008-2009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 •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אורט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rtl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דרג א-ד, תדרי </w:t>
      </w:r>
      <w:r>
        <w:rPr>
          <w:rFonts w:ascii="Tahoma" w:eastAsia="Tahoma" w:hAnsi="Tahoma" w:cs="Tahoma"/>
          <w:sz w:val="16"/>
          <w:szCs w:val="16"/>
          <w:lang w:eastAsia="he-IL" w:bidi="he-IL"/>
        </w:rPr>
        <w:t xml:space="preserve">RF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, קריאת שרטוטים, איתור ותיקון תקלות, בדיקות סופיות,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rtl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הרכבות, הלחמות 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–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</w:t>
      </w:r>
      <w:r>
        <w:rPr>
          <w:rFonts w:ascii="Tahoma" w:eastAsia="Tahoma" w:hAnsi="Tahoma" w:cs="Tahoma"/>
          <w:sz w:val="16"/>
          <w:szCs w:val="16"/>
          <w:lang w:eastAsia="he-IL" w:bidi="he-IL"/>
        </w:rPr>
        <w:t xml:space="preserve">SMT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. זיוו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ד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וחיווט אלקטרוני.</w:t>
      </w:r>
    </w:p>
    <w:p>
      <w:pPr>
        <w:pStyle w:val="4"/>
        <w:bidi/>
        <w:spacing w:line="259" w:lineRule="auto"/>
        <w:rPr>
          <w:rFonts w:ascii="Tahoma" w:eastAsia="Tahoma" w:hAnsi="Tahoma" w:cs="Tahoma"/>
          <w:sz w:val="16"/>
          <w:szCs w:val="16"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מגמת נגרות 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•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1999-2002 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•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תיכון אורט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rtl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מגמה מקצועית נגרות תפעול מכונות </w:t>
      </w:r>
      <w:r>
        <w:rPr>
          <w:rFonts w:ascii="Tahoma" w:eastAsia="Tahoma" w:hAnsi="Tahoma" w:cs="Tahoma"/>
          <w:sz w:val="16"/>
          <w:szCs w:val="16"/>
          <w:lang w:eastAsia="he-IL" w:bidi="he-IL"/>
        </w:rPr>
        <w:t xml:space="preserve">CNC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.</w:t>
      </w:r>
    </w:p>
    <w:p>
      <w:pPr>
        <w:pStyle w:val="3"/>
        <w:bidi/>
        <w:spacing w:line="259" w:lineRule="auto"/>
        <w:rPr>
          <w:rFonts w:ascii="Tahoma" w:eastAsia="Tahoma" w:hAnsi="Tahoma" w:cs="Tahoma"/>
          <w:sz w:val="21"/>
          <w:szCs w:val="21"/>
          <w:lang w:eastAsia="he-IL" w:bidi="he-IL"/>
        </w:rPr>
      </w:pPr>
      <w:sdt>
        <w:sdtPr>
          <w:id w:val="1217937480"/>
          <w:alias w:val="ניסיון תעסוקתי:"/>
          <w:showingPlcHdr/>
        </w:sdtPr>
        <w:sdtEndPr>
          <w:rPr/>
        </w:sdtEndPr>
        <w:sdtContent>
          <w:r>
            <w:rPr>
              <w:rFonts w:ascii="Tahoma" w:eastAsia="Tahoma" w:hAnsi="Tahoma" w:cs="Tahoma"/>
              <w:b/>
              <w:bCs/>
              <w:sz w:val="21"/>
              <w:szCs w:val="21"/>
              <w:rtl/>
              <w:lang w:eastAsia="he-IL" w:bidi="he-IL"/>
            </w:rPr>
            <w:t xml:space="preserve">ניסיון תעסוקתי</w:t>
          </w:r>
        </w:sdtContent>
      </w:sdt>
    </w:p>
    <w:p>
      <w:pPr>
        <w:pStyle w:val="4"/>
        <w:bidi/>
        <w:spacing w:line="259" w:lineRule="auto"/>
        <w:rPr>
          <w:rFonts w:ascii="Tahoma" w:eastAsia="Tahoma" w:hAnsi="Tahoma" w:cs="Tahoma"/>
          <w:sz w:val="16"/>
          <w:szCs w:val="16"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טכנאי מעבדה 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•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שטראוס מים 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•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2021- כיום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rtl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בדיקות סופיות למכשירי תמי 4 , עבודה מול מחשב. הרכבות ופירוק של מיכלי מים ומכשירי תמי 4 .</w:t>
      </w:r>
    </w:p>
    <w:p>
      <w:pPr>
        <w:pStyle w:val="4"/>
        <w:bidi/>
        <w:spacing w:line="259" w:lineRule="auto"/>
        <w:rPr>
          <w:rFonts w:ascii="Tahoma" w:eastAsia="Tahoma" w:hAnsi="Tahoma" w:cs="Tahoma"/>
          <w:sz w:val="16"/>
          <w:szCs w:val="16"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עובד ייצור בהרכבות 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–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טכנאי אלקטרוניקה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•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מגופי דורות 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•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2020-2021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rtl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הרכבת מדיי מים, הרכבה אלקטרומכני כולל תתי הרכבה של מכלול אלקטרוני ומכני.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rtl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בדיקה מול מחשב ויזואלי, QC לכרטיסים אלקטרוניים.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rtl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הפעלת מכונות, תפעול מכונת CNC לחריטות לוחית זיהוי למד מים.</w:t>
      </w:r>
    </w:p>
    <w:p>
      <w:pPr>
        <w:pStyle w:val="4"/>
        <w:bidi/>
        <w:spacing w:line="259" w:lineRule="auto"/>
        <w:rPr>
          <w:rFonts w:ascii="Tahoma" w:eastAsia="Tahoma" w:hAnsi="Tahoma" w:cs="Tahoma"/>
          <w:sz w:val="16"/>
          <w:szCs w:val="16"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תחזוקה,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שינוע חלקים למכונות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•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אינטל קרית גת 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•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2019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-2020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תחזוקה ו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שינוע חלקים למכונות 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–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אינטל קרית גת.</w:t>
      </w:r>
    </w:p>
    <w:p>
      <w:pPr>
        <w:pStyle w:val="4"/>
        <w:bidi/>
        <w:spacing w:line="259" w:lineRule="auto"/>
        <w:rPr>
          <w:rFonts w:ascii="Tahoma" w:eastAsia="Tahoma" w:hAnsi="Tahoma" w:cs="Tahoma"/>
          <w:sz w:val="16"/>
          <w:szCs w:val="16"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תחזוקה, אוויוניקה וחיווט תעופתי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 •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תעשיה אווירית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 •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2017-2019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rtl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סידור כיתות ואיש תחזוקה ב''מהות'' 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–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עובד קבלן ''א.דינמיקה'' -כשנה.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rtl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לאחר מכן התקבלתי כעובד תעשיה אוירית 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–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קורס טכבכ''ט 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–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אוויוניקה וחווט תעופתי 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–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עבודה על מטוסים.</w:t>
      </w:r>
    </w:p>
    <w:p>
      <w:pPr>
        <w:bidi/>
        <w:spacing w:line="259" w:lineRule="auto"/>
        <w:rPr>
          <w:rFonts w:ascii="Tahoma" w:eastAsia="Tahoma" w:hAnsi="Tahoma" w:cs="Tahoma"/>
          <w:b/>
          <w:bCs/>
          <w:sz w:val="16"/>
          <w:szCs w:val="16"/>
          <w:lang w:eastAsia="he-IL" w:bidi="he-IL"/>
        </w:rPr>
      </w:pPr>
      <w:r>
        <w:rPr>
          <w:rFonts w:ascii="Tahoma" w:eastAsia="Tahoma" w:hAnsi="Tahoma" w:cs="Tahoma" w:hint="cs"/>
          <w:b/>
          <w:bCs/>
          <w:sz w:val="16"/>
          <w:szCs w:val="16"/>
          <w:rtl/>
          <w:lang w:eastAsia="he-IL" w:bidi="he-IL"/>
        </w:rPr>
        <w:t xml:space="preserve">ברשותי תעודות מהנלמד בקורס </w:t>
      </w:r>
      <w:r>
        <w:rPr>
          <w:rFonts w:ascii="Tahoma" w:eastAsia="Tahoma" w:hAnsi="Tahoma" w:cs="Tahoma"/>
          <w:b/>
          <w:bCs/>
          <w:sz w:val="16"/>
          <w:szCs w:val="16"/>
          <w:rtl/>
          <w:lang w:eastAsia="he-IL" w:bidi="he-IL"/>
        </w:rPr>
        <w:t xml:space="preserve">–</w:t>
      </w:r>
      <w:r>
        <w:rPr>
          <w:rFonts w:ascii="Tahoma" w:eastAsia="Tahoma" w:hAnsi="Tahoma" w:cs="Tahoma" w:hint="cs"/>
          <w:b/>
          <w:bCs/>
          <w:sz w:val="16"/>
          <w:szCs w:val="16"/>
          <w:rtl/>
          <w:lang w:eastAsia="he-IL" w:bidi="he-IL"/>
        </w:rPr>
        <w:t xml:space="preserve"> חשמל, חיווט וכדו'.</w:t>
      </w:r>
    </w:p>
    <w:p>
      <w:pPr>
        <w:pStyle w:val="4"/>
        <w:bidi/>
        <w:spacing w:line="259" w:lineRule="auto"/>
        <w:rPr>
          <w:rFonts w:ascii="Tahoma" w:eastAsia="Tahoma" w:hAnsi="Tahoma" w:cs="Tahoma"/>
          <w:sz w:val="16"/>
          <w:szCs w:val="16"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מחסנאי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 •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צומת ספרים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 •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2015-2017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rtl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מחסנאי לוגיסטי ראשי 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–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הכנת הזמנות לחנויות הרשת. 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עבודה בתוכנת </w:t>
      </w:r>
      <w:r>
        <w:rPr>
          <w:rFonts w:ascii="Tahoma" w:eastAsia="Tahoma" w:hAnsi="Tahoma" w:cs="Tahoma"/>
          <w:sz w:val="16"/>
          <w:szCs w:val="16"/>
          <w:lang w:eastAsia="he-IL" w:bidi="he-IL"/>
        </w:rPr>
        <w:t xml:space="preserve">SAP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.</w:t>
      </w:r>
    </w:p>
    <w:p>
      <w:pPr>
        <w:pStyle w:val="4"/>
        <w:bidi/>
        <w:spacing w:line="259" w:lineRule="auto"/>
        <w:rPr>
          <w:rFonts w:ascii="Tahoma" w:eastAsia="Tahoma" w:hAnsi="Tahoma" w:cs="Tahoma"/>
          <w:sz w:val="16"/>
          <w:szCs w:val="16"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עבודה כללית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 •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עסק משפחתי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 •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2013-2015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rtl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מכירות, סידור סחורה.</w:t>
      </w:r>
    </w:p>
    <w:p>
      <w:pPr>
        <w:pStyle w:val="4"/>
        <w:bidi/>
        <w:spacing w:line="259" w:lineRule="auto"/>
        <w:rPr>
          <w:rFonts w:ascii="Tahoma" w:eastAsia="Tahoma" w:hAnsi="Tahoma" w:cs="Tahoma"/>
          <w:sz w:val="16"/>
          <w:szCs w:val="16"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בדיקות סופיות ובקרת איכות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 •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יוניטרוניקס - לוד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 •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2012-2013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rtl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בדיקות סופיות לבקרים אלקטרוניים 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–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</w:t>
      </w:r>
      <w:r>
        <w:rPr>
          <w:rFonts w:ascii="Tahoma" w:eastAsia="Tahoma" w:hAnsi="Tahoma" w:cs="Tahoma"/>
          <w:sz w:val="16"/>
          <w:szCs w:val="16"/>
          <w:lang w:eastAsia="he-IL" w:bidi="he-IL"/>
        </w:rPr>
        <w:t xml:space="preserve">QC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. קליברציה, אריזות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rtl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עבודה מול מחשב 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–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</w:t>
      </w:r>
      <w:r>
        <w:rPr>
          <w:rFonts w:ascii="Tahoma" w:eastAsia="Tahoma" w:hAnsi="Tahoma" w:cs="Tahoma"/>
          <w:sz w:val="16"/>
          <w:szCs w:val="16"/>
          <w:lang w:eastAsia="he-IL" w:bidi="he-IL"/>
        </w:rPr>
        <w:t xml:space="preserve">, priorty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</w:t>
      </w:r>
      <w:r>
        <w:rPr>
          <w:rFonts w:ascii="Tahoma" w:eastAsia="Tahoma" w:hAnsi="Tahoma" w:cs="Tahoma"/>
          <w:sz w:val="16"/>
          <w:szCs w:val="16"/>
          <w:lang w:eastAsia="he-IL" w:bidi="he-IL"/>
        </w:rPr>
        <w:t xml:space="preserve">SAP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.</w:t>
      </w:r>
    </w:p>
    <w:p>
      <w:pPr>
        <w:pStyle w:val="4"/>
        <w:bidi/>
        <w:spacing w:line="259" w:lineRule="auto"/>
        <w:rPr>
          <w:rFonts w:ascii="Tahoma" w:eastAsia="Tahoma" w:hAnsi="Tahoma" w:cs="Tahoma"/>
          <w:sz w:val="16"/>
          <w:szCs w:val="16"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הנדסאי אלקטרוניקה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•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איתורפון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- לוד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 • 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2009-2012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rtl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בדיקות שמע, בקרת איכות, איתור ותיקון תקלות, הלחמה, תפעול ועדכון תוכנה למערכות ניווט, דיבוריות ומכשירי קשר לרכבים בתדרי </w:t>
      </w:r>
      <w:r>
        <w:rPr>
          <w:rFonts w:ascii="Tahoma" w:eastAsia="Tahoma" w:hAnsi="Tahoma" w:cs="Tahoma"/>
          <w:sz w:val="16"/>
          <w:szCs w:val="16"/>
          <w:lang w:eastAsia="he-IL" w:bidi="he-IL"/>
        </w:rPr>
        <w:t xml:space="preserve">RF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. 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rtl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ראש צוות עובדים , עבודה במחסן אלקטרוני , עבודה מול ספקים, ליקוט סידור ומיון סחורה. עבודה בתוכנת </w:t>
      </w:r>
      <w:r>
        <w:rPr>
          <w:rFonts w:ascii="Tahoma" w:eastAsia="Tahoma" w:hAnsi="Tahoma" w:cs="Tahoma"/>
          <w:sz w:val="16"/>
          <w:szCs w:val="16"/>
          <w:lang w:eastAsia="he-IL" w:bidi="he-IL"/>
        </w:rPr>
        <w:t xml:space="preserve">SAP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.</w:t>
      </w:r>
    </w:p>
    <w:p>
      <w:pPr>
        <w:pStyle w:val="4"/>
        <w:bidi/>
        <w:spacing w:line="259" w:lineRule="auto"/>
        <w:rPr>
          <w:rFonts w:ascii="Tahoma" w:eastAsia="Tahoma" w:hAnsi="Tahoma" w:cs="Tahoma"/>
          <w:sz w:val="16"/>
          <w:szCs w:val="16"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תפעול </w:t>
      </w:r>
      <w:r>
        <w:rPr>
          <w:rFonts w:ascii="Tahoma" w:eastAsia="Tahoma" w:hAnsi="Tahoma" w:cs="Tahoma"/>
          <w:sz w:val="16"/>
          <w:szCs w:val="16"/>
          <w:lang w:eastAsia="he-IL" w:bidi="he-IL"/>
        </w:rPr>
        <w:t xml:space="preserve">CNC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 •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דלת חמד</w:t>
      </w:r>
      <w:r>
        <w:rPr>
          <w:rFonts w:ascii="Tahoma" w:eastAsia="Tahoma" w:hAnsi="Tahoma" w:cs="Tahoma"/>
          <w:sz w:val="16"/>
          <w:szCs w:val="16"/>
          <w:rtl/>
          <w:lang w:eastAsia="he-IL" w:bidi="he-IL"/>
        </w:rPr>
        <w:t xml:space="preserve"> • </w:t>
      </w:r>
      <w:r>
        <w:rPr>
          <w:rFonts w:ascii="Tahoma" w:eastAsia="Tahoma" w:hAnsi="Tahoma" w:cs="Tahoma"/>
          <w:b/>
          <w:bCs w:val="0"/>
          <w:sz w:val="16"/>
          <w:szCs w:val="16"/>
          <w:lang w:eastAsia="he-IL" w:bidi="he-IL"/>
        </w:rPr>
        <w:t xml:space="preserve">2005-2007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תפעול מכונת CNC , עבודה בנגריה. </w:t>
      </w:r>
    </w:p>
    <w:p>
      <w:pPr>
        <w:bidi/>
        <w:spacing w:line="259" w:lineRule="auto"/>
        <w:rPr>
          <w:rFonts w:ascii="Tahoma" w:eastAsia="Tahoma" w:hAnsi="Tahoma" w:cs="Tahoma"/>
          <w:sz w:val="16"/>
          <w:szCs w:val="16"/>
          <w:lang w:eastAsia="he-IL" w:bidi="he-IL"/>
        </w:rPr>
      </w:pPr>
    </w:p>
    <w:p>
      <w:pPr>
        <w:bidi/>
        <w:spacing w:line="259" w:lineRule="auto"/>
        <w:rPr>
          <w:rFonts w:ascii="Tahoma" w:eastAsia="Tahoma" w:hAnsi="Tahoma" w:cs="Tahoma"/>
          <w:b/>
          <w:bCs/>
          <w:rtl/>
          <w:lang w:eastAsia="he-IL" w:bidi="he-IL"/>
        </w:rPr>
      </w:pPr>
    </w:p>
    <w:p>
      <w:pPr>
        <w:bidi/>
        <w:spacing w:line="259" w:lineRule="auto"/>
        <w:rPr>
          <w:rFonts w:ascii="Tahoma" w:eastAsia="Tahoma" w:hAnsi="Tahoma" w:cs="Tahoma"/>
          <w:b/>
          <w:bCs/>
          <w:lang w:eastAsia="he-IL" w:bidi="he-IL"/>
        </w:rPr>
      </w:pPr>
      <w:r>
        <w:rPr>
          <w:rFonts w:ascii="Tahoma" w:eastAsia="Tahoma" w:hAnsi="Tahoma" w:cs="Tahoma" w:hint="cs"/>
          <w:b/>
          <w:bCs/>
          <w:rtl/>
          <w:lang w:eastAsia="he-IL" w:bidi="he-IL"/>
        </w:rPr>
        <w:t xml:space="preserve">שירות צבאי</w:t>
      </w:r>
      <w:r>
        <w:rPr>
          <w:rFonts w:ascii="Tahoma" w:eastAsia="Tahoma" w:hAnsi="Tahoma" w:cs="Tahoma"/>
          <w:b/>
          <w:bCs/>
          <w:lang w:eastAsia="he-IL" w:bidi="he-IL"/>
        </w:rPr>
        <w:t xml:space="preserve"> </w:t>
      </w:r>
    </w:p>
    <w:p>
      <w:pPr>
        <w:bidi/>
        <w:spacing w:line="259" w:lineRule="auto"/>
        <w:rPr>
          <w:rFonts w:ascii="Tahoma" w:eastAsia="Tahoma" w:hAnsi="Tahoma" w:cs="Tahoma"/>
          <w:b/>
          <w:bCs/>
          <w:sz w:val="18"/>
          <w:szCs w:val="18"/>
          <w:rtl/>
          <w:lang w:eastAsia="he-IL" w:bidi="he-IL"/>
        </w:rPr>
      </w:pPr>
      <w:r>
        <w:rPr>
          <w:rFonts w:ascii="Tahoma" w:eastAsia="Tahoma" w:hAnsi="Tahoma" w:cs="Tahoma" w:hint="cs"/>
          <w:b/>
          <w:bCs/>
          <w:sz w:val="15"/>
          <w:szCs w:val="15"/>
          <w:rtl/>
          <w:lang w:eastAsia="he-IL" w:bidi="he-IL"/>
        </w:rPr>
        <w:t xml:space="preserve">חיל חימוש</w:t>
      </w:r>
      <w:r>
        <w:rPr>
          <w:rFonts w:ascii="Tahoma" w:eastAsia="Tahoma" w:hAnsi="Tahoma" w:cs="Tahoma"/>
          <w:b/>
          <w:bCs/>
          <w:sz w:val="15"/>
          <w:szCs w:val="15"/>
          <w:rtl/>
          <w:lang w:eastAsia="he-IL" w:bidi="he-IL"/>
        </w:rPr>
        <w:t xml:space="preserve">• </w:t>
      </w:r>
      <w:r>
        <w:rPr>
          <w:rFonts w:ascii="Tahoma" w:eastAsia="Tahoma" w:hAnsi="Tahoma" w:cs="Tahoma" w:hint="cs"/>
          <w:b/>
          <w:bCs/>
          <w:sz w:val="15"/>
          <w:szCs w:val="15"/>
          <w:rtl/>
          <w:lang w:eastAsia="he-IL" w:bidi="he-IL"/>
        </w:rPr>
        <w:t xml:space="preserve">2002-2005</w:t>
      </w:r>
      <w:r>
        <w:rPr>
          <w:rFonts w:ascii="Tahoma" w:eastAsia="Tahoma" w:hAnsi="Tahoma" w:cs="Tahoma"/>
          <w:b/>
          <w:bCs/>
          <w:sz w:val="15"/>
          <w:szCs w:val="15"/>
          <w:rtl/>
          <w:lang w:eastAsia="he-IL" w:bidi="he-IL"/>
        </w:rPr>
        <w:t xml:space="preserve"> • </w:t>
      </w:r>
      <w:r>
        <w:rPr>
          <w:rFonts w:ascii="Tahoma" w:eastAsia="Tahoma" w:hAnsi="Tahoma" w:cs="Tahoma" w:hint="cs"/>
          <w:b/>
          <w:bCs/>
          <w:sz w:val="15"/>
          <w:szCs w:val="15"/>
          <w:rtl/>
          <w:lang w:eastAsia="he-IL" w:bidi="he-IL"/>
        </w:rPr>
        <w:t xml:space="preserve">צה''ל</w:t>
      </w:r>
      <w:r>
        <w:rPr>
          <w:rFonts w:ascii="Tahoma" w:eastAsia="Tahoma" w:hAnsi="Tahoma" w:cs="Tahoma" w:hint="cs"/>
          <w:b/>
          <w:bCs/>
          <w:sz w:val="18"/>
          <w:szCs w:val="18"/>
          <w:rtl/>
          <w:lang w:eastAsia="he-IL" w:bidi="he-IL"/>
        </w:rPr>
        <w:t xml:space="preserve"> </w:t>
      </w:r>
    </w:p>
    <w:p>
      <w:pPr>
        <w:bidi/>
        <w:spacing w:line="259" w:lineRule="auto"/>
        <w:rPr>
          <w:rFonts w:ascii="Tahoma" w:eastAsia="Tahoma" w:hAnsi="Tahoma" w:cs="Tahoma"/>
          <w:b/>
          <w:bCs/>
          <w:sz w:val="18"/>
          <w:szCs w:val="18"/>
          <w:rtl/>
          <w:lang w:eastAsia="he-IL" w:bidi="he-IL"/>
        </w:rPr>
      </w:pP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מתפעל מערכות קשר וציוד תקשורת בתדרי </w:t>
      </w:r>
      <w:r>
        <w:rPr>
          <w:rFonts w:ascii="Tahoma" w:eastAsia="Tahoma" w:hAnsi="Tahoma" w:cs="Tahoma"/>
          <w:sz w:val="16"/>
          <w:szCs w:val="16"/>
          <w:lang w:eastAsia="he-IL" w:bidi="he-IL"/>
        </w:rPr>
        <w:t xml:space="preserve">RF</w:t>
      </w:r>
      <w:r>
        <w:rPr>
          <w:rFonts w:ascii="Tahoma" w:eastAsia="Tahoma" w:hAnsi="Tahoma" w:cs="Tahoma" w:hint="cs"/>
          <w:sz w:val="16"/>
          <w:szCs w:val="16"/>
          <w:rtl/>
          <w:lang w:eastAsia="he-IL" w:bidi="he-IL"/>
        </w:rPr>
        <w:t xml:space="preserve"> .</w:t>
      </w:r>
    </w:p>
    <w:sectPr>
      <w:headerReference w:type="first" r:id="rId1"/>
      <w:headerReference w:type="even" r:id="rId2"/>
      <w:headerReference w:type="default" r:id="rId3"/>
      <w:type w:val="nextPage"/>
      <w:pgSz w:w="11900" w:h="16840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gutterAtTop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F4DCDA3"/>
  <w15:chartTrackingRefBased xmlns:w15="http://schemas.microsoft.com/office/word/2012/wordml"/>
  <w15:docId xmlns:w15="http://schemas.microsoft.com/office/word/2012/wordml" w15:val="{A3B363D6-66DA-3F45-899E-CD3562D2782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4"/>
        <w:szCs w:val="24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 w:line="259" w:lineRule="auto"/>
    </w:pPr>
    <w:rPr>
      <w:rFonts w:cs="Tahoma"/>
      <w:sz w:val="20"/>
      <w:szCs w:val="20"/>
      <w:lang w:eastAsia="he-IL" w:bidi="ar-SA"/>
    </w:rPr>
  </w:style>
  <w:style w:type="paragraph" w:styleId="3">
    <w:name w:val="Heading 3"/>
    <w:basedOn w:val="a"/>
    <w:link w:val="כותרת3תו"/>
    <w:next w:val="Heading3"/>
    <w:unhideWhenUsed/>
    <w:qFormat/>
    <w:pPr>
      <w:keepNext/>
      <w:keepLines/>
      <w:pBdr>
        <w:bottom w:val="single" w:sz="48" w:space="20" w:color="4472C4"/>
      </w:pBdr>
      <w:spacing w:before="720" w:after="180"/>
      <w:contextualSpacing/>
      <w:outlineLvl w:val="2"/>
    </w:pPr>
    <w:rPr>
      <w:rFonts w:eastAsiaTheme="majorEastAsia" w:hAnsiTheme="majorHAnsi" w:ascii="Calibri Light" w:cs="Calibri Light"/>
      <w:bCs/>
      <w:caps/>
      <w:sz w:val="32"/>
      <w:szCs w:val="32"/>
    </w:rPr>
  </w:style>
  <w:style w:type="paragraph" w:styleId="4">
    <w:name w:val="Heading 4"/>
    <w:basedOn w:val="a"/>
    <w:link w:val="כותרת4תו"/>
    <w:next w:val="Heading4"/>
    <w:unhideWhenUsed/>
    <w:qFormat/>
    <w:pPr>
      <w:keepNext/>
      <w:keepLines/>
      <w:spacing w:before="240"/>
      <w:contextualSpacing/>
      <w:outlineLvl w:val="3"/>
    </w:pPr>
    <w:rPr>
      <w:rFonts w:eastAsiaTheme="majorEastAsia" w:hAnsiTheme="majorHAnsi" w:ascii="Calibri Light" w:cs="Calibri Light"/>
      <w:bCs/>
      <w:caps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30" w:customStyle="1">
    <w:name w:val="כותרת 3 תו"/>
    <w:basedOn w:val="a0"/>
    <w:link w:val="Heading3"/>
    <w:rPr>
      <w:rFonts w:eastAsiaTheme="majorEastAsia" w:hAnsiTheme="majorHAnsi" w:ascii="Calibri Light" w:cs="Tahoma"/>
      <w:bCs/>
      <w:caps/>
      <w:sz w:val="32"/>
      <w:szCs w:val="32"/>
      <w:lang w:eastAsia="he-IL" w:bidi="ar-SA"/>
    </w:rPr>
  </w:style>
  <w:style w:type="character" w:styleId="40" w:customStyle="1">
    <w:name w:val="כותרת 4 תו"/>
    <w:basedOn w:val="a0"/>
    <w:link w:val="Heading4"/>
    <w:rPr>
      <w:rFonts w:eastAsiaTheme="majorEastAsia" w:hAnsiTheme="majorHAnsi" w:ascii="Calibri Light" w:cs="Tahoma"/>
      <w:bCs/>
      <w:caps/>
      <w:sz w:val="20"/>
      <w:szCs w:val="20"/>
      <w:lang w:eastAsia="he-IL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B4G27C" Type="http://schemas.openxmlformats.org/officeDocument/2006/relationships/image" Target="media/PMEWUK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317</Words>
  <Characters>1587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יוסי וחן נירייב</dc:creator>
  <cp:keywords/>
  <dc:description/>
  <cp:lastModifiedBy>קרין קידר - אורטל ולעבודה</cp:lastModifiedBy>
  <cp:revision>2</cp:revision>
  <dcterms:created xsi:type="dcterms:W3CDTF">2023-08-09T09:33:00Z</dcterms:created>
  <dcterms:modified xsi:type="dcterms:W3CDTF">2023-08-09T09:33:00Z</dcterms:modified>
</cp:coreProperties>
</file>