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347"/>
                    <pic:cNvPicPr/>
                  </pic:nvPicPr>
                  <pic:blipFill>
                    <a:blip xmlns:r="http://schemas.openxmlformats.org/officeDocument/2006/relationships" r:embed="rId56BU5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-9"/>
        <w:pBdr>
          <w:bottom w:val="single" w:sz="12" w:space="0" w:color="808080"/>
        </w:pBdr>
        <w:bidi/>
        <w:spacing w:line="300" w:lineRule="auto"/>
        <w:contextualSpacing/>
        <w:rPr>
          <w:rFonts w:hAnsiTheme="minorBidi" w:cstheme="minorBidi" w:ascii="Arial" w:eastAsia="Arial"/>
          <w:b/>
          <w:bCs/>
          <w:color w:val="002060"/>
          <w:sz w:val="24"/>
          <w:szCs w:val="24"/>
        </w:rPr>
      </w:pPr>
      <w:r>
        <w:rPr>
          <w:rFonts w:hAnsiTheme="minorBidi" w:cstheme="minorBidi" w:ascii="Arial" w:eastAsia="Arial" w:hint="cs"/>
          <w:b/>
          <w:bCs/>
          <w:color w:val="002060"/>
          <w:sz w:val="24"/>
          <w:szCs w:val="24"/>
          <w:rtl/>
        </w:rPr>
        <w:t xml:space="preserve">י</w:t>
      </w:r>
      <w:r>
        <w:rPr>
          <w:rFonts w:hAnsiTheme="minorBidi" w:cstheme="minorBidi" w:ascii="Arial" w:eastAsia="Arial"/>
          <w:b/>
          <w:bCs/>
          <w:color w:val="002060"/>
          <w:sz w:val="24"/>
          <w:szCs w:val="24"/>
          <w:rtl/>
        </w:rPr>
        <w:t xml:space="preserve">וסי </w:t>
      </w:r>
      <w:r>
        <w:rPr>
          <w:rFonts w:hAnsiTheme="minorBidi" w:cstheme="minorBidi" w:ascii="Arial" w:eastAsia="Arial"/>
          <w:b/>
          <w:bCs/>
          <w:color w:val="002060"/>
          <w:sz w:val="24"/>
          <w:szCs w:val="24"/>
          <w:rtl/>
        </w:rPr>
        <w:t xml:space="preserve">סנדרוסי</w:t>
      </w:r>
      <w:r>
        <w:rPr>
          <w:rFonts w:hAnsiTheme="minorBidi" w:cstheme="minorBidi" w:ascii="Arial" w:eastAsia="Arial"/>
          <w:b/>
          <w:bCs/>
          <w:color w:val="002060"/>
          <w:sz w:val="24"/>
          <w:szCs w:val="24"/>
          <w:rtl/>
        </w:rPr>
        <w:t xml:space="preserve"> </w:t>
      </w:r>
    </w:p>
    <w:p>
      <w:pPr>
        <w:pStyle w:val="Style-1"/>
        <w:bidi/>
        <w:spacing w:line="240" w:lineRule="auto"/>
        <w:rPr>
          <w:rFonts w:hAnsiTheme="minorBidi" w:cstheme="minorBidi" w:ascii="Arial" w:eastAsia="Arial"/>
          <w:b/>
          <w:bCs/>
          <w:color w:val="002060"/>
          <w:rtl/>
        </w:rPr>
      </w:pPr>
      <w:r>
        <w:rPr>
          <w:rFonts w:hAnsiTheme="minorBidi" w:cstheme="minorBidi" w:ascii="Arial" w:eastAsia="Arial" w:hint="cs"/>
          <w:b/>
          <w:bCs/>
          <w:color w:val="002060"/>
          <w:rtl/>
        </w:rPr>
        <w:t xml:space="preserve">דואר אלקטרוני: </w:t>
      </w:r>
      <w:r>
        <w:rPr>
          <w:rFonts w:hAnsiTheme="minorBidi" w:cstheme="minorBidi" w:ascii="Arial" w:eastAsia="Arial"/>
          <w:b/>
          <w:bCs/>
          <w:color w:val="002060"/>
        </w:rPr>
        <w:t xml:space="preserve">yossisandrusi@gmail.com</w:t>
      </w:r>
      <w:r>
        <w:rPr>
          <w:rFonts w:hAnsiTheme="minorBidi" w:cstheme="minorBidi" w:ascii="Arial" w:eastAsia="Arial" w:hint="cs"/>
          <w:b/>
          <w:bCs/>
          <w:color w:val="002060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002060"/>
          <w:rtl/>
        </w:rPr>
        <w:t xml:space="preserve">    </w:t>
      </w:r>
    </w:p>
    <w:p>
      <w:pPr>
        <w:pStyle w:val="Style-1"/>
        <w:bidi/>
        <w:spacing w:line="240" w:lineRule="auto"/>
        <w:rPr>
          <w:rFonts w:hAnsiTheme="minorBidi" w:cstheme="minorBidi" w:ascii="Arial" w:eastAsia="Arial"/>
          <w:b/>
          <w:bCs/>
          <w:color w:val="002060"/>
          <w:rtl/>
        </w:rPr>
      </w:pPr>
      <w:r>
        <w:rPr>
          <w:rFonts w:hAnsiTheme="minorBidi" w:cstheme="minorBidi" w:ascii="Arial" w:eastAsia="Arial" w:hint="cs"/>
          <w:b/>
          <w:bCs/>
          <w:color w:val="002060"/>
          <w:rtl/>
        </w:rPr>
        <w:t xml:space="preserve">נייד: 050-6573773</w:t>
      </w:r>
      <w:r>
        <w:rPr>
          <w:rFonts w:hAnsiTheme="minorBidi" w:cstheme="minorBidi" w:ascii="Arial" w:eastAsia="Arial"/>
          <w:b/>
          <w:bCs/>
          <w:color w:val="002060"/>
          <w:rtl/>
        </w:rPr>
        <w:tab/>
      </w:r>
    </w:p>
    <w:p>
      <w:pPr>
        <w:pStyle w:val="Style-1"/>
        <w:bidi/>
        <w:spacing w:line="240" w:lineRule="auto"/>
        <w:rPr>
          <w:rFonts w:hAnsiTheme="minorBidi" w:cstheme="minorBidi" w:ascii="Arial" w:eastAsia="Arial"/>
          <w:b/>
          <w:bCs/>
          <w:color w:val="002060"/>
          <w:rtl/>
        </w:rPr>
      </w:pPr>
    </w:p>
    <w:p>
      <w:pPr>
        <w:bidi/>
        <w:spacing w:line="240" w:lineRule="auto"/>
        <w:rPr>
          <w:rFonts w:hAnsiTheme="minorBidi" w:cstheme="minorBidi" w:ascii="Arial" w:eastAsia="Arial"/>
          <w:b/>
          <w:bCs/>
          <w:color w:val="002060"/>
          <w:u w:val="single"/>
          <w:rtl/>
        </w:rPr>
      </w:pPr>
      <w:r>
        <w:rPr>
          <w:rFonts w:hAnsiTheme="minorBidi" w:cstheme="minorBidi" w:ascii="Arial" w:eastAsia="Arial" w:hint="cs"/>
          <w:b/>
          <w:bCs/>
          <w:color w:val="002060"/>
          <w:u w:val="single"/>
          <w:rtl/>
        </w:rPr>
        <w:t xml:space="preserve">2019 עד היום חברת עורכי דין פדר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rtl/>
        </w:rPr>
      </w:pP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הקמת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מוקד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גבי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י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ה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שירות ומכירה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מהבסיס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 בתחום ההוצל"פ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קליטת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עובדים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 וניהול צוות ש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ל כ 50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עובדים תוך עמידה ביעדים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החודשים.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rtl/>
        </w:rPr>
      </w:pP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שותף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בקבלת החלטות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 ו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הגדרת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יעדים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 הן מול צוות ההנהלה ועורכי הדין והן מול לקוחות החברה.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ריכוז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וניתוח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נתוני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פעילות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של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המחלקה תוך שימת דגש על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גביה והשירות.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rtl/>
        </w:rPr>
      </w:pP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גיוס כ"א, ראיונות עבודה וקליטת עובדים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למחלקה.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rtl/>
        </w:rPr>
      </w:pP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ניהול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אדמיניסטרטיבי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 Unicode MS" w:hint="eastAsia"/>
          <w:color w:val="002060"/>
          <w:sz w:val="22"/>
          <w:szCs w:val="22"/>
          <w:rtl/>
        </w:rPr>
        <w:t xml:space="preserve">רכש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ותקשורת עם ספקים.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rtl/>
        </w:rPr>
      </w:pP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אחראי על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תחום משאבי אנוש 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הפקת ארועי החברה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שנתיים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לרבות נופש משרדי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, ימי כייף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ב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חברה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,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ניה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ול תחום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</w:rPr>
        <w:t xml:space="preserve"> רווחת העובדים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מתנות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ועוד.</w:t>
      </w:r>
    </w:p>
    <w:p>
      <w:pPr>
        <w:pStyle w:val="Style-1"/>
        <w:bidi/>
        <w:spacing w:line="240" w:lineRule="auto"/>
        <w:rPr>
          <w:rFonts w:hAnsiTheme="minorBidi" w:ascii="Arial" w:eastAsia="Arial" w:cs="Arial"/>
          <w:color w:val="002060"/>
          <w:rtl/>
        </w:rPr>
      </w:pPr>
      <w:r>
        <w:rPr>
          <w:rFonts w:hAnsiTheme="minorBidi" w:ascii="Arial" w:eastAsia="Arial" w:cs="Arial" w:hint="cs"/>
          <w:color w:val="002060"/>
          <w:rtl/>
        </w:rPr>
        <w:t xml:space="preserve"> </w:t>
      </w:r>
    </w:p>
    <w:p>
      <w:pPr>
        <w:bidi/>
        <w:spacing w:line="240" w:lineRule="auto"/>
        <w:rPr>
          <w:rFonts w:hAnsiTheme="minorBidi" w:cstheme="minorBidi" w:ascii="Arial" w:eastAsia="Arial Unicode MS"/>
          <w:color w:val="002060"/>
          <w:sz w:val="22"/>
          <w:szCs w:val="22"/>
          <w:u w:val="single"/>
          <w:rtl/>
          <w:lang w:eastAsia="en-US" w:bidi="he-IL"/>
        </w:rPr>
      </w:pPr>
    </w:p>
    <w:p>
      <w:pPr>
        <w:bidi/>
        <w:spacing w:line="240" w:lineRule="auto"/>
        <w:rPr>
          <w:rFonts w:hAnsiTheme="minorBidi" w:cstheme="minorBidi" w:ascii="Arial" w:eastAsia="Arial Unicode MS"/>
          <w:b/>
          <w:bCs/>
          <w:color w:val="002060"/>
          <w:sz w:val="22"/>
          <w:szCs w:val="22"/>
          <w:u w:val="single"/>
          <w:rtl/>
          <w:lang w:eastAsia="en-US" w:bidi="he-IL"/>
        </w:rPr>
      </w:pPr>
      <w:r>
        <w:rPr>
          <w:rFonts w:hAnsiTheme="minorBidi" w:cstheme="minorBidi" w:ascii="Arial" w:eastAsia="Arial Unicode MS"/>
          <w:b/>
          <w:bCs/>
          <w:color w:val="002060"/>
          <w:sz w:val="22"/>
          <w:szCs w:val="22"/>
          <w:u w:val="single"/>
          <w:rtl/>
          <w:lang w:eastAsia="en-US" w:bidi="he-IL"/>
        </w:rPr>
        <w:t xml:space="preserve">2018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 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- מנהל חוזים 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חברת אאורה ישראל 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(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במטה החברה בתל 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–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אביב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)</w:t>
      </w:r>
    </w:p>
    <w:p>
      <w:pPr>
        <w:bidi/>
        <w:spacing w:line="240" w:lineRule="auto"/>
        <w:rPr>
          <w:rFonts w:hAnsiTheme="minorBidi" w:cstheme="minorBidi" w:ascii="Arial" w:eastAsia="Arial Unicode MS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במסגרת תפקידי כמנהל חוזים הייתי אחראי על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מערך החוזים בחברה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ביצוע התפקיד בממשק למחלקה המשפטית, אנשי השיווק והרוכשים.</w:t>
      </w:r>
    </w:p>
    <w:p>
      <w:pPr>
        <w:bidi/>
        <w:spacing w:line="240" w:lineRule="auto"/>
        <w:rPr>
          <w:rFonts w:hAnsiTheme="minorBidi" w:cstheme="minorBidi" w:ascii="Arial" w:eastAsia="Arial Unicode MS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התפקיד כלל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: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כפיפות לסמנכ"ל שיווק ומכירות בחברה 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ניהול תהליך החתימה על החוזים בחברה החל מקבלת בקשת ההרשמה ועד לחתימת החוזה בפועל.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רישום, עדכון וביקורת יומיים של מ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לאי הדירות של החברה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(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למול מנכ"ל החברה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)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ביצוע בקרת חוזים טרם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החתמת הלקוח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-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בדיקה כי תוכן ה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חוזה תואם את בקשת הרכישה ונהלי החברה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החתמת חוזים כמורשה חתימה מטעם החברה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וביצוע גביית תשלומים במעמד החתימה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דיווחים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שוטפים על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חוזים חדשים לממונה על חוק המכר ,לבנק המלווה של הפרויקט ועו"ד הנאמן.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טיפול בביטול חוזים בהתאם לפרוטוקול החברה תוך דיווח וניהול מע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ק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ב מול הגורמים השונים (בנקים, רשות המיסים, הממונה על חוק המכר, מחלקת כספים ומחלקת השיווק)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bidi/>
        <w:spacing w:line="240" w:lineRule="auto"/>
        <w:ind w:left="367"/>
        <w:rPr>
          <w:rFonts w:hAnsiTheme="minorBidi" w:cstheme="minorBidi" w:ascii="Arial" w:eastAsia="Arial Unicode MS"/>
          <w:color w:val="002060"/>
          <w:sz w:val="22"/>
          <w:szCs w:val="22"/>
          <w:lang w:eastAsia="en-US" w:bidi="he-IL"/>
        </w:rPr>
      </w:pPr>
    </w:p>
    <w:p>
      <w:pPr>
        <w:bidi/>
        <w:spacing w:before="240" w:after="120" w:line="240" w:lineRule="auto"/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</w:pP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2016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-2018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 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מנהל תפעול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 ג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ביה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 והוצאה לפועל 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משרד עו"ד 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שי 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גרוס 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שותף 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בכיר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לישיבות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הנהלה במשרד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,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שותף לקביעות מדיניות ואחראי על ביצועה בפועל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שותף להגדרת יעד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ים ותהליכי עבודה במשרד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תהליכי בקרה ופיקוח על נהלי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העבודה ועמידה ביעדים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מחלקת הוצא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ה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לפועל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 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והגביה 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המונה כ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30 נציגים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ויתר כ"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א המקצועי במשרד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בעלי תפקידים ניהוליים כפופים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 אלי.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כספים לרבות גישה לחשבונות בנק כרטיסי חיוב וזכויות חתימה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מחלקת הנהלת חשבו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נות, 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גיוסי ופיטורי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עובדים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אדמיניסטרטיבי 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ותקשורת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עם ספקים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ריכוז וניתוח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נתוני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פעילות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מחלקות המשרד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bidi/>
        <w:spacing w:line="240" w:lineRule="auto"/>
        <w:ind w:left="7"/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</w:pPr>
    </w:p>
    <w:p>
      <w:pPr>
        <w:bidi/>
        <w:spacing w:before="240" w:after="120" w:line="240" w:lineRule="auto"/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</w:pP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200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4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-2016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 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מנהל 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תפעול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 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גבייה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 והוצאה לפועל 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 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  <w:lang w:eastAsia="en-US" w:bidi="he-IL"/>
        </w:rPr>
        <w:t xml:space="preserve">משרד עורכי דין </w:t>
      </w:r>
      <w:r>
        <w:rPr>
          <w:rFonts w:hAnsiTheme="minorBidi" w:cstheme="minorBidi" w:ascii="Arial" w:eastAsia="Arial" w:hint="cs"/>
          <w:b/>
          <w:bCs/>
          <w:color w:val="002060"/>
          <w:u w:val="single"/>
          <w:rtl/>
          <w:lang w:eastAsia="en-US" w:bidi="he-IL"/>
        </w:rPr>
        <w:t xml:space="preserve">אליהו עמר 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משא ומתן אל מול לקוחות החברה תוך כדי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עמידה ביעדים וסגירת חוז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י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עבודה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מחלקת הוצא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ה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לפועל 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גבייה ושירות המונה כ50 נציגים ו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מנהלי מחלקות.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הדרכות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שיווק ומכירה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והטמעת נהלים לכל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ל עובדי המשרד והנעה להשגת יעדים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וקביעת שיגר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ו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ת ע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בו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דה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, שיחות מנהל, דוח משוב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לעובדים, ניהול ישיבות צוות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בניית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תכניות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תמריצים ו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הובלת תהליכי מכירה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וגביה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כללי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לרבות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גיוס וחניכת עובדים חדשים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א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חראי על 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עריכת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הסכמי פשרה בחברה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מול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לקוחות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,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חייבים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ובאי כוחם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ind w:left="367"/>
        <w:rPr>
          <w:rFonts w:hAnsiTheme="minorBidi" w:cstheme="minorBidi" w:ascii="Arial" w:eastAsia="Arial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ניהול תפעול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שוטף של המשרד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בתחום הלוגיסטי,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החברתי, 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ו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התפקוד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י</w:t>
      </w:r>
      <w:r>
        <w:rPr>
          <w:rFonts w:hAnsiTheme="minorBidi" w:cstheme="minorBidi" w:ascii="Arial" w:eastAsia="Arial"/>
          <w:color w:val="002060"/>
          <w:sz w:val="22"/>
          <w:szCs w:val="22"/>
          <w:rtl/>
          <w:lang w:eastAsia="en-US" w:bidi="he-IL"/>
        </w:rPr>
        <w:t xml:space="preserve"> של המשרד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bidi/>
        <w:spacing w:line="240" w:lineRule="auto"/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</w:pPr>
    </w:p>
    <w:p>
      <w:pPr>
        <w:bidi/>
        <w:spacing w:line="240" w:lineRule="auto"/>
        <w:rPr>
          <w:rFonts w:hAnsiTheme="minorBidi" w:cstheme="minorBidi" w:ascii="Arial" w:eastAsia="Arial Unicode MS"/>
          <w:b/>
          <w:bCs/>
          <w:color w:val="002060"/>
          <w:sz w:val="22"/>
          <w:szCs w:val="22"/>
          <w:u w:val="single"/>
          <w:rtl/>
          <w:lang w:eastAsia="en-US" w:bidi="he-IL"/>
        </w:rPr>
      </w:pPr>
    </w:p>
    <w:p>
      <w:pPr>
        <w:bidi/>
        <w:spacing w:line="240" w:lineRule="auto"/>
        <w:rPr>
          <w:rFonts w:hAnsiTheme="minorBidi" w:cstheme="minorBidi" w:ascii="Arial" w:eastAsia="Arial Unicode MS"/>
          <w:b/>
          <w:bCs/>
          <w:color w:val="002060"/>
          <w:sz w:val="22"/>
          <w:szCs w:val="22"/>
          <w:u w:val="single"/>
          <w:rtl/>
          <w:lang w:eastAsia="en-US" w:bidi="he-IL"/>
        </w:rPr>
      </w:pPr>
    </w:p>
    <w:p>
      <w:pPr>
        <w:bidi/>
        <w:spacing w:line="240" w:lineRule="auto"/>
        <w:rPr>
          <w:rFonts w:hAnsiTheme="minorBidi" w:cstheme="minorBidi" w:ascii="Arial" w:eastAsia="Arial Unicode MS"/>
          <w:b/>
          <w:bCs/>
          <w:color w:val="002060"/>
          <w:sz w:val="22"/>
          <w:szCs w:val="22"/>
          <w:u w:val="single"/>
          <w:rtl/>
          <w:lang w:eastAsia="en-US" w:bidi="he-IL"/>
        </w:rPr>
      </w:pPr>
    </w:p>
    <w:p>
      <w:pPr>
        <w:bidi/>
        <w:spacing w:line="240" w:lineRule="auto"/>
        <w:rPr>
          <w:rFonts w:hAnsiTheme="minorBidi" w:cstheme="minorBidi" w:ascii="Arial" w:eastAsia="Arial Unicode MS"/>
          <w:b/>
          <w:bCs/>
          <w:color w:val="002060"/>
          <w:sz w:val="22"/>
          <w:szCs w:val="22"/>
          <w:u w:val="single"/>
          <w:rtl/>
          <w:lang w:eastAsia="en-US" w:bidi="he-IL"/>
        </w:rPr>
      </w:pPr>
      <w:r>
        <w:rPr>
          <w:rFonts w:hAnsiTheme="minorBidi" w:cstheme="minorBidi" w:ascii="Arial" w:eastAsia="Arial Unicode MS"/>
          <w:b/>
          <w:bCs/>
          <w:color w:val="002060"/>
          <w:sz w:val="22"/>
          <w:szCs w:val="22"/>
          <w:u w:val="single"/>
          <w:rtl/>
          <w:lang w:eastAsia="en-US" w:bidi="he-IL"/>
        </w:rPr>
        <w:t xml:space="preserve">השכלה</w:t>
      </w:r>
    </w:p>
    <w:p>
      <w:pPr>
        <w:bidi/>
        <w:spacing w:line="240" w:lineRule="auto"/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1999-2002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: 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תואר ראשון במנהל עסקים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 </w:t>
      </w:r>
      <w:r>
        <w:rPr>
          <w:rFonts w:hAnsiTheme="minorBidi" w:cstheme="minorBidi" w:ascii="Arial" w:eastAsia="Arial Unicode MS"/>
          <w:color w:val="002060"/>
          <w:sz w:val="22"/>
          <w:szCs w:val="22"/>
          <w:lang w:eastAsia="en-US" w:bidi="he-IL"/>
        </w:rPr>
        <w:t xml:space="preserve">B.sc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,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 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צ'מפליין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 קולג' (שלוחת אונ' חיפה ).</w:t>
      </w:r>
    </w:p>
    <w:p>
      <w:pPr>
        <w:bidi/>
        <w:spacing w:line="240" w:lineRule="auto"/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</w:pPr>
    </w:p>
    <w:p>
      <w:pPr>
        <w:bidi/>
        <w:spacing w:line="240" w:lineRule="auto"/>
        <w:rPr>
          <w:rFonts w:hAnsiTheme="minorBidi" w:cstheme="minorBidi" w:ascii="Arial" w:eastAsia="Arial Unicode MS"/>
          <w:b/>
          <w:bCs/>
          <w:color w:val="002060"/>
          <w:sz w:val="22"/>
          <w:szCs w:val="22"/>
          <w:u w:val="single"/>
          <w:rtl/>
          <w:lang w:eastAsia="en-US" w:bidi="he-IL"/>
        </w:rPr>
      </w:pPr>
      <w:r>
        <w:rPr>
          <w:rFonts w:hAnsiTheme="minorBidi" w:cstheme="minorBidi" w:ascii="Arial" w:eastAsia="Arial Unicode MS"/>
          <w:b/>
          <w:bCs/>
          <w:color w:val="002060"/>
          <w:sz w:val="22"/>
          <w:szCs w:val="22"/>
          <w:u w:val="single"/>
          <w:rtl/>
          <w:lang w:eastAsia="en-US" w:bidi="he-IL"/>
        </w:rPr>
        <w:t xml:space="preserve">שירות צבאי</w:t>
      </w:r>
    </w:p>
    <w:p>
      <w:pPr>
        <w:bidi/>
        <w:spacing w:line="240" w:lineRule="auto"/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1993-1997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 - חי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י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ל 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הים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-ני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ה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ו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ל משרד שלישות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.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 </w:t>
      </w:r>
    </w:p>
    <w:p>
      <w:pPr>
        <w:bidi/>
        <w:spacing w:line="240" w:lineRule="auto"/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</w:pPr>
    </w:p>
    <w:p>
      <w:pPr>
        <w:bidi/>
        <w:spacing w:line="240" w:lineRule="auto"/>
        <w:jc w:val="both"/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 Unicode MS" w:hint="cs"/>
          <w:b/>
          <w:bCs/>
          <w:color w:val="002060"/>
          <w:sz w:val="22"/>
          <w:szCs w:val="22"/>
          <w:u w:val="single"/>
          <w:rtl/>
          <w:lang w:eastAsia="en-US" w:bidi="he-IL"/>
        </w:rPr>
        <w:t xml:space="preserve">מיומנויות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 </w:t>
      </w:r>
    </w:p>
    <w:p>
      <w:pPr>
        <w:bidi/>
        <w:spacing w:line="240" w:lineRule="auto"/>
        <w:jc w:val="both"/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אסרטיבי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ות,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ראייה מערכתית,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יחסי אנוש טובים, 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בעל יכולת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וניסיון 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ניהול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י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,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יכולת 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א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רגון והנעת צוותים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,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ניסיון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רב 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בתחום ה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גבייה ו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ניהול </w:t>
      </w:r>
      <w:r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  <w:t xml:space="preserve">משא ומתן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.</w:t>
      </w:r>
    </w:p>
    <w:p>
      <w:pPr>
        <w:bidi/>
        <w:spacing w:line="240" w:lineRule="auto"/>
        <w:jc w:val="both"/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</w:pPr>
    </w:p>
    <w:p>
      <w:pPr>
        <w:bidi/>
        <w:spacing w:line="240" w:lineRule="auto"/>
        <w:jc w:val="both"/>
        <w:rPr>
          <w:rFonts w:hAnsiTheme="minorBidi" w:cstheme="minorBidi" w:ascii="Arial" w:eastAsia="Arial Unicode MS"/>
          <w:color w:val="002060"/>
          <w:sz w:val="22"/>
          <w:szCs w:val="22"/>
          <w:rtl/>
          <w:lang w:eastAsia="en-US" w:bidi="he-IL"/>
        </w:rPr>
      </w:pPr>
      <w:r>
        <w:rPr>
          <w:rFonts w:hAnsiTheme="minorBidi" w:cstheme="minorBidi" w:ascii="Arial" w:eastAsia="Arial Unicode MS" w:hint="cs"/>
          <w:b/>
          <w:bCs/>
          <w:color w:val="002060"/>
          <w:sz w:val="22"/>
          <w:szCs w:val="22"/>
          <w:u w:val="single"/>
          <w:rtl/>
          <w:lang w:eastAsia="en-US" w:bidi="he-IL"/>
        </w:rPr>
        <w:t xml:space="preserve">שפות-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עברית שפת אם, אנגלית</w:t>
      </w:r>
      <w:r>
        <w:rPr>
          <w:rFonts w:hAnsiTheme="minorBidi" w:cstheme="minorBidi" w:ascii="Arial" w:eastAsia="Arial Unicode MS" w:hint="cs"/>
          <w:color w:val="002060"/>
          <w:sz w:val="22"/>
          <w:szCs w:val="22"/>
          <w:rtl/>
          <w:lang w:eastAsia="en-US" w:bidi="he-IL"/>
        </w:rPr>
        <w:t xml:space="preserve"> </w:t>
      </w:r>
    </w:p>
    <w:p>
      <w:pPr>
        <w:bidi/>
        <w:spacing w:line="360" w:lineRule="auto"/>
        <w:ind w:right="-924"/>
        <w:rPr>
          <w:rFonts w:hAnsiTheme="minorBidi" w:cstheme="minorBidi" w:ascii="Arial" w:eastAsia="Arial"/>
          <w:color w:val="002060"/>
          <w:sz w:val="22"/>
          <w:szCs w:val="22"/>
          <w:rtl/>
        </w:rPr>
      </w:pPr>
    </w:p>
    <w:p>
      <w:pPr>
        <w:bidi/>
        <w:spacing w:line="360" w:lineRule="auto"/>
        <w:ind w:right="-924"/>
        <w:rPr>
          <w:rFonts w:hAnsiTheme="minorBidi" w:cstheme="minorBidi" w:ascii="Arial" w:eastAsia="Arial"/>
          <w:color w:val="002060"/>
          <w:sz w:val="22"/>
          <w:szCs w:val="22"/>
          <w:lang w:eastAsia="en-US" w:bidi="he-IL"/>
        </w:rPr>
      </w:pPr>
      <w:r>
        <w:rPr>
          <w:rFonts w:hAnsiTheme="minorBidi" w:cstheme="minorBidi" w:ascii="Arial" w:eastAsia="Arial Unicode MS" w:hint="cs"/>
          <w:b/>
          <w:bCs/>
          <w:color w:val="002060"/>
          <w:sz w:val="22"/>
          <w:szCs w:val="22"/>
          <w:u w:val="single"/>
          <w:rtl/>
          <w:lang w:eastAsia="en-US" w:bidi="he-IL"/>
        </w:rPr>
        <w:t xml:space="preserve">המלצות-</w:t>
      </w:r>
      <w:r>
        <w:rPr>
          <w:rFonts w:hAnsiTheme="minorBidi" w:cstheme="minorBidi" w:ascii="Arial" w:eastAsia="Arial" w:hint="cs"/>
          <w:color w:val="002060"/>
          <w:sz w:val="22"/>
          <w:szCs w:val="22"/>
          <w:rtl/>
          <w:lang w:eastAsia="en-US" w:bidi="he-IL"/>
        </w:rPr>
        <w:t xml:space="preserve"> יועברו לפי דרישה.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567" w:right="1304" w:bottom="567" w:left="1304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320" w:val="center"/>
        <w:tab w:pos="8640" w:val="right"/>
      </w:tabs>
      <w:spacing w:line="240" w:lineRule="auto"/>
      <w:rPr/>
    </w:pPr>
    <w:r>
      <w:rPr/>
      <w:fldChar w:fldCharType="begin"/>
    </w:r>
    <w:r>
      <w:rPr/>
      <w:instrText> PAGE   \* MERGEFORMAT </w:instrText>
    </w:r>
    <w:r>
      <w:rPr/>
      <w:fldChar w:fldCharType="separate"/>
    </w:r>
    <w:r>
      <w:rPr>
        <w:noProof/>
      </w:rPr>
      <w:t xml:space="preserve">1</w:t>
    </w:r>
    <w:r>
      <w:rPr/>
      <w:fldChar w:fldCharType="end"/>
    </w:r>
  </w:p>
  <w:p>
    <w:pPr>
      <w:pStyle w:val="Style-15"/>
      <w:spacing w:after="200" w:line="276" w:lineRule="auto"/>
      <w:rPr>
        <w:color w:val="000000"/>
        <w:sz w:val="24"/>
        <w:szCs w:val="24"/>
      </w:rPr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320" w:val="center"/>
        <w:tab w:pos="8640" w:val="right"/>
      </w:tabs>
      <w:spacing w:line="240" w:lineRule="auto"/>
      <w:rPr/>
    </w:pPr>
    <w:r>
      <w:rPr/>
    </w:r>
  </w:p>
  <w:p>
    <w:pPr>
      <w:pStyle w:val="a3"/>
      <w:tabs>
        <w:tab w:pos="4320" w:val="center"/>
        <w:tab w:pos="8640" w:val="right"/>
      </w:tabs>
      <w:spacing w:line="240" w:lineRule="auto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0"/>
      <w:numFmt w:val="bullet"/>
      <w:suff w:val="tab"/>
      <w:lvlText w:val="-"/>
      <w:pPr>
        <w:spacing/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isplayVertic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45C53F9"/>
  <w15:docId xmlns:w15="http://schemas.microsoft.com/office/word/2012/wordml" w15:val="{60CA0A4F-FF42-3841-867C-8EF5D8A614B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tyle-1" w:customStyle="1">
    <w:name w:val="Style-1"/>
    <w:next w:val="Style-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Style-2" w:customStyle="1">
    <w:name w:val="Style-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Style-9" w:customStyle="1">
    <w:name w:val="Style-9"/>
    <w:next w:val="Style-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Style-15" w:customStyle="1">
    <w:name w:val="Style-15"/>
    <w:next w:val="Style-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a3">
    <w:name w:val="Header"/>
    <w:basedOn w:val="a"/>
    <w:link w:val="כותרתעליונהתו"/>
    <w:next w:val="Header"/>
    <w:pPr>
      <w:tabs>
        <w:tab w:pos="4320" w:val="center"/>
        <w:tab w:pos="8640" w:val="right"/>
      </w:tabs>
      <w:spacing/>
    </w:pPr>
    <w:rPr/>
  </w:style>
  <w:style w:type="character" w:styleId="a4" w:customStyle="1">
    <w:name w:val="כותרת עליונה תו"/>
    <w:basedOn w:val="a0"/>
    <w:link w:val="Header"/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styleId="a5">
    <w:name w:val="Footer"/>
    <w:basedOn w:val="a"/>
    <w:link w:val="כותרתתחתונהתו"/>
    <w:next w:val="Footer"/>
    <w:pPr>
      <w:tabs>
        <w:tab w:pos="4320" w:val="center"/>
        <w:tab w:pos="8640" w:val="right"/>
      </w:tabs>
      <w:spacing/>
    </w:pPr>
    <w:rPr/>
  </w:style>
  <w:style w:type="character" w:styleId="a6" w:customStyle="1">
    <w:name w:val="כותרת תחתונה תו"/>
    <w:basedOn w:val="a0"/>
    <w:link w:val="Footer"/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styleId="a7" w:customStyle="1">
    <w:name w:val="List Paragraph"/>
    <w:basedOn w:val="a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8">
    <w:name w:val="Balloon Text"/>
    <w:basedOn w:val="a"/>
    <w:link w:val="טקסטבלוניםתו"/>
    <w:semiHidden/>
    <w:unhideWhenUsed/>
    <w:pPr>
      <w:spacing/>
    </w:pPr>
    <w:rPr>
      <w:rFonts w:ascii="Tahoma" w:eastAsia="Tahoma" w:hAnsi="Tahoma" w:cs="Tahoma"/>
      <w:sz w:val="18"/>
      <w:szCs w:val="18"/>
    </w:rPr>
  </w:style>
  <w:style w:type="character" w:styleId="a9" w:customStyle="1">
    <w:name w:val="טקסט בלונים תו"/>
    <w:basedOn w:val="a0"/>
    <w:link w:val="BalloonText"/>
    <w:semiHidden/>
    <w:rPr>
      <w:rFonts w:ascii="Tahoma" w:eastAsia="Times New Roman" w:hAnsi="Tahoma" w:cs="Tahoma"/>
      <w:sz w:val="18"/>
      <w:szCs w:val="18"/>
      <w:lang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56BU5Q" Type="http://schemas.openxmlformats.org/officeDocument/2006/relationships/image" Target="media/ME6ZC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10</TotalTime>
  <Pages>1</Pages>
  <Words>470</Words>
  <Characters>2350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yossi sandrusi</cp:lastModifiedBy>
  <cp:lastPrinted>2019-01-24T08:34:00Z</cp:lastPrinted>
  <cp:revision>15</cp:revision>
  <dcterms:created xsi:type="dcterms:W3CDTF">2024-01-06T14:07:00Z</dcterms:created>
  <dcterms:modified xsi:type="dcterms:W3CDTF">2024-01-06T14:16:00Z</dcterms:modified>
</cp:coreProperties>
</file>