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668"/>
                    <pic:cNvPicPr/>
                  </pic:nvPicPr>
                  <pic:blipFill>
                    <a:blip xmlns:r="http://schemas.openxmlformats.org/officeDocument/2006/relationships" r:embed="rId4P7LZ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ind w:hanging="285"/>
        <w:rPr>
          <w:rFonts w:cs="Arial"/>
          <w:sz w:val="22"/>
          <w:szCs w:val="22"/>
          <w:rtl/>
        </w:rPr>
      </w:pPr>
      <w:r>
        <w:rPr>
          <w:rStyle w:val="Char"/>
          <w:rFonts w:hint="cs"/>
          <w:rtl/>
        </w:rPr>
        <w:t xml:space="preserve">יורם דרור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מגורים: ראשון לציון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|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000000"/>
          <w:sz w:val="22"/>
          <w:szCs w:val="22"/>
          <w:rtl/>
        </w:rPr>
        <w:t xml:space="preserve">058-5521535</w:t>
      </w:r>
      <w:r>
        <w:rPr>
          <w:rFonts w:hAnsiTheme="minorBidi" w:cstheme="minorBidi" w:ascii="Arial" w:eastAsia="Arial"/>
          <w:color w:val="000000"/>
          <w:sz w:val="22"/>
          <w:szCs w:val="22"/>
        </w:rPr>
        <w:t xml:space="preserve">  </w:t>
      </w:r>
      <w:r>
        <w:rPr>
          <w:rFonts w:cstheme="minorBidi"/>
          <w:color w:val="000000"/>
          <w:sz w:val="22"/>
          <w:szCs w:val="22"/>
        </w:rPr>
        <w:t xml:space="preserve">  </w:t>
      </w:r>
      <w:r>
        <w:rPr>
          <w:rFonts w:cstheme="minorBidi" w:hint="cs"/>
          <w:color w:val="000000"/>
          <w:sz w:val="22"/>
          <w:szCs w:val="22"/>
          <w:rtl/>
        </w:rPr>
        <w:t xml:space="preserve"> | </w:t>
      </w:r>
      <w:hyperlink r:id="rId1" w:history="1">
        <w:r>
          <w:rPr>
            <w:rFonts w:ascii="Arial" w:eastAsia="Times New Roman" w:hAnsi="Arial" w:cs="Arial"/>
            <w:color w:val="1155CC"/>
            <w:sz w:val="22"/>
            <w:szCs w:val="22"/>
            <w:u w:val="single"/>
            <w:shd w:val="clear" w:color="auto" w:fill="FFFFFF"/>
          </w:rPr>
          <w:t xml:space="preserve">info@mypc2020.co.il</w:t>
        </w:r>
      </w:hyperlink>
    </w:p>
    <w:p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eastAsia="Times New Roman" w:cs="Miriam"/>
          <w:noProof/>
          <w:color w:val="44546A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2934BF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pt,2.7pt" to="544.6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" strokecolor="#17375e" strokeweight="4.5pt">
            <v:stroke linestyle="thickThin"/>
          </v:line>
        </w:pic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bCs/>
          <w:sz w:val="21"/>
          <w:szCs w:val="21"/>
          <w:rtl/>
        </w:rPr>
      </w:pPr>
      <w:r>
        <w:rPr>
          <w:bCs/>
          <w:sz w:val="21"/>
          <w:szCs w:val="21"/>
          <w:rtl/>
        </w:rPr>
        <w:t xml:space="preserve">ניסיון עשיר במכירות שטח הכולל </w:t>
      </w:r>
      <w:r>
        <w:rPr>
          <w:rFonts w:ascii="Times New Roman" w:eastAsia="Times New Roman" w:hAnsi="Times New Roman" w:cs="Times New Roman" w:hint="cs"/>
          <w:bCs/>
          <w:sz w:val="21"/>
          <w:szCs w:val="21"/>
          <w:rtl/>
        </w:rPr>
        <w:t xml:space="preserve">גיוס, שירות ושימור לקוחות עסקיים (משווקים, מפיצים, חנויות ורשתות שיווק).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sz w:val="21"/>
          <w:szCs w:val="21"/>
        </w:rPr>
      </w:pPr>
      <w:r>
        <w:rPr>
          <w:bCs/>
          <w:sz w:val="21"/>
          <w:szCs w:val="21"/>
          <w:rtl/>
        </w:rPr>
        <w:t xml:space="preserve">איתור</w:t>
      </w:r>
      <w:r>
        <w:rPr>
          <w:rFonts w:hint="cs"/>
          <w:bCs/>
          <w:sz w:val="21"/>
          <w:szCs w:val="21"/>
          <w:rtl/>
        </w:rPr>
        <w:t xml:space="preserve"> </w:t>
      </w:r>
      <w:r>
        <w:rPr>
          <w:rFonts w:hint="cs"/>
          <w:bCs/>
          <w:sz w:val="21"/>
          <w:szCs w:val="21"/>
          <w:rtl/>
        </w:rPr>
        <w:t xml:space="preserve">לידים</w:t>
      </w:r>
      <w:r>
        <w:rPr>
          <w:rFonts w:hint="cs"/>
          <w:bCs/>
          <w:sz w:val="21"/>
          <w:szCs w:val="21"/>
          <w:rtl/>
        </w:rPr>
        <w:t xml:space="preserve">,</w:t>
      </w:r>
      <w:r>
        <w:rPr>
          <w:bCs/>
          <w:sz w:val="21"/>
          <w:szCs w:val="21"/>
          <w:rtl/>
        </w:rPr>
        <w:t xml:space="preserve"> </w:t>
      </w:r>
      <w:r>
        <w:rPr>
          <w:bCs/>
          <w:sz w:val="21"/>
          <w:szCs w:val="21"/>
          <w:rtl/>
        </w:rPr>
        <w:t xml:space="preserve">גיוס לקוחות</w:t>
      </w:r>
      <w:r>
        <w:rPr>
          <w:rFonts w:hint="cs"/>
          <w:bCs/>
          <w:sz w:val="21"/>
          <w:szCs w:val="21"/>
          <w:rtl/>
        </w:rPr>
        <w:t xml:space="preserve"> חדשים, ייזום וניהול פגישות מכירה, ניהול מו"מ להגדלת היקף המכירה וסגירת עסקאות.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sz w:val="21"/>
          <w:szCs w:val="21"/>
        </w:rPr>
      </w:pPr>
      <w:r>
        <w:rPr>
          <w:rFonts w:hint="cs"/>
          <w:bCs/>
          <w:sz w:val="21"/>
          <w:szCs w:val="21"/>
          <w:rtl/>
        </w:rPr>
        <w:t xml:space="preserve">טיפול בהזמנות לקוחות משלב המכירה ועד אספקה, גביית תשלומים, מתן שירות ללקוח, פ</w:t>
      </w:r>
      <w:r>
        <w:rPr>
          <w:rFonts w:hint="cs"/>
          <w:bCs/>
          <w:sz w:val="21"/>
          <w:szCs w:val="21"/>
          <w:rtl/>
        </w:rPr>
        <w:t xml:space="preserve">ת</w:t>
      </w:r>
      <w:r>
        <w:rPr>
          <w:rFonts w:hint="cs"/>
          <w:bCs/>
          <w:sz w:val="21"/>
          <w:szCs w:val="21"/>
          <w:rtl/>
        </w:rPr>
        <w:t xml:space="preserve">רון בעיות וטיפול בתלונות.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bCs/>
          <w:sz w:val="21"/>
          <w:szCs w:val="21"/>
          <w:rtl/>
        </w:rPr>
      </w:pPr>
      <w:r>
        <w:rPr>
          <w:bCs/>
          <w:sz w:val="21"/>
          <w:szCs w:val="21"/>
          <w:rtl/>
        </w:rPr>
        <w:t xml:space="preserve">יכולות ניהול, שיווק ומכירה, </w:t>
      </w:r>
      <w:r>
        <w:rPr>
          <w:rFonts w:hint="cs"/>
          <w:bCs/>
          <w:sz w:val="21"/>
          <w:szCs w:val="21"/>
          <w:rtl/>
        </w:rPr>
        <w:t xml:space="preserve">כושר ביטוי,</w:t>
      </w:r>
      <w:r>
        <w:rPr>
          <w:bCs/>
          <w:sz w:val="21"/>
          <w:szCs w:val="21"/>
          <w:rtl/>
        </w:rPr>
        <w:t xml:space="preserve"> יוזמה, מסירות, </w:t>
      </w:r>
      <w:r>
        <w:rPr>
          <w:rFonts w:hint="cs"/>
          <w:bCs/>
          <w:sz w:val="21"/>
          <w:szCs w:val="21"/>
          <w:rtl/>
        </w:rPr>
        <w:t xml:space="preserve">חריצות, </w:t>
      </w:r>
      <w:r>
        <w:rPr>
          <w:bCs/>
          <w:sz w:val="21"/>
          <w:szCs w:val="21"/>
          <w:rtl/>
        </w:rPr>
        <w:t xml:space="preserve">יכולת ניהול מו"מ, תודעת שירות ויחסי אנוש מעולים.</w:t>
      </w:r>
    </w:p>
    <w:p>
      <w:pPr>
        <w:pStyle w:val="a1"/>
        <w:numPr>
          <w:ilvl w:val="0"/>
          <w:numId w:val="0"/>
        </w:numPr>
        <w:tabs>
          <w:tab w:pos="63" w:val="left"/>
          <w:tab w:pos="2127" w:val="left"/>
        </w:tabs>
        <w:spacing w:line="324" w:lineRule="auto"/>
        <w:ind w:left="75"/>
        <w:rPr>
          <w:sz w:val="21"/>
          <w:szCs w:val="21"/>
        </w:rPr>
      </w:pPr>
    </w:p>
    <w:p>
      <w:pPr>
        <w:pStyle w:val="af0"/>
        <w:spacing w:line="324" w:lineRule="auto"/>
        <w:rPr>
          <w:bCs/>
          <w:sz w:val="22"/>
          <w:szCs w:val="22"/>
          <w:rtl/>
        </w:rPr>
      </w:pPr>
      <w:r>
        <w:rPr>
          <w:rFonts w:hint="cs"/>
          <w:bCs/>
          <w:sz w:val="22"/>
          <w:szCs w:val="22"/>
          <w:rtl/>
        </w:rPr>
        <w:t xml:space="preserve">נ</w:t>
      </w:r>
      <w:r>
        <w:rPr>
          <w:rFonts w:hint="cs"/>
          <w:bCs/>
          <w:sz w:val="22"/>
          <w:szCs w:val="22"/>
          <w:rtl/>
        </w:rPr>
        <w:t xml:space="preserve">י</w:t>
      </w:r>
      <w:r>
        <w:rPr>
          <w:rFonts w:hint="cs"/>
          <w:bCs/>
          <w:sz w:val="22"/>
          <w:szCs w:val="22"/>
          <w:rtl/>
        </w:rPr>
        <w:t xml:space="preserve">סיון תעסוקתי</w:t>
      </w:r>
    </w:p>
    <w:p>
      <w:pPr>
        <w:pStyle w:val="a6"/>
        <w:tabs>
          <w:tab w:pos="993" w:val="left"/>
        </w:tabs>
        <w:spacing w:line="324" w:lineRule="auto"/>
        <w:ind w:left="-286"/>
        <w:jc w:val="left"/>
        <w:outlineLvl w:val="0"/>
        <w:rPr>
          <w:rStyle w:val="Char4"/>
          <w:bCs/>
          <w:sz w:val="21"/>
          <w:szCs w:val="21"/>
          <w:rtl/>
        </w:rPr>
      </w:pPr>
      <w:r>
        <w:rPr>
          <w:rFonts w:ascii="Arial" w:eastAsia="Arial" w:hAnsi="Arial" w:cs="Arial" w:hint="cs"/>
          <w:b w:val="0"/>
          <w:bCs w:val="0"/>
          <w:sz w:val="21"/>
          <w:szCs w:val="21"/>
          <w:rtl/>
        </w:rPr>
        <w:t xml:space="preserve">2022</w:t>
      </w:r>
      <w:r>
        <w:rPr>
          <w:rFonts w:ascii="Arial" w:eastAsia="Arial" w:hAnsi="Arial" w:cs="Arial" w:hint="cs"/>
          <w:b w:val="0"/>
          <w:bCs w:val="0"/>
          <w:sz w:val="21"/>
          <w:szCs w:val="21"/>
        </w:rPr>
        <w:t xml:space="preserve"> </w:t>
      </w:r>
      <w:r>
        <w:rPr>
          <w:rFonts w:ascii="Arial" w:eastAsia="Arial" w:hAnsi="Arial" w:cs="Arial" w:hint="cs"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Cs/>
          <w:sz w:val="21"/>
          <w:szCs w:val="21"/>
          <w:rtl/>
        </w:rPr>
        <w:t xml:space="preserve">איש </w:t>
      </w:r>
      <w:r>
        <w:rPr>
          <w:rStyle w:val="Char4"/>
          <w:rFonts w:hint="cs"/>
          <w:bCs/>
          <w:sz w:val="21"/>
          <w:szCs w:val="21"/>
          <w:rtl/>
        </w:rPr>
        <w:t xml:space="preserve">מכירות, </w:t>
      </w:r>
      <w:r>
        <w:rPr>
          <w:rStyle w:val="Char4"/>
          <w:rFonts w:hint="cs"/>
          <w:bCs/>
          <w:sz w:val="21"/>
          <w:szCs w:val="21"/>
          <w:rtl/>
        </w:rPr>
        <w:t xml:space="preserve">מעבדת מחשבים</w:t>
      </w:r>
      <w:r>
        <w:rPr>
          <w:rStyle w:val="Char4"/>
          <w:rFonts w:hint="cs"/>
          <w:bCs/>
          <w:sz w:val="21"/>
          <w:szCs w:val="21"/>
          <w:rtl/>
        </w:rPr>
        <w:t xml:space="preserve"> </w:t>
      </w:r>
      <w:r>
        <w:rPr>
          <w:rStyle w:val="Char4"/>
          <w:rFonts w:hint="cs"/>
          <w:bCs/>
          <w:sz w:val="21"/>
          <w:szCs w:val="21"/>
          <w:rtl/>
        </w:rPr>
        <w:t xml:space="preserve">אלקטרוטק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מכירת שירותי מעבדה</w:t>
      </w:r>
      <w:r>
        <w:rPr>
          <w:rFonts w:hint="cs"/>
          <w:bCs/>
          <w:sz w:val="21"/>
          <w:szCs w:val="21"/>
          <w:rtl/>
        </w:rPr>
        <w:t xml:space="preserve"> ברמת הרכיב לחנויות מחשבים החל מגיוס לקוחות (חנויות), ניהול מו"מ וסגירת עסקאות.</w:t>
      </w:r>
    </w:p>
    <w:p>
      <w:pPr>
        <w:pStyle w:val="a0"/>
        <w:numPr>
          <w:ilvl w:val="0"/>
          <w:numId w:val="0"/>
        </w:numPr>
        <w:tabs>
          <w:tab w:pos="1274" w:val="left"/>
        </w:tabs>
        <w:spacing w:line="336" w:lineRule="auto"/>
        <w:ind w:left="1351"/>
        <w:rPr>
          <w:bCs/>
          <w:sz w:val="21"/>
          <w:szCs w:val="21"/>
          <w:rtl/>
        </w:rPr>
      </w:pPr>
      <w:r>
        <w:rPr>
          <w:rFonts w:hint="cs"/>
          <w:bCs/>
          <w:sz w:val="21"/>
          <w:szCs w:val="21"/>
          <w:rtl/>
        </w:rPr>
        <w:t xml:space="preserve">.</w:t>
      </w:r>
    </w:p>
    <w:p>
      <w:pPr>
        <w:spacing w:line="360" w:lineRule="auto"/>
        <w:ind w:left="-283"/>
        <w:jc w:val="both"/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</w:pPr>
      <w:r>
        <w:rPr>
          <w:rFonts w:ascii="Arial" w:eastAsia="Times New Roman" w:hAnsi="Arial" w:cs="Arial" w:hint="cs"/>
          <w:sz w:val="21"/>
          <w:szCs w:val="21"/>
          <w:rtl/>
        </w:rPr>
        <w:t xml:space="preserve">2020-2013: 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 </w:t>
      </w:r>
      <w:r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 xml:space="preserve">מנהל מכירות שטח ותיקי לקוחות, </w:t>
      </w:r>
      <w:r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 xml:space="preserve">"</w:t>
      </w:r>
      <w:r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 xml:space="preserve">טכנו רצף בע"מ", ת"א</w:t>
      </w:r>
    </w:p>
    <w:p>
      <w:pPr>
        <w:pStyle w:val="a0"/>
        <w:tabs>
          <w:tab w:pos="1274" w:val="left"/>
        </w:tabs>
        <w:spacing w:line="336" w:lineRule="auto"/>
        <w:rPr>
          <w:bCs/>
          <w:sz w:val="21"/>
          <w:szCs w:val="21"/>
          <w:rtl/>
        </w:rPr>
      </w:pPr>
      <w:r>
        <w:rPr>
          <w:b w:val="0"/>
          <w:bCs/>
          <w:sz w:val="21"/>
          <w:szCs w:val="21"/>
          <w:rtl/>
        </w:rPr>
        <w:t xml:space="preserve">שיווק ומכירות שטח</w:t>
      </w:r>
      <w:r>
        <w:rPr>
          <w:bCs/>
          <w:sz w:val="21"/>
          <w:szCs w:val="21"/>
          <w:rtl/>
        </w:rPr>
        <w:t xml:space="preserve"> של </w:t>
      </w:r>
      <w:r>
        <w:rPr>
          <w:rFonts w:hint="cs"/>
          <w:bCs/>
          <w:sz w:val="21"/>
          <w:szCs w:val="21"/>
          <w:rtl/>
        </w:rPr>
        <w:t xml:space="preserve">ציוד מחשבים (מדפסות, אביזרים, ציו</w:t>
      </w:r>
      <w:r>
        <w:rPr>
          <w:rFonts w:hint="cs"/>
          <w:bCs/>
          <w:sz w:val="21"/>
          <w:szCs w:val="21"/>
          <w:rtl/>
        </w:rPr>
        <w:t xml:space="preserve">ד</w:t>
      </w:r>
      <w:r>
        <w:rPr>
          <w:rFonts w:hint="cs"/>
          <w:bCs/>
          <w:sz w:val="21"/>
          <w:szCs w:val="21"/>
          <w:rtl/>
        </w:rPr>
        <w:t xml:space="preserve"> היקפי)</w:t>
      </w:r>
      <w:r>
        <w:rPr>
          <w:bCs/>
          <w:sz w:val="21"/>
          <w:szCs w:val="21"/>
          <w:rtl/>
        </w:rPr>
        <w:t xml:space="preserve">, תוך מקסום רווחים ועמידה ביעדים.</w:t>
      </w:r>
    </w:p>
    <w:p>
      <w:pPr>
        <w:pStyle w:val="a0"/>
        <w:tabs>
          <w:tab w:pos="1274" w:val="left"/>
        </w:tabs>
        <w:spacing w:line="336" w:lineRule="auto"/>
        <w:rPr>
          <w:bCs/>
          <w:sz w:val="21"/>
          <w:szCs w:val="21"/>
          <w:rtl/>
        </w:rPr>
      </w:pPr>
      <w:r>
        <w:rPr>
          <w:b w:val="0"/>
          <w:bCs/>
          <w:sz w:val="21"/>
          <w:szCs w:val="21"/>
          <w:rtl/>
        </w:rPr>
        <w:t xml:space="preserve">איתור </w:t>
      </w:r>
      <w:r>
        <w:rPr>
          <w:b w:val="0"/>
          <w:bCs/>
          <w:sz w:val="21"/>
          <w:szCs w:val="21"/>
          <w:rtl/>
        </w:rPr>
        <w:t xml:space="preserve">לידים</w:t>
      </w:r>
      <w:r>
        <w:rPr>
          <w:bCs/>
          <w:sz w:val="21"/>
          <w:szCs w:val="21"/>
          <w:rtl/>
        </w:rPr>
        <w:t xml:space="preserve"> (</w:t>
      </w:r>
      <w:r>
        <w:rPr>
          <w:rFonts w:hint="cs"/>
          <w:bCs/>
          <w:sz w:val="21"/>
          <w:szCs w:val="21"/>
          <w:rtl/>
        </w:rPr>
        <w:t xml:space="preserve">חנויות מחשבים, מעבדות, לקוחות</w:t>
      </w:r>
      <w:r>
        <w:rPr>
          <w:rFonts w:hint="cs"/>
          <w:bCs/>
          <w:sz w:val="21"/>
          <w:szCs w:val="21"/>
          <w:rtl/>
        </w:rPr>
        <w:t xml:space="preserve"> עסקיים</w:t>
      </w:r>
      <w:r>
        <w:rPr>
          <w:rFonts w:hint="cs"/>
          <w:bCs/>
          <w:sz w:val="21"/>
          <w:szCs w:val="21"/>
          <w:rtl/>
        </w:rPr>
        <w:t xml:space="preserve"> </w:t>
      </w:r>
      <w:r>
        <w:rPr>
          <w:bCs/>
          <w:sz w:val="21"/>
          <w:szCs w:val="21"/>
          <w:rtl/>
        </w:rPr>
        <w:t xml:space="preserve">), ייזום ו</w:t>
      </w:r>
      <w:r>
        <w:rPr>
          <w:rFonts w:hint="cs"/>
          <w:bCs/>
          <w:sz w:val="21"/>
          <w:szCs w:val="21"/>
          <w:rtl/>
        </w:rPr>
        <w:t xml:space="preserve">תאום</w:t>
      </w:r>
      <w:r>
        <w:rPr>
          <w:bCs/>
          <w:sz w:val="21"/>
          <w:szCs w:val="21"/>
          <w:rtl/>
        </w:rPr>
        <w:t xml:space="preserve"> פגישות מכירה.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b w:val="0"/>
          <w:bCs/>
          <w:sz w:val="21"/>
          <w:szCs w:val="21"/>
          <w:rtl/>
        </w:rPr>
        <w:t xml:space="preserve">ניהול תהליכי המכירה</w:t>
      </w:r>
      <w:r>
        <w:rPr>
          <w:rFonts w:hint="cs"/>
          <w:bCs/>
          <w:sz w:val="21"/>
          <w:szCs w:val="21"/>
          <w:rtl/>
        </w:rPr>
        <w:t xml:space="preserve">, קידום ושיווק מוצרים חדשים, </w:t>
      </w:r>
      <w:r>
        <w:rPr>
          <w:bCs/>
          <w:sz w:val="21"/>
          <w:szCs w:val="21"/>
          <w:rtl/>
        </w:rPr>
        <w:t xml:space="preserve">ניהול מו"מ</w:t>
      </w:r>
      <w:r>
        <w:rPr>
          <w:rFonts w:hint="cs"/>
          <w:bCs/>
          <w:sz w:val="21"/>
          <w:szCs w:val="21"/>
          <w:rtl/>
        </w:rPr>
        <w:t xml:space="preserve"> להגדלת היקף המכירה ו</w:t>
      </w:r>
      <w:r>
        <w:rPr>
          <w:bCs/>
          <w:sz w:val="21"/>
          <w:szCs w:val="21"/>
          <w:rtl/>
        </w:rPr>
        <w:t xml:space="preserve">סגירת עסקאות</w:t>
      </w:r>
      <w:r>
        <w:rPr>
          <w:rFonts w:hint="cs"/>
          <w:bCs/>
          <w:sz w:val="21"/>
          <w:szCs w:val="21"/>
          <w:rtl/>
        </w:rPr>
        <w:t xml:space="preserve">.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b w:val="0"/>
          <w:bCs/>
          <w:sz w:val="21"/>
          <w:szCs w:val="21"/>
          <w:rtl/>
        </w:rPr>
        <w:t xml:space="preserve">מתן הצעות מחיר בהתאם למדיניות</w:t>
      </w:r>
      <w:r>
        <w:rPr>
          <w:bCs/>
          <w:sz w:val="21"/>
          <w:szCs w:val="21"/>
          <w:rtl/>
        </w:rPr>
        <w:t xml:space="preserve">, גביית תשלומים, טיפול בחיובים, אשראי לקוחות והסדרים חריגים.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bCs/>
          <w:sz w:val="21"/>
          <w:szCs w:val="21"/>
          <w:rtl/>
        </w:rPr>
        <w:t xml:space="preserve">שירות ושימור לקוחות: </w:t>
      </w:r>
      <w:r>
        <w:rPr>
          <w:b w:val="0"/>
          <w:sz w:val="21"/>
          <w:szCs w:val="21"/>
          <w:rtl/>
        </w:rPr>
        <w:t xml:space="preserve">מעקב אחר הטיפול בהזמנות,</w:t>
      </w:r>
      <w:r>
        <w:rPr>
          <w:bCs/>
          <w:sz w:val="21"/>
          <w:szCs w:val="21"/>
          <w:rtl/>
        </w:rPr>
        <w:t xml:space="preserve"> פתרון בעיות</w:t>
      </w:r>
      <w:r>
        <w:rPr>
          <w:rFonts w:hint="cs"/>
          <w:bCs/>
          <w:sz w:val="21"/>
          <w:szCs w:val="21"/>
          <w:rtl/>
        </w:rPr>
        <w:t xml:space="preserve">, </w:t>
      </w:r>
      <w:r>
        <w:rPr>
          <w:bCs/>
          <w:sz w:val="21"/>
          <w:szCs w:val="21"/>
          <w:rtl/>
        </w:rPr>
        <w:t xml:space="preserve">תלונות</w:t>
      </w:r>
      <w:r>
        <w:rPr>
          <w:rFonts w:hint="cs"/>
          <w:bCs/>
          <w:sz w:val="21"/>
          <w:szCs w:val="21"/>
          <w:rtl/>
        </w:rPr>
        <w:t xml:space="preserve"> ותקלות,</w:t>
      </w:r>
      <w:r>
        <w:rPr>
          <w:bCs/>
          <w:sz w:val="21"/>
          <w:szCs w:val="21"/>
          <w:rtl/>
        </w:rPr>
        <w:t xml:space="preserve"> לשביעות רצון הלקוח.</w:t>
      </w:r>
    </w:p>
    <w:p>
      <w:pPr>
        <w:spacing w:line="360" w:lineRule="auto"/>
        <w:jc w:val="both"/>
        <w:rPr>
          <w:rFonts w:ascii="Arial" w:eastAsia="Times New Roman" w:hAnsi="Arial" w:cs="Arial"/>
          <w:sz w:val="21"/>
          <w:szCs w:val="21"/>
          <w:rtl/>
        </w:rPr>
      </w:pPr>
    </w:p>
    <w:p>
      <w:pPr>
        <w:spacing w:line="360" w:lineRule="auto"/>
        <w:ind w:left="-283"/>
        <w:jc w:val="both"/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</w:pPr>
      <w:r>
        <w:rPr>
          <w:rFonts w:ascii="Arial" w:eastAsia="Times New Roman" w:hAnsi="Arial" w:cs="Arial" w:hint="cs"/>
          <w:sz w:val="21"/>
          <w:szCs w:val="21"/>
          <w:rtl/>
        </w:rPr>
        <w:t xml:space="preserve">2012-2010:</w:t>
      </w: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Times New Roman" w:hAnsi="Arial" w:cs="Arial"/>
          <w:b/>
          <w:bCs/>
          <w:sz w:val="21"/>
          <w:szCs w:val="21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 xml:space="preserve">איש מכירות שטח, </w:t>
      </w:r>
      <w:r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 xml:space="preserve">"ק. איה ישראל בע"מ", ת"א,  יבואן מקביל.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שיווק ו</w:t>
      </w:r>
      <w:r>
        <w:rPr>
          <w:rFonts w:hint="cs"/>
          <w:b w:val="0"/>
          <w:bCs/>
          <w:sz w:val="21"/>
          <w:szCs w:val="21"/>
          <w:rtl/>
        </w:rPr>
        <w:t xml:space="preserve">מכירה של מוצרי </w:t>
      </w:r>
      <w:r>
        <w:rPr>
          <w:rFonts w:hint="cs"/>
          <w:b w:val="0"/>
          <w:bCs/>
          <w:sz w:val="21"/>
          <w:szCs w:val="21"/>
          <w:rtl/>
        </w:rPr>
        <w:t xml:space="preserve">גיימינג</w:t>
      </w:r>
      <w:r>
        <w:rPr>
          <w:rFonts w:hint="cs"/>
          <w:bCs/>
          <w:sz w:val="21"/>
          <w:szCs w:val="21"/>
          <w:rtl/>
        </w:rPr>
        <w:t xml:space="preserve"> </w:t>
      </w:r>
      <w:r>
        <w:rPr>
          <w:rFonts w:hint="cs"/>
          <w:bCs/>
          <w:sz w:val="21"/>
          <w:szCs w:val="21"/>
          <w:rtl/>
        </w:rPr>
        <w:t xml:space="preserve">למפיצים (חנויות, רשתות שיווק).</w:t>
      </w:r>
    </w:p>
    <w:p>
      <w:pPr>
        <w:pStyle w:val="a0"/>
        <w:tabs>
          <w:tab w:pos="1274" w:val="left"/>
        </w:tabs>
        <w:spacing w:line="336" w:lineRule="auto"/>
        <w:rPr>
          <w:bCs/>
          <w:sz w:val="21"/>
          <w:szCs w:val="21"/>
          <w:rtl/>
        </w:rPr>
      </w:pPr>
      <w:r>
        <w:rPr>
          <w:b w:val="0"/>
          <w:bCs/>
          <w:sz w:val="21"/>
          <w:szCs w:val="21"/>
          <w:rtl/>
        </w:rPr>
        <w:t xml:space="preserve">גיוס לקוחות חדשים: </w:t>
      </w:r>
      <w:r>
        <w:rPr>
          <w:bCs/>
          <w:sz w:val="21"/>
          <w:szCs w:val="21"/>
          <w:rtl/>
        </w:rPr>
        <w:t xml:space="preserve">ייזום ותאום פגישות מכירה, התאמת מוצר לצרכי הלקוח, ניהול מו"מ וסגירת עסקאות.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b w:val="0"/>
          <w:bCs/>
          <w:sz w:val="21"/>
          <w:szCs w:val="21"/>
          <w:rtl/>
        </w:rPr>
        <w:t xml:space="preserve">קידום ושיווק מוצרים חדשים</w:t>
      </w:r>
      <w:r>
        <w:rPr>
          <w:bCs/>
          <w:sz w:val="21"/>
          <w:szCs w:val="21"/>
          <w:rtl/>
        </w:rPr>
        <w:t xml:space="preserve">, יי</w:t>
      </w:r>
      <w:r>
        <w:rPr>
          <w:rFonts w:hint="cs"/>
          <w:bCs/>
          <w:sz w:val="21"/>
          <w:szCs w:val="21"/>
          <w:rtl/>
        </w:rPr>
        <w:t xml:space="preserve">ז</w:t>
      </w:r>
      <w:r>
        <w:rPr>
          <w:bCs/>
          <w:sz w:val="21"/>
          <w:szCs w:val="21"/>
          <w:rtl/>
        </w:rPr>
        <w:t xml:space="preserve">ום מבצעים והנחות בהתאם למדיניות ובקרת נראות המוצרים בסניפים.</w:t>
      </w:r>
    </w:p>
    <w:p>
      <w:pPr>
        <w:pStyle w:val="a0"/>
        <w:tabs>
          <w:tab w:pos="1274" w:val="left"/>
        </w:tabs>
        <w:spacing w:line="336" w:lineRule="auto"/>
        <w:rPr>
          <w:bCs/>
          <w:sz w:val="21"/>
          <w:szCs w:val="21"/>
          <w:rtl/>
        </w:rPr>
      </w:pPr>
      <w:r>
        <w:rPr>
          <w:rFonts w:hint="cs"/>
          <w:b w:val="0"/>
          <w:bCs/>
          <w:sz w:val="21"/>
          <w:szCs w:val="21"/>
          <w:rtl/>
        </w:rPr>
        <w:t xml:space="preserve">טיפול בהזמנות לקוחות, </w:t>
      </w:r>
      <w:r>
        <w:rPr>
          <w:rFonts w:hint="cs"/>
          <w:bCs/>
          <w:sz w:val="21"/>
          <w:szCs w:val="21"/>
          <w:rtl/>
        </w:rPr>
        <w:t xml:space="preserve">ניהול הייבוא, תאום מול ספקי שילוח ומעקב אספקה.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מעורבות באיתור ספקים ומוצרים </w:t>
      </w:r>
      <w:r>
        <w:rPr>
          <w:rFonts w:hint="cs"/>
          <w:b w:val="0"/>
          <w:bCs/>
          <w:sz w:val="21"/>
          <w:szCs w:val="21"/>
          <w:rtl/>
        </w:rPr>
        <w:t xml:space="preserve">חדשים </w:t>
      </w:r>
      <w:r>
        <w:rPr>
          <w:rFonts w:hint="cs"/>
          <w:b w:val="0"/>
          <w:bCs/>
          <w:sz w:val="21"/>
          <w:szCs w:val="21"/>
          <w:rtl/>
        </w:rPr>
        <w:t xml:space="preserve">לייבוא, </w:t>
      </w:r>
      <w:r>
        <w:rPr>
          <w:rFonts w:hint="cs"/>
          <w:bCs/>
          <w:sz w:val="21"/>
          <w:szCs w:val="21"/>
          <w:rtl/>
        </w:rPr>
        <w:t xml:space="preserve">התנהלות מול ספקים וסגירת הסכמים.</w:t>
      </w:r>
    </w:p>
    <w:p>
      <w:pPr>
        <w:spacing w:line="360" w:lineRule="auto"/>
        <w:jc w:val="both"/>
        <w:rPr>
          <w:rFonts w:ascii="Arial" w:eastAsia="Times New Roman" w:hAnsi="Arial" w:cs="Arial"/>
          <w:b/>
          <w:bCs/>
          <w:color w:val="993366"/>
          <w:sz w:val="21"/>
          <w:szCs w:val="21"/>
          <w:u w:val="single"/>
          <w:rtl/>
        </w:rPr>
      </w:pPr>
    </w:p>
    <w:p>
      <w:pPr>
        <w:spacing w:line="360" w:lineRule="auto"/>
        <w:ind w:left="-283"/>
        <w:jc w:val="both"/>
        <w:rPr>
          <w:rFonts w:ascii="Arial" w:eastAsia="Times New Roman" w:hAnsi="Arial" w:cs="Arial"/>
          <w:color w:val="000000"/>
          <w:sz w:val="21"/>
          <w:szCs w:val="21"/>
          <w:rtl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2009-2007:</w:t>
      </w:r>
      <w:r>
        <w:rPr>
          <w:rFonts w:ascii="Arial" w:eastAsia="Times New Roman" w:hAnsi="Arial" w:cs="Arial"/>
          <w:b/>
          <w:bCs/>
          <w:color w:val="000000"/>
          <w:sz w:val="21"/>
          <w:szCs w:val="21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color w:val="000000"/>
          <w:sz w:val="21"/>
          <w:szCs w:val="21"/>
          <w:rtl/>
        </w:rPr>
        <w:t xml:space="preserve">  </w:t>
      </w:r>
      <w:r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  <w:t xml:space="preserve">מנהל </w:t>
      </w:r>
      <w:r>
        <w:rPr>
          <w:rFonts w:ascii="Arial" w:eastAsia="Times New Roman" w:hAnsi="Arial" w:cs="Arial" w:hint="cs"/>
          <w:b/>
          <w:bCs/>
          <w:color w:val="000000"/>
          <w:sz w:val="21"/>
          <w:szCs w:val="21"/>
          <w:u w:val="single"/>
          <w:rtl/>
        </w:rPr>
        <w:t xml:space="preserve">מכירות, </w:t>
      </w:r>
      <w:r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  <w:t xml:space="preserve">"</w:t>
      </w:r>
      <w:r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  <w:t xml:space="preserve">אירוטק</w:t>
      </w:r>
      <w:r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  <w:t xml:space="preserve"> מחשבים בע"מ", תל-אביב 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bookmarkStart w:id="2" w:name="OLE_LINK4"/>
      <w:bookmarkStart w:id="3" w:name="OLE_LINK3"/>
      <w:r>
        <w:rPr>
          <w:rFonts w:hint="cs"/>
          <w:b w:val="0"/>
          <w:bCs/>
          <w:sz w:val="21"/>
          <w:szCs w:val="21"/>
          <w:rtl/>
        </w:rPr>
        <w:t xml:space="preserve">ניהול ה</w:t>
      </w:r>
      <w:r>
        <w:rPr>
          <w:rFonts w:hint="cs"/>
          <w:b w:val="0"/>
          <w:bCs/>
          <w:sz w:val="21"/>
          <w:szCs w:val="21"/>
          <w:rtl/>
        </w:rPr>
        <w:t xml:space="preserve">שיווק והמכירה</w:t>
      </w:r>
      <w:r>
        <w:rPr>
          <w:rFonts w:hint="cs"/>
          <w:bCs/>
          <w:sz w:val="21"/>
          <w:szCs w:val="21"/>
          <w:rtl/>
        </w:rPr>
        <w:t xml:space="preserve"> (</w:t>
      </w:r>
      <w:r>
        <w:rPr>
          <w:rFonts w:hint="cs"/>
          <w:bCs/>
          <w:sz w:val="21"/>
          <w:szCs w:val="21"/>
        </w:rPr>
        <w:t xml:space="preserve">D2D</w:t>
      </w:r>
      <w:r>
        <w:rPr>
          <w:rFonts w:hint="cs"/>
          <w:bCs/>
          <w:sz w:val="21"/>
          <w:szCs w:val="21"/>
          <w:rtl/>
        </w:rPr>
        <w:t xml:space="preserve">)</w:t>
      </w:r>
      <w:r>
        <w:rPr>
          <w:rFonts w:hint="cs"/>
          <w:bCs/>
          <w:sz w:val="21"/>
          <w:szCs w:val="21"/>
          <w:rtl/>
        </w:rPr>
        <w:t xml:space="preserve"> </w:t>
      </w:r>
      <w:r>
        <w:rPr>
          <w:rFonts w:hint="cs"/>
          <w:bCs/>
          <w:sz w:val="21"/>
          <w:szCs w:val="21"/>
          <w:rtl/>
        </w:rPr>
        <w:t xml:space="preserve">של ציוד היקפי למחשבים לחנויות, משווקים ו</w:t>
      </w:r>
      <w:r>
        <w:rPr>
          <w:rFonts w:hint="cs"/>
          <w:bCs/>
          <w:sz w:val="21"/>
          <w:szCs w:val="21"/>
          <w:rtl/>
        </w:rPr>
        <w:t xml:space="preserve">מפיצים.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שירות ושימור לקוחות:</w:t>
      </w:r>
      <w:r>
        <w:rPr>
          <w:rFonts w:hint="cs"/>
          <w:bCs/>
          <w:sz w:val="21"/>
          <w:szCs w:val="21"/>
          <w:rtl/>
        </w:rPr>
        <w:t xml:space="preserve"> ניהול קשר רציף עם הלקוח, </w:t>
      </w:r>
      <w:r>
        <w:rPr>
          <w:bCs/>
          <w:sz w:val="21"/>
          <w:szCs w:val="21"/>
          <w:rtl/>
        </w:rPr>
        <w:t xml:space="preserve">הדרכה והסברה</w:t>
      </w:r>
      <w:r>
        <w:rPr>
          <w:rFonts w:hint="cs"/>
          <w:bCs/>
          <w:sz w:val="21"/>
          <w:szCs w:val="21"/>
          <w:rtl/>
        </w:rPr>
        <w:t xml:space="preserve"> על המוצרים</w:t>
      </w:r>
      <w:r>
        <w:rPr>
          <w:bCs/>
          <w:sz w:val="21"/>
          <w:szCs w:val="21"/>
          <w:rtl/>
        </w:rPr>
        <w:t xml:space="preserve">,</w:t>
      </w:r>
      <w:r>
        <w:rPr>
          <w:rFonts w:hint="cs"/>
          <w:bCs/>
          <w:sz w:val="21"/>
          <w:szCs w:val="21"/>
          <w:rtl/>
        </w:rPr>
        <w:t xml:space="preserve"> פתרון בעיות ותלונות.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מעורבות בפרסום ושיווק המוצרים</w:t>
      </w:r>
      <w:r>
        <w:rPr>
          <w:rFonts w:hint="cs"/>
          <w:bCs/>
          <w:sz w:val="21"/>
          <w:szCs w:val="21"/>
          <w:rtl/>
        </w:rPr>
        <w:t xml:space="preserve">, הטמעת מבצעים, שיווק והשקת מוצרים חדשים.</w:t>
      </w:r>
      <w:bookmarkEnd w:id="2"/>
      <w:bookmarkEnd w:id="3"/>
    </w:p>
    <w:p>
      <w:pPr>
        <w:spacing w:line="360" w:lineRule="auto"/>
        <w:jc w:val="both"/>
        <w:rPr>
          <w:rFonts w:ascii="Arial" w:eastAsia="Times New Roman" w:hAnsi="Arial" w:cs="Arial"/>
          <w:sz w:val="21"/>
          <w:szCs w:val="21"/>
          <w:rtl/>
        </w:rPr>
      </w:pPr>
    </w:p>
    <w:p>
      <w:pPr>
        <w:spacing w:line="360" w:lineRule="auto"/>
        <w:ind w:left="-283"/>
        <w:jc w:val="both"/>
        <w:rPr>
          <w:rFonts w:ascii="Arial" w:eastAsia="Times New Roman" w:hAnsi="Arial" w:cs="Arial"/>
          <w:sz w:val="21"/>
          <w:szCs w:val="21"/>
          <w:rtl/>
        </w:rPr>
      </w:pPr>
      <w:r>
        <w:rPr>
          <w:rFonts w:ascii="Arial" w:eastAsia="Times New Roman" w:hAnsi="Arial" w:cs="Arial" w:hint="cs"/>
          <w:sz w:val="21"/>
          <w:szCs w:val="21"/>
          <w:rtl/>
        </w:rPr>
        <w:t xml:space="preserve">2006-2000:</w:t>
      </w: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 </w:t>
      </w:r>
      <w:r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 xml:space="preserve">מנהל מכירות,</w:t>
      </w:r>
      <w:r>
        <w:rPr>
          <w:rFonts w:ascii="Arial" w:eastAsia="Times New Roman" w:hAnsi="Arial" w:cs="Arial"/>
          <w:sz w:val="21"/>
          <w:szCs w:val="21"/>
          <w:u w:val="single"/>
          <w:rtl/>
        </w:rPr>
        <w:t xml:space="preserve">"</w:t>
      </w:r>
      <w:r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 xml:space="preserve">בנדא</w:t>
      </w:r>
      <w:r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 xml:space="preserve">מגנטיק</w:t>
      </w:r>
      <w:r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 xml:space="preserve"> בע"מ" ,נתניה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b w:val="0"/>
          <w:bCs/>
          <w:sz w:val="21"/>
          <w:szCs w:val="21"/>
          <w:rtl/>
        </w:rPr>
        <w:t xml:space="preserve">ניהול ופיתוח קו המכירות וההפצה</w:t>
      </w:r>
      <w:r>
        <w:rPr>
          <w:bCs/>
          <w:sz w:val="21"/>
          <w:szCs w:val="21"/>
          <w:rtl/>
        </w:rPr>
        <w:t xml:space="preserve">, גיוס לקוחות חדשים לצד הגדלת היקף המכירה מלקוחות קיימים.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ניהול פגישות מכירה, </w:t>
      </w:r>
      <w:r>
        <w:rPr>
          <w:rFonts w:hint="cs"/>
          <w:bCs/>
          <w:sz w:val="21"/>
          <w:szCs w:val="21"/>
          <w:rtl/>
        </w:rPr>
        <w:t xml:space="preserve">התאמת מוצר לצרכי הלקוח, ניהול מו"מ וסגירת עסקאות.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ניהול קשר ישיר ורציף עם הלקוח</w:t>
      </w:r>
      <w:r>
        <w:rPr>
          <w:rFonts w:hint="cs"/>
          <w:bCs/>
          <w:sz w:val="21"/>
          <w:szCs w:val="21"/>
          <w:rtl/>
        </w:rPr>
        <w:t xml:space="preserve">, טיפול בבקשות, הדרכת לקוחות ופתרון בעיות</w:t>
      </w:r>
      <w:r>
        <w:rPr>
          <w:rFonts w:hint="cs"/>
          <w:bCs/>
          <w:sz w:val="21"/>
          <w:szCs w:val="21"/>
          <w:rtl/>
        </w:rPr>
        <w:t xml:space="preserve">.</w:t>
      </w:r>
    </w:p>
    <w:p>
      <w:pPr>
        <w:pStyle w:val="a0"/>
        <w:tabs>
          <w:tab w:pos="1274" w:val="left"/>
        </w:tabs>
        <w:spacing w:line="336" w:lineRule="auto"/>
        <w:rPr>
          <w:sz w:val="21"/>
          <w:szCs w:val="21"/>
        </w:rPr>
      </w:pPr>
      <w:r>
        <w:rPr>
          <w:rFonts w:hint="cs"/>
          <w:bCs/>
          <w:sz w:val="21"/>
          <w:szCs w:val="21"/>
          <w:rtl/>
        </w:rPr>
        <w:t xml:space="preserve">ניהול צוות סוכני שטח, </w:t>
      </w:r>
      <w:r>
        <w:rPr>
          <w:rFonts w:hint="cs"/>
          <w:bCs/>
          <w:sz w:val="21"/>
          <w:szCs w:val="21"/>
          <w:rtl/>
        </w:rPr>
        <w:t xml:space="preserve">הדרכה והכשרת הסוכנים, הקצאת משימות, בקרה וסיוע בתהליכי המכירה.</w:t>
      </w:r>
    </w:p>
    <w:p>
      <w:pPr>
        <w:spacing w:line="360" w:lineRule="auto"/>
        <w:jc w:val="both"/>
        <w:rPr>
          <w:rFonts w:ascii="Arial" w:eastAsia="Times New Roman" w:hAnsi="Arial" w:cs="Arial"/>
          <w:b/>
          <w:bCs/>
          <w:color w:val="2E74B5"/>
          <w:sz w:val="21"/>
          <w:szCs w:val="21"/>
          <w:u w:val="single"/>
          <w:rtl/>
        </w:rPr>
      </w:pPr>
    </w:p>
    <w:p>
      <w:pPr>
        <w:spacing w:line="360" w:lineRule="auto"/>
        <w:ind w:left="-283"/>
        <w:jc w:val="both"/>
        <w:rPr>
          <w:rFonts w:ascii="Arial" w:eastAsia="Times New Roman" w:hAnsi="Arial" w:cs="Arial"/>
          <w:sz w:val="21"/>
          <w:szCs w:val="21"/>
          <w:rtl/>
        </w:rPr>
      </w:pPr>
      <w:r>
        <w:rPr>
          <w:rFonts w:hAnsiTheme="minorBidi" w:cstheme="minorBidi" w:ascii="Arial" w:eastAsia="Times New Roman"/>
          <w:sz w:val="21"/>
          <w:szCs w:val="21"/>
          <w:rtl/>
        </w:rPr>
        <w:t xml:space="preserve">2000-1990</w:t>
      </w:r>
      <w:r>
        <w:rPr>
          <w:rFonts w:hAnsiTheme="minorBidi" w:cstheme="minorBidi" w:ascii="Arial" w:eastAsia="Times New Roman"/>
          <w:sz w:val="21"/>
          <w:szCs w:val="21"/>
        </w:rPr>
        <w:t xml:space="preserve">:</w:t>
      </w:r>
      <w:r>
        <w:rPr>
          <w:rFonts w:ascii="Arial" w:eastAsia="Times New Roman" w:hAnsi="Arial" w:cs="Arial"/>
          <w:sz w:val="21"/>
          <w:szCs w:val="21"/>
          <w:rtl/>
        </w:rPr>
        <w:t xml:space="preserve"> 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 </w:t>
      </w:r>
      <w:r>
        <w:rPr>
          <w:rFonts w:ascii="Arial" w:eastAsia="Times New Roman" w:hAnsi="Arial" w:cs="Arial" w:hint="cs"/>
          <w:sz w:val="21"/>
          <w:szCs w:val="21"/>
          <w:u w:val="single"/>
          <w:rtl/>
        </w:rPr>
        <w:t xml:space="preserve">יבואן ומשווק מוצרי צריכה למרכולים,</w:t>
      </w:r>
      <w:r>
        <w:rPr>
          <w:rFonts w:ascii="Arial" w:eastAsia="Times New Roman" w:hAnsi="Arial" w:cs="Arial" w:hint="cs"/>
          <w:sz w:val="21"/>
          <w:szCs w:val="21"/>
          <w:u w:val="single"/>
          <w:rtl/>
        </w:rPr>
        <w:t xml:space="preserve"> </w:t>
      </w:r>
      <w:r>
        <w:rPr>
          <w:rFonts w:ascii="Arial" w:eastAsia="Times New Roman" w:hAnsi="Arial" w:cs="Arial"/>
          <w:sz w:val="21"/>
          <w:szCs w:val="21"/>
          <w:u w:val="single"/>
          <w:rtl/>
        </w:rPr>
        <w:t xml:space="preserve">"מחסנים ראשיים בע"מ" </w:t>
      </w:r>
    </w:p>
    <w:p>
      <w:pPr>
        <w:pStyle w:val="a"/>
        <w:numPr>
          <w:ilvl w:val="0"/>
          <w:numId w:val="0"/>
        </w:numPr>
        <w:spacing w:line="324" w:lineRule="auto"/>
        <w:ind w:left="1291"/>
        <w:rPr>
          <w:bCs/>
          <w:sz w:val="21"/>
          <w:szCs w:val="21"/>
          <w:rtl/>
        </w:rPr>
      </w:pPr>
    </w:p>
    <w:p>
      <w:pPr>
        <w:pStyle w:val="af0"/>
        <w:spacing w:line="324" w:lineRule="auto"/>
        <w:rPr>
          <w:sz w:val="21"/>
          <w:szCs w:val="21"/>
        </w:rPr>
      </w:pPr>
      <w:r>
        <w:rPr>
          <w:rFonts w:hint="cs"/>
          <w:bCs/>
          <w:sz w:val="21"/>
          <w:szCs w:val="21"/>
          <w:rtl/>
        </w:rPr>
        <w:t xml:space="preserve">השכלה</w:t>
      </w:r>
      <w:r>
        <w:rPr>
          <w:rFonts w:hint="cs"/>
          <w:bCs/>
          <w:sz w:val="21"/>
          <w:szCs w:val="21"/>
          <w:rtl/>
        </w:rPr>
        <w:t xml:space="preserve">: </w:t>
      </w:r>
    </w:p>
    <w:p>
      <w:pPr>
        <w:pStyle w:val="af0"/>
        <w:numPr>
          <w:ilvl w:val="0"/>
          <w:numId w:val="3"/>
        </w:numPr>
        <w:spacing w:line="324" w:lineRule="auto"/>
        <w:ind w:left="0" w:hanging="283"/>
        <w:rPr>
          <w:bCs/>
          <w:sz w:val="21"/>
          <w:szCs w:val="21"/>
          <w:rtl/>
        </w:rPr>
      </w:pPr>
      <w:r>
        <w:rPr>
          <w:b w:val="0"/>
          <w:bCs w:val="0"/>
          <w:sz w:val="21"/>
          <w:szCs w:val="21"/>
          <w:rtl/>
        </w:rPr>
        <w:t xml:space="preserve">בגרות מלאה</w:t>
      </w:r>
      <w:r>
        <w:rPr>
          <w:rFonts w:hint="cs"/>
          <w:b w:val="0"/>
          <w:bCs w:val="0"/>
          <w:sz w:val="21"/>
          <w:szCs w:val="21"/>
          <w:rtl/>
        </w:rPr>
        <w:t xml:space="preserve">, </w:t>
      </w:r>
      <w:r>
        <w:rPr>
          <w:b w:val="0"/>
          <w:bCs w:val="0"/>
          <w:sz w:val="21"/>
          <w:szCs w:val="21"/>
          <w:rtl/>
        </w:rPr>
        <w:t xml:space="preserve">מגמת חשמל פיקוד ובקרה, תיכון עמל א', רמלה.</w:t>
      </w:r>
    </w:p>
    <w:p>
      <w:pPr>
        <w:pStyle w:val="a6"/>
        <w:tabs>
          <w:tab w:pos="565" w:val="left"/>
        </w:tabs>
        <w:spacing w:line="360" w:lineRule="auto"/>
        <w:ind w:left="-286"/>
        <w:jc w:val="left"/>
        <w:outlineLvl w:val="0"/>
        <w:rPr>
          <w:rFonts w:ascii="Arial" w:eastAsia="Arial" w:hAnsi="Arial" w:cs="Arial"/>
          <w:b w:val="0"/>
          <w:bCs w:val="0"/>
          <w:sz w:val="21"/>
          <w:szCs w:val="21"/>
          <w:rtl/>
        </w:rPr>
      </w:pPr>
    </w:p>
    <w:p>
      <w:pPr>
        <w:tabs>
          <w:tab w:pos="-2" w:val="left"/>
        </w:tabs>
        <w:spacing w:line="480" w:lineRule="auto"/>
        <w:ind w:hanging="283"/>
        <w:rPr>
          <w:rFonts w:ascii="Arial" w:eastAsia="Arial" w:hAnsi="Arial" w:cs="Arial"/>
          <w:sz w:val="21"/>
          <w:szCs w:val="21"/>
          <w:rtl/>
        </w:rPr>
      </w:pPr>
      <w:r>
        <w:rPr>
          <w:rStyle w:val="Char3"/>
          <w:rFonts w:hint="cs"/>
          <w:bCs/>
          <w:sz w:val="21"/>
          <w:szCs w:val="21"/>
          <w:rtl/>
        </w:rPr>
        <w:t xml:space="preserve">שפות:</w:t>
      </w:r>
      <w:r>
        <w:rPr>
          <w:rFonts w:ascii="Arial" w:eastAsia="Arial" w:hAnsi="Arial" w:cs="Arial" w:hint="cs"/>
          <w:sz w:val="21"/>
          <w:szCs w:val="21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     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עברית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-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cs="Arial" w:hint="cs"/>
          <w:sz w:val="21"/>
          <w:szCs w:val="21"/>
          <w:rtl/>
        </w:rPr>
        <w:t xml:space="preserve">שפת אם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| אנגלית-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ברמה טובה</w:t>
      </w:r>
    </w:p>
    <w:p>
      <w:pPr>
        <w:tabs>
          <w:tab w:pos="-2" w:val="left"/>
          <w:tab w:pos="849" w:val="left"/>
          <w:tab w:pos="993" w:val="left"/>
          <w:tab w:pos="1274" w:val="left"/>
        </w:tabs>
        <w:spacing w:line="480" w:lineRule="auto"/>
        <w:ind w:hanging="283"/>
        <w:rPr>
          <w:rFonts w:cs="Arial"/>
          <w:sz w:val="21"/>
          <w:szCs w:val="21"/>
        </w:rPr>
      </w:pPr>
      <w:r>
        <w:rPr>
          <w:rStyle w:val="Char3"/>
          <w:rFonts w:hint="cs"/>
          <w:bCs/>
          <w:sz w:val="21"/>
          <w:szCs w:val="21"/>
          <w:rtl/>
        </w:rPr>
        <w:t xml:space="preserve">יישומי מחשב: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שליטה מלאה ביישומי </w:t>
      </w:r>
      <w:r>
        <w:rPr>
          <w:rFonts w:ascii="Arial" w:eastAsia="Arial" w:hAnsi="Arial" w:cs="Arial"/>
          <w:sz w:val="21"/>
          <w:szCs w:val="21"/>
        </w:rPr>
        <w:t xml:space="preserve">Office</w:t>
      </w:r>
      <w:r>
        <w:rPr>
          <w:rFonts w:ascii="Arial" w:eastAsia="Arial" w:hAnsi="Arial" w:cs="Arial" w:hint="cs"/>
          <w:sz w:val="21"/>
          <w:szCs w:val="21"/>
          <w:rtl/>
        </w:rPr>
        <w:t xml:space="preserve"> | אחר: </w:t>
      </w:r>
      <w:r>
        <w:rPr>
          <w:rFonts w:ascii="Arial" w:eastAsia="Arial" w:hAnsi="Arial" w:cs="Arial"/>
          <w:sz w:val="21"/>
          <w:szCs w:val="21"/>
        </w:rPr>
        <w:t xml:space="preserve">Priority, SAP</w:t>
      </w:r>
    </w:p>
    <w:p>
      <w:pPr>
        <w:pStyle w:val="af"/>
        <w:tabs>
          <w:tab w:pos="1276" w:val="left"/>
        </w:tabs>
        <w:spacing w:line="480" w:lineRule="auto"/>
        <w:rPr>
          <w:sz w:val="21"/>
          <w:szCs w:val="21"/>
          <w:rtl/>
        </w:rPr>
      </w:pPr>
      <w:r>
        <w:rPr>
          <w:rStyle w:val="Char3"/>
          <w:rFonts w:hint="cs"/>
          <w:bCs/>
          <w:sz w:val="21"/>
          <w:szCs w:val="21"/>
          <w:rtl/>
        </w:rPr>
        <w:t xml:space="preserve">שירות צבאי:</w:t>
      </w:r>
      <w:r>
        <w:rPr>
          <w:rFonts w:hint="cs"/>
          <w:sz w:val="21"/>
          <w:szCs w:val="21"/>
          <w:rtl/>
        </w:rPr>
        <w:t xml:space="preserve"> </w:t>
      </w:r>
      <w:r>
        <w:rPr>
          <w:rFonts w:hint="cs"/>
          <w:sz w:val="21"/>
          <w:szCs w:val="21"/>
          <w:rtl/>
        </w:rPr>
        <w:t xml:space="preserve">  </w:t>
      </w:r>
      <w:r>
        <w:rPr>
          <w:sz w:val="21"/>
          <w:szCs w:val="21"/>
          <w:rtl/>
        </w:rPr>
        <w:t xml:space="preserve">שירות מלא וקבע כקצין חימוש</w:t>
      </w:r>
      <w:r>
        <w:rPr>
          <w:rFonts w:hint="cs"/>
          <w:sz w:val="21"/>
          <w:szCs w:val="21"/>
          <w:rtl/>
        </w:rPr>
        <w:t xml:space="preserve">,</w:t>
      </w:r>
      <w:r>
        <w:rPr>
          <w:sz w:val="21"/>
          <w:szCs w:val="21"/>
          <w:rtl/>
        </w:rPr>
        <w:t xml:space="preserve"> חיל חימוש, יחידת שריון. שחרור בדרגת סרן</w:t>
      </w:r>
      <w:r>
        <w:rPr>
          <w:rFonts w:hint="cs"/>
          <w:sz w:val="21"/>
          <w:szCs w:val="21"/>
          <w:rtl/>
        </w:rPr>
        <w:t xml:space="preserve"> (1988).</w:t>
      </w:r>
      <w:r>
        <w:rPr>
          <w:rFonts w:hint="cs"/>
          <w:sz w:val="21"/>
          <w:szCs w:val="21"/>
          <w:rtl/>
        </w:rPr>
        <w:t xml:space="preserve">                                                                                                            </w:t>
      </w:r>
      <w:r>
        <w:rPr>
          <w:rFonts w:hint="cs"/>
          <w:sz w:val="21"/>
          <w:szCs w:val="21"/>
          <w:rtl/>
        </w:rPr>
        <w:t xml:space="preserve">                  </w:t>
      </w:r>
    </w:p>
    <w:p>
      <w:pPr>
        <w:pStyle w:val="af3"/>
        <w:tabs>
          <w:tab w:pos="733" w:val="left"/>
          <w:tab w:pos="1453" w:val="left"/>
        </w:tabs>
        <w:spacing/>
        <w:rPr>
          <w:sz w:val="21"/>
          <w:szCs w:val="21"/>
          <w:u w:val="single"/>
          <w:rtl/>
        </w:rPr>
      </w:pPr>
      <w:r>
        <w:rPr>
          <w:rFonts w:hint="cs"/>
          <w:sz w:val="21"/>
          <w:szCs w:val="21"/>
          <w:rtl/>
        </w:rPr>
        <w:t xml:space="preserve">     </w:t>
      </w:r>
      <w:r>
        <w:rPr>
          <w:rFonts w:hint="cs"/>
          <w:sz w:val="20"/>
          <w:szCs w:val="20"/>
          <w:u w:val="single"/>
          <w:rtl/>
        </w:rPr>
        <w:t xml:space="preserve">** המלצות תינתנה עפ"י בקשה.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5" w:right="849" w:bottom="142" w:left="425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1.25pt;height:11.25pt" o:bullet="t">
        <v:imagedata r:id="rId5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"/>
      <w:pPr>
        <w:spacing/>
        <w:ind w:left="434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08"/>
      <w:numFmt w:val="bullet"/>
      <w:suff w:val="tab"/>
      <w:lvlText w:val="-"/>
      <w:pPr>
        <w:spacing/>
        <w:ind w:left="720" w:hanging="360"/>
      </w:pPr>
      <w:rPr>
        <w:rFonts w:ascii="Tahoma" w:eastAsia="SimSun" w:hAnsi="Tahoma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08"/>
      <w:numFmt w:val="bullet"/>
      <w:suff w:val="tab"/>
      <w:lvlText w:val="-"/>
      <w:pPr>
        <w:spacing/>
        <w:ind w:left="720" w:hanging="360"/>
      </w:pPr>
      <w:rPr>
        <w:rFonts w:ascii="Tahoma" w:eastAsia="SimSun" w:hAnsi="Tahoma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4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177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37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4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tabs>
          <w:tab w:pos="1814" w:val="num"/>
        </w:tabs>
        <w:spacing/>
        <w:ind w:left="1814" w:hanging="360"/>
      </w:pPr>
      <w:rPr>
        <w:rFonts w:ascii="Symbol" w:eastAsia="Symbol" w:hAnsi="Symbol" w:cs="Symbol" w:hint="default"/>
        <w:sz w:val="24"/>
        <w:szCs w:val="24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7">
    <w:multiLevelType w:val="hybridMultilevel"/>
    <w:lvl w:ilvl="0">
      <w:start w:val="1"/>
      <w:numFmt w:val="bullet"/>
      <w:pStyle w:val="a"/>
      <w:suff w:val="tab"/>
      <w:lvlText w:val=""/>
      <w:pPr>
        <w:spacing/>
        <w:ind w:left="129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7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9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1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3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5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7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9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14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"/>
      <w:pPr>
        <w:spacing/>
        <w:ind w:left="156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28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pStyle w:val="a0"/>
      <w:suff w:val="tab"/>
      <w:lvlText w:val=""/>
      <w:pPr>
        <w:spacing/>
        <w:ind w:left="135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pStyle w:val="a1"/>
      <w:suff w:val="tab"/>
      <w:lvlText w:val=""/>
      <w:pPr>
        <w:spacing/>
        <w:ind w:left="7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"/>
      <w:pPr>
        <w:spacing/>
        <w:ind w:left="156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28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1846C14"/>
  <w15:docId xmlns:w15="http://schemas.microsoft.com/office/word/2012/wordml" w15:val="{E5DF8CBD-FC3D-465E-B931-8FAB4A4E04B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2" w:default="1">
    <w:name w:val="Normal"/>
    <w:next w:val="Normal"/>
    <w:qFormat/>
    <w:pPr>
      <w:bidi/>
      <w:spacing/>
    </w:pPr>
    <w:rPr>
      <w:rFonts w:eastAsia="SimSun" w:cs="SimSun"/>
    </w:rPr>
  </w:style>
  <w:style w:type="paragraph" w:styleId="1">
    <w:name w:val="Heading 1"/>
    <w:basedOn w:val="a2"/>
    <w:link w:val="כותרת1תו"/>
    <w:next w:val="Normal"/>
    <w:qFormat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4">
    <w:name w:val="Heading 4"/>
    <w:basedOn w:val="a2"/>
    <w:link w:val="כותרת4תו"/>
    <w:next w:val="Normal"/>
    <w:qFormat/>
    <w:pPr>
      <w:keepNext/>
      <w:pBdr>
        <w:bottom w:val="single" w:sz="4" w:space="20" w:color="000000"/>
      </w:pBdr>
      <w:shd w:fill="FFFFFF" w:color="auto" w:val="pct10"/>
      <w:spacing/>
      <w:outlineLvl w:val="3"/>
    </w:pPr>
    <w:rPr>
      <w:rFonts w:ascii="Tahoma" w:eastAsia="Tahoma" w:hAnsi="Tahoma" w:cs="Tahoma"/>
      <w:b/>
      <w:bCs/>
      <w:sz w:val="24"/>
      <w:szCs w:val="24"/>
    </w:rPr>
  </w:style>
  <w:style w:type="paragraph" w:styleId="5">
    <w:name w:val="Heading 5"/>
    <w:basedOn w:val="a2"/>
    <w:link w:val="כותרת5תו"/>
    <w:next w:val="Normal"/>
    <w:qFormat/>
    <w:pPr>
      <w:keepNext/>
      <w:spacing/>
      <w:outlineLvl w:val="4"/>
    </w:pPr>
    <w:rPr>
      <w:rFonts w:ascii="Tahoma" w:eastAsia="Tahoma" w:hAnsi="Tahoma" w:cs="Tahoma"/>
      <w:b/>
      <w:bCs/>
      <w:sz w:val="24"/>
      <w:szCs w:val="24"/>
      <w:u w:val="single"/>
    </w:rPr>
  </w:style>
  <w:style w:type="paragraph" w:styleId="7">
    <w:name w:val="Heading 7"/>
    <w:basedOn w:val="a2"/>
    <w:link w:val="כותרת7תו"/>
    <w:next w:val="Normal"/>
    <w:qFormat/>
    <w:pPr>
      <w:keepNext/>
      <w:bidi w:val="false"/>
      <w:spacing/>
      <w:jc w:val="center"/>
      <w:outlineLvl w:val="6"/>
    </w:pPr>
    <w:rPr>
      <w:rFonts w:ascii="Tahoma" w:eastAsia="Tahoma" w:hAnsi="Tahoma" w:cs="Tahoma"/>
      <w:i/>
      <w:iCs/>
      <w:color w:val="808080"/>
      <w:sz w:val="36"/>
      <w:szCs w:val="36"/>
    </w:rPr>
  </w:style>
  <w:style w:type="character" w:styleId="a3" w:default="1">
    <w:name w:val="Default Paragraph Font"/>
    <w:semiHidden/>
    <w:unhideWhenUsed/>
    <w:rPr/>
  </w:style>
  <w:style w:type="table" w:styleId="a4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2"/>
    <w:link w:val="כותרתטקסטתו"/>
    <w:next w:val="Title"/>
    <w:qFormat/>
    <w:pPr>
      <w:spacing/>
      <w:jc w:val="center"/>
    </w:pPr>
    <w:rPr>
      <w:b/>
      <w:bCs/>
      <w:szCs w:val="28"/>
      <w:u w:val="single"/>
    </w:rPr>
  </w:style>
  <w:style w:type="paragraph" w:styleId="Address2" w:customStyle="1">
    <w:name w:val="Address 2"/>
    <w:basedOn w:val="a2"/>
    <w:pPr>
      <w:bidi w:val="false"/>
      <w:spacing w:line="160" w:lineRule="atLeast"/>
      <w:jc w:val="both"/>
    </w:pPr>
    <w:rPr>
      <w:rFonts w:ascii="Arial" w:eastAsia="Times New Roman" w:hAnsi="Arial" w:cs="Times New Roman"/>
      <w:sz w:val="14"/>
      <w:lang w:eastAsia="en-US" w:bidi="ar-SA"/>
    </w:rPr>
  </w:style>
  <w:style w:type="character" w:styleId="Hyperlink">
    <w:name w:val="Hyperlink"/>
    <w:rPr>
      <w:color w:val="0000FF"/>
      <w:u w:val="single"/>
    </w:rPr>
  </w:style>
  <w:style w:type="paragraph" w:styleId="a8">
    <w:name w:val="Header"/>
    <w:basedOn w:val="a2"/>
    <w:link w:val="כותרתעליונהתו"/>
    <w:pPr>
      <w:tabs>
        <w:tab w:pos="4153" w:val="center"/>
        <w:tab w:pos="8306" w:val="right"/>
      </w:tabs>
      <w:spacing/>
    </w:pPr>
    <w:rPr>
      <w:rFonts w:cs="Times New Roman"/>
      <w:lang w:val="x-none" w:eastAsia="x-none"/>
    </w:rPr>
  </w:style>
  <w:style w:type="character" w:styleId="a9" w:customStyle="1">
    <w:name w:val="כותרת עליונה תו"/>
    <w:link w:val="Header"/>
    <w:rPr>
      <w:rFonts w:eastAsia="SimSun" w:cs="SimSun"/>
    </w:rPr>
  </w:style>
  <w:style w:type="paragraph" w:styleId="aa">
    <w:name w:val="Footer"/>
    <w:basedOn w:val="a2"/>
    <w:link w:val="כותרתתחתונהתו"/>
    <w:pPr>
      <w:tabs>
        <w:tab w:pos="4153" w:val="center"/>
        <w:tab w:pos="8306" w:val="right"/>
      </w:tabs>
      <w:spacing/>
    </w:pPr>
    <w:rPr>
      <w:rFonts w:cs="Times New Roman"/>
      <w:lang w:val="x-none" w:eastAsia="x-none"/>
    </w:rPr>
  </w:style>
  <w:style w:type="character" w:styleId="ab" w:customStyle="1">
    <w:name w:val="כותרת תחתונה תו"/>
    <w:link w:val="Footer"/>
    <w:rPr>
      <w:rFonts w:eastAsia="SimSun" w:cs="SimSun"/>
    </w:rPr>
  </w:style>
  <w:style w:type="character" w:styleId="10" w:customStyle="1">
    <w:name w:val="כותרת 1 תו"/>
    <w:link w:val="Heading1"/>
    <w:rPr>
      <w:rFonts w:ascii="Cambria" w:eastAsia="Cambria" w:hAnsi="Cambria" w:cs="Cambria"/>
      <w:b/>
      <w:bCs/>
      <w:sz w:val="32"/>
      <w:szCs w:val="32"/>
    </w:rPr>
  </w:style>
  <w:style w:type="paragraph" w:styleId="ac" w:customStyle="1">
    <w:name w:val="שם ומשפחה"/>
    <w:basedOn w:val="ad"/>
    <w:link w:val="שםומשפחהChar"/>
    <w:qFormat/>
    <w:pPr>
      <w:spacing w:line="276" w:lineRule="auto"/>
      <w:ind w:hanging="285"/>
    </w:pPr>
    <w:rPr>
      <w:rFonts w:ascii="Arial" w:eastAsia="Arial" w:hAnsi="Arial" w:cs="Arial"/>
      <w:b/>
      <w:color w:val="auto"/>
      <w:sz w:val="36"/>
      <w:szCs w:val="36"/>
    </w:rPr>
  </w:style>
  <w:style w:type="paragraph" w:styleId="ae" w:customStyle="1">
    <w:name w:val="נייד"/>
    <w:basedOn w:val="a2"/>
    <w:link w:val="ניידChar"/>
    <w:qFormat/>
    <w:pPr>
      <w:spacing w:line="276" w:lineRule="auto"/>
      <w:ind w:hanging="285"/>
    </w:pPr>
    <w:rPr>
      <w:rFonts w:ascii="Arial" w:eastAsia="Arial" w:hAnsi="Arial" w:cs="Arial"/>
      <w:b/>
      <w:bCs/>
      <w:sz w:val="22"/>
      <w:szCs w:val="22"/>
    </w:rPr>
  </w:style>
  <w:style w:type="character" w:styleId="Char" w:customStyle="1">
    <w:name w:val="שם ומשפחה Char"/>
    <w:link w:val="שםומשפחה"/>
    <w:rPr>
      <w:rFonts w:ascii="Arial" w:eastAsia="SimSun" w:hAnsi="Arial" w:cs="Arial"/>
      <w:bCs/>
      <w:sz w:val="36"/>
      <w:szCs w:val="36"/>
    </w:rPr>
  </w:style>
  <w:style w:type="paragraph" w:styleId="af" w:customStyle="1">
    <w:name w:val="כתיבה חופשית"/>
    <w:basedOn w:val="a2"/>
    <w:link w:val="כתיבהחופשיתChar"/>
    <w:next w:val="כתיבהחופשית"/>
    <w:qFormat/>
    <w:pPr>
      <w:spacing w:line="276" w:lineRule="auto"/>
      <w:ind w:hanging="285"/>
    </w:pPr>
    <w:rPr>
      <w:rFonts w:ascii="Arial" w:eastAsia="Arial" w:hAnsi="Arial" w:cs="Arial"/>
      <w:sz w:val="22"/>
      <w:szCs w:val="22"/>
    </w:rPr>
  </w:style>
  <w:style w:type="character" w:styleId="Char0" w:customStyle="1">
    <w:name w:val="נייד Char"/>
    <w:link w:val="נייד"/>
    <w:rPr>
      <w:rFonts w:ascii="Arial" w:eastAsia="SimSun" w:hAnsi="Arial" w:cs="Arial"/>
      <w:b/>
      <w:bCs/>
      <w:sz w:val="22"/>
      <w:szCs w:val="22"/>
    </w:rPr>
  </w:style>
  <w:style w:type="paragraph" w:styleId="a1" w:customStyle="1">
    <w:name w:val="בולט תמצית"/>
    <w:basedOn w:val="a6"/>
    <w:link w:val="בולטתמציתChar"/>
    <w:next w:val="בולטתמצית"/>
    <w:qFormat/>
    <w:pPr>
      <w:numPr>
        <w:ilvl w:val="0"/>
        <w:numId w:val="23"/>
      </w:numPr>
      <w:tabs>
        <w:tab w:pos="63" w:val="left"/>
        <w:tab w:pos="2127" w:val="left"/>
      </w:tabs>
      <w:spacing w:line="324" w:lineRule="auto"/>
      <w:jc w:val="right"/>
      <w:outlineLvl w:val="0"/>
    </w:pPr>
    <w:rPr>
      <w:rFonts w:ascii="Arial" w:eastAsia="Arial" w:hAnsi="Arial" w:cs="Arial"/>
      <w:sz w:val="22"/>
      <w:szCs w:val="22"/>
    </w:rPr>
  </w:style>
  <w:style w:type="character" w:styleId="Char1" w:customStyle="1">
    <w:name w:val="כתיבה חופשית Char"/>
    <w:link w:val="כתיבהחופשית"/>
    <w:rPr>
      <w:rFonts w:ascii="Arial" w:eastAsia="SimSun" w:hAnsi="Arial" w:cs="Arial"/>
      <w:sz w:val="22"/>
      <w:szCs w:val="22"/>
    </w:rPr>
  </w:style>
  <w:style w:type="paragraph" w:styleId="af0" w:customStyle="1">
    <w:name w:val="כותרת ראשית"/>
    <w:basedOn w:val="a6"/>
    <w:link w:val="כותרתראשיתChar"/>
    <w:next w:val="כותרתראשית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sz w:val="24"/>
      <w:szCs w:val="24"/>
    </w:rPr>
  </w:style>
  <w:style w:type="character" w:styleId="a7" w:customStyle="1">
    <w:name w:val="כותרת טקסט תו"/>
    <w:link w:val="Title"/>
    <w:rPr>
      <w:rFonts w:eastAsia="SimSun" w:cs="SimSun"/>
      <w:b/>
      <w:bCs/>
      <w:szCs w:val="28"/>
      <w:u w:val="single"/>
    </w:rPr>
  </w:style>
  <w:style w:type="character" w:styleId="Char2" w:customStyle="1">
    <w:name w:val="בולט תמצית Char"/>
    <w:link w:val="בולטתמצית"/>
    <w:rPr>
      <w:rFonts w:ascii="Arial" w:eastAsia="SimSun" w:hAnsi="Arial" w:cs="Arial"/>
      <w:b/>
      <w:bCs/>
      <w:sz w:val="22"/>
      <w:szCs w:val="22"/>
    </w:rPr>
  </w:style>
  <w:style w:type="paragraph" w:styleId="af1" w:customStyle="1">
    <w:name w:val="כותרת משנית"/>
    <w:basedOn w:val="a6"/>
    <w:link w:val="כותרתמשניתChar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bCs w:val="0"/>
      <w:sz w:val="22"/>
      <w:szCs w:val="22"/>
    </w:rPr>
  </w:style>
  <w:style w:type="character" w:styleId="Char3" w:customStyle="1">
    <w:name w:val="כותרת ראשית Char"/>
    <w:link w:val="כותרתראשית"/>
    <w:rPr>
      <w:rFonts w:ascii="Arial" w:eastAsia="SimSun" w:hAnsi="Arial" w:cs="Arial"/>
      <w:b/>
      <w:bCs/>
      <w:sz w:val="24"/>
      <w:szCs w:val="24"/>
      <w:u w:val="single"/>
    </w:rPr>
  </w:style>
  <w:style w:type="paragraph" w:styleId="af2" w:customStyle="1">
    <w:name w:val="שנות השכלה"/>
    <w:basedOn w:val="a6"/>
    <w:link w:val="שנותהשכלהChar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b w:val="0"/>
      <w:bCs w:val="0"/>
      <w:sz w:val="22"/>
      <w:szCs w:val="22"/>
    </w:rPr>
  </w:style>
  <w:style w:type="character" w:styleId="Char4" w:customStyle="1">
    <w:name w:val="כותרת משנית Char"/>
    <w:link w:val="כותרתמשנית"/>
    <w:rPr>
      <w:rFonts w:ascii="Arial" w:eastAsia="SimSun" w:hAnsi="Arial" w:cs="Arial"/>
      <w:b/>
      <w:sz w:val="22"/>
      <w:szCs w:val="22"/>
      <w:u w:val="single"/>
    </w:rPr>
  </w:style>
  <w:style w:type="character" w:styleId="40" w:customStyle="1">
    <w:name w:val="כותרת 4 תו"/>
    <w:link w:val="Heading4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styleId="Char5" w:customStyle="1">
    <w:name w:val="שנות השכלה Char"/>
    <w:link w:val="שנותהשכלה"/>
    <w:rPr>
      <w:rFonts w:ascii="Arial" w:eastAsia="SimSun" w:hAnsi="Arial" w:cs="Arial"/>
      <w:sz w:val="22"/>
      <w:szCs w:val="22"/>
    </w:rPr>
  </w:style>
  <w:style w:type="character" w:styleId="50" w:customStyle="1">
    <w:name w:val="כותרת 5 תו"/>
    <w:link w:val="Heading5"/>
    <w:rPr>
      <w:rFonts w:ascii="Tahoma" w:eastAsia="SimSun" w:hAnsi="Tahoma" w:cs="SimSun"/>
      <w:b/>
      <w:bCs/>
      <w:sz w:val="24"/>
      <w:szCs w:val="24"/>
      <w:u w:val="single"/>
    </w:rPr>
  </w:style>
  <w:style w:type="character" w:styleId="70" w:customStyle="1">
    <w:name w:val="כותרת 7 תו"/>
    <w:link w:val="Heading7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ad">
    <w:name w:val="Caption"/>
    <w:basedOn w:val="a2"/>
    <w:next w:val="Normal"/>
    <w:semiHidden/>
    <w:unhideWhenUsed/>
    <w:qFormat/>
    <w:pPr>
      <w:spacing w:after="200"/>
    </w:pPr>
    <w:rPr>
      <w:b/>
      <w:bCs/>
      <w:color w:val="4F81BD"/>
      <w:sz w:val="18"/>
      <w:szCs w:val="18"/>
    </w:rPr>
  </w:style>
  <w:style w:type="paragraph" w:styleId="af3" w:customStyle="1">
    <w:name w:val="המלצות"/>
    <w:basedOn w:val="a6"/>
    <w:link w:val="המלצותChar"/>
    <w:next w:val="המלצות"/>
    <w:qFormat/>
    <w:pPr>
      <w:tabs>
        <w:tab w:pos="733" w:val="left"/>
        <w:tab w:pos="1453" w:val="left"/>
      </w:tabs>
      <w:spacing/>
      <w:ind w:hanging="283"/>
      <w:jc w:val="left"/>
    </w:pPr>
    <w:rPr>
      <w:rFonts w:ascii="Arial" w:eastAsia="Arial" w:hAnsi="Arial" w:cs="Arial"/>
      <w:b w:val="0"/>
      <w:bCs w:val="0"/>
      <w:color w:val="000000"/>
      <w:sz w:val="22"/>
      <w:szCs w:val="22"/>
    </w:rPr>
  </w:style>
  <w:style w:type="paragraph" w:styleId="a" w:customStyle="1">
    <w:name w:val="הישגים"/>
    <w:basedOn w:val="a2"/>
    <w:link w:val="הישגיםChar"/>
    <w:next w:val="הישגים"/>
    <w:qFormat/>
    <w:pPr>
      <w:numPr>
        <w:ilvl w:val="0"/>
        <w:numId w:val="18"/>
      </w:numPr>
      <w:spacing w:line="324" w:lineRule="auto"/>
    </w:pPr>
    <w:rPr>
      <w:rFonts w:ascii="Arial" w:eastAsia="Arial" w:hAnsi="Arial" w:cs="Arial"/>
      <w:b/>
      <w:bCs/>
      <w:sz w:val="22"/>
      <w:szCs w:val="22"/>
    </w:rPr>
  </w:style>
  <w:style w:type="character" w:styleId="Char6" w:customStyle="1">
    <w:name w:val="המלצות Char"/>
    <w:link w:val="המלצות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styleId="a0" w:customStyle="1">
    <w:name w:val="פירוט נסיון בתפקיד"/>
    <w:basedOn w:val="a2"/>
    <w:link w:val="פירוטנסיוןבתפקידChar"/>
    <w:next w:val="פירוטנסיוןבתפקיד"/>
    <w:qFormat/>
    <w:pPr>
      <w:numPr>
        <w:ilvl w:val="0"/>
        <w:numId w:val="20"/>
      </w:numPr>
      <w:tabs>
        <w:tab w:pos="1274" w:val="left"/>
      </w:tabs>
      <w:spacing w:line="336" w:lineRule="auto"/>
    </w:pPr>
    <w:rPr>
      <w:rFonts w:ascii="Arial" w:eastAsia="Arial" w:hAnsi="Arial" w:cs="Arial"/>
      <w:b/>
      <w:sz w:val="22"/>
      <w:szCs w:val="22"/>
    </w:rPr>
  </w:style>
  <w:style w:type="character" w:styleId="Char7" w:customStyle="1">
    <w:name w:val="הישגים Char"/>
    <w:link w:val="הישגים"/>
    <w:rPr>
      <w:rFonts w:ascii="Arial" w:eastAsia="SimSun" w:hAnsi="Arial" w:cs="Arial"/>
      <w:b/>
      <w:bCs/>
      <w:sz w:val="22"/>
      <w:szCs w:val="22"/>
    </w:rPr>
  </w:style>
  <w:style w:type="paragraph" w:styleId="af4" w:customStyle="1">
    <w:name w:val="כתיבת חופשית מודגשת"/>
    <w:basedOn w:val="af2"/>
    <w:link w:val="כתיבתחופשיתמודגשתChar"/>
    <w:qFormat/>
    <w:pPr>
      <w:spacing/>
    </w:pPr>
    <w:rPr>
      <w:b/>
      <w:bCs/>
    </w:rPr>
  </w:style>
  <w:style w:type="character" w:styleId="Char8" w:customStyle="1">
    <w:name w:val="פירוט נסיון בתפקיד Char"/>
    <w:link w:val="פירוטנסיוןבתפקיד"/>
    <w:rPr>
      <w:rFonts w:ascii="Arial" w:eastAsia="SimSun" w:hAnsi="Arial" w:cs="Arial"/>
      <w:b/>
      <w:sz w:val="22"/>
      <w:szCs w:val="22"/>
    </w:rPr>
  </w:style>
  <w:style w:type="character" w:styleId="Char9" w:customStyle="1">
    <w:name w:val="כתיבת חופשית מודגשת Char"/>
    <w:basedOn w:val="Char5"/>
    <w:link w:val="כתיבתחופשיתמודגשת"/>
    <w:rPr>
      <w:rFonts w:ascii="Arial" w:eastAsia="SimSun" w:hAnsi="Arial" w:cs="Arial"/>
      <w:b/>
      <w:bCs/>
      <w:sz w:val="22"/>
      <w:szCs w:val="22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info@mypc2020.co.il" TargetMode="External" /><Relationship Id="rId4P7LZT" Type="http://schemas.openxmlformats.org/officeDocument/2006/relationships/image" Target="media/ENMPBN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5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496;&#1512;&#1501;%20&#1504;&#1513;&#1500;&#1495;\&#1514;&#1489;&#1504;&#1497;&#1514;%20&#1500;&#1511;&#1493;&#1512;&#1493;&#1514;%20&#1495;&#1497;&#1497;&#150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תבנית לקורות חיים</Template>
  <TotalTime>3</TotalTime>
  <Pages>1</Pages>
  <Words>484</Words>
  <Characters>2423</Characters>
  <Application>Microsoft Office Word</Application>
  <DocSecurity>0</DocSecurity>
  <Lines>20</Lines>
  <Paragraphs>5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tapiro6@gmail.com</dc:creator>
  <cp:lastModifiedBy>מרים דרור</cp:lastModifiedBy>
  <cp:revision>2</cp:revision>
  <dcterms:created xsi:type="dcterms:W3CDTF">2024-02-25T07:59:00Z</dcterms:created>
  <dcterms:modified xsi:type="dcterms:W3CDTF">2024-02-25T07:59:00Z</dcterms:modified>
</cp:coreProperties>
</file>