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8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9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16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695"/>
                    <pic:cNvPicPr/>
                  </pic:nvPicPr>
                  <pic:blipFill>
                    <a:blip xmlns:r="http://schemas.openxmlformats.org/officeDocument/2006/relationships" r:embed="rId3HBJH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spacing w:line="559" w:lineRule="exact"/>
        <w:rPr>
          <w:lang w:val="fr-FR"/>
        </w:rPr>
      </w:pPr>
      <w:r>
        <w:rPr>
          <w:sz w:val="48"/>
          <w:lang w:val="fr-FR"/>
        </w:rPr>
        <w:t xml:space="preserve"> </w:t>
      </w:r>
      <w:r>
        <w:rPr>
          <w:sz w:val="48"/>
          <w:lang w:val="fr-FR"/>
        </w:rPr>
        <w:t xml:space="preserve">A</w:t>
      </w:r>
      <w:r>
        <w:rPr>
          <w:lang w:val="fr-FR"/>
        </w:rPr>
        <w:t xml:space="preserve">vichai</w:t>
      </w:r>
      <w:r>
        <w:rPr>
          <w:lang w:val="fr-FR"/>
        </w:rPr>
        <w:t xml:space="preserve"> </w:t>
      </w:r>
      <w:r>
        <w:rPr>
          <w:sz w:val="48"/>
          <w:lang w:val="fr-FR"/>
        </w:rPr>
        <w:t xml:space="preserve">B</w:t>
      </w:r>
      <w:r>
        <w:rPr>
          <w:lang w:val="fr-FR"/>
        </w:rPr>
        <w:t xml:space="preserve">erger</w:t>
      </w:r>
    </w:p>
    <w:p>
      <w:pPr>
        <w:pStyle w:val="BodyText"/>
        <w:spacing/>
        <w:ind w:left="855" w:right="1193"/>
        <w:jc w:val="center"/>
        <w:rPr>
          <w:lang w:val="fr-FR"/>
        </w:rPr>
      </w:pPr>
      <w:r>
        <w:rPr>
          <w:noProof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4FCF37ED" id="Rectangle 5" o:spid="_x0000_s1026" style="position:absolute;margin-left:52.45pt;margin-top:19.55pt;width:490.45pt;height:2.1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" fillcolor="gray" stroked="f">
            <w10:wrap xmlns:w10="urn:schemas-microsoft-com:office:word" type="topAndBottom" anchorx="page"/>
          </v:rect>
        </w:pict>
      </w:r>
      <w:r>
        <w:rPr>
          <w:lang w:val="fr-FR"/>
        </w:rPr>
        <w:t xml:space="preserve">avichaiberger@yahoo.com</w:t>
      </w:r>
      <w:r>
        <w:rPr>
          <w:lang w:val="fr-FR"/>
        </w:rPr>
        <w:t xml:space="preserve"> </w:t>
      </w:r>
      <w:r>
        <w:rPr>
          <w:rFonts w:ascii="Symbol" w:eastAsia="Symbol" w:hAnsi="Symbol" w:cs="Symbol"/>
        </w:rPr>
        <w:t xml:space="preserve"></w:t>
      </w:r>
      <w:r>
        <w:rPr>
          <w:rFonts w:ascii="Times New Roman" w:eastAsia="Times New Roman" w:hAnsi="Times New Roman" w:cs="Times New Roman"/>
          <w:lang w:val="fr-FR"/>
        </w:rPr>
        <w:t xml:space="preserve"> +</w:t>
      </w:r>
      <w:r>
        <w:rPr>
          <w:lang w:val="fr-FR"/>
        </w:rPr>
        <w:t xml:space="preserve">972 (0)54 </w:t>
      </w:r>
      <w:r>
        <w:rPr>
          <w:lang w:val="fr-FR"/>
        </w:rPr>
        <w:t xml:space="preserve">6340 339</w:t>
      </w:r>
      <w:r>
        <w:rPr>
          <w:lang w:val="fr-FR"/>
        </w:rPr>
        <w:t xml:space="preserve"> </w:t>
      </w:r>
      <w:r>
        <w:rPr>
          <w:rFonts w:ascii="Symbol" w:eastAsia="Symbol" w:hAnsi="Symbol" w:cs="Symbol"/>
        </w:rPr>
        <w:t xml:space="preserve"></w:t>
      </w:r>
      <w:r>
        <w:rPr>
          <w:rFonts w:ascii="Times New Roman" w:eastAsia="Times New Roman" w:hAnsi="Times New Roman" w:cs="Times New Roman"/>
          <w:lang w:val="fr-FR"/>
        </w:rPr>
        <w:t xml:space="preserve"> </w:t>
      </w:r>
      <w:r>
        <w:rPr>
          <w:lang w:val="fr-FR"/>
        </w:rPr>
        <w:t xml:space="preserve">Rehovot</w:t>
      </w:r>
    </w:p>
    <w:p>
      <w:pPr>
        <w:pStyle w:val="BodyText"/>
        <w:spacing w:before="6"/>
        <w:rPr>
          <w:sz w:val="16"/>
          <w:lang w:val="fr-FR"/>
        </w:rPr>
      </w:pPr>
    </w:p>
    <w:p>
      <w:pPr>
        <w:spacing w:before="20"/>
        <w:ind w:left="853" w:right="1193"/>
        <w:jc w:val="center"/>
        <w:rPr>
          <w:rFonts w:ascii="Carlito" w:eastAsia="Carlito" w:hAnsi="Carlito" w:cs="Carlito"/>
          <w:b/>
          <w:sz w:val="32"/>
        </w:rPr>
      </w:pPr>
      <w:r>
        <w:rPr>
          <w:rFonts w:ascii="Carlito" w:eastAsia="Carlito" w:hAnsi="Carlito" w:cs="Carlito"/>
          <w:b/>
          <w:sz w:val="40"/>
        </w:rPr>
        <w:t xml:space="preserve">Customer</w:t>
      </w:r>
      <w:r>
        <w:rPr>
          <w:rFonts w:ascii="Carlito" w:eastAsia="Carlito" w:hAnsi="Carlito" w:cs="Carlito"/>
          <w:b/>
          <w:sz w:val="40"/>
        </w:rPr>
        <w:t xml:space="preserve"> Success </w:t>
      </w:r>
    </w:p>
    <w:p>
      <w:pPr>
        <w:spacing/>
        <w:rPr>
          <w:rFonts w:eastAsiaTheme="minorHAnsi" w:hAnsiTheme="minorHAnsi" w:cstheme="minorBidi" w:ascii="Calibri"/>
        </w:rPr>
      </w:pPr>
      <w:r>
        <w:rPr/>
        <w:t xml:space="preserve">Proficient in turning complex technology concepts into clear business </w:t>
      </w:r>
      <w:r>
        <w:rPr/>
        <w:t xml:space="preserve">advantage</w:t>
      </w:r>
      <w:r>
        <w:rPr/>
        <w:t xml:space="preserve">. Creating business value proposition for customers. Lead projects, </w:t>
      </w:r>
      <w:r>
        <w:rPr/>
        <w:t xml:space="preserve">evaluations,</w:t>
      </w:r>
      <w:r>
        <w:rPr/>
        <w:t xml:space="preserve"> and </w:t>
      </w:r>
      <w:r>
        <w:rPr/>
        <w:t xml:space="preserve">onboarding</w:t>
      </w:r>
      <w:r>
        <w:rPr/>
        <w:t xml:space="preserve">. Voice of customer in the HQ</w:t>
      </w:r>
      <w:r>
        <w:rPr/>
        <w:t xml:space="preserve"> internal</w:t>
      </w:r>
      <w:r>
        <w:rPr/>
        <w:t xml:space="preserve"> forums</w:t>
      </w:r>
      <w:r>
        <w:rPr/>
        <w:t xml:space="preserve">.</w:t>
      </w:r>
      <w:r>
        <w:rPr/>
        <w:t xml:space="preserve"> </w:t>
      </w:r>
      <w:r>
        <w:rPr/>
        <w:t xml:space="preserve">Establishing, developing, and building</w:t>
      </w:r>
      <w:r>
        <w:rPr/>
        <w:t xml:space="preserve"> excellent</w:t>
      </w:r>
      <w:r>
        <w:rPr/>
        <w:t xml:space="preserve"> relationships with </w:t>
      </w:r>
      <w:r>
        <w:rPr/>
        <w:t xml:space="preserve">company’s </w:t>
      </w:r>
      <w:r>
        <w:rPr/>
        <w:t xml:space="preserve">customers</w:t>
      </w:r>
      <w:r>
        <w:rPr/>
        <w:t xml:space="preserve">. </w:t>
      </w:r>
      <w:r>
        <w:rPr/>
        <w:t xml:space="preserve">Experience </w:t>
      </w:r>
      <w:r>
        <w:rPr/>
        <w:t xml:space="preserve">with online</w:t>
      </w:r>
      <w:r>
        <w:rPr/>
        <w:t xml:space="preserve"> SW</w:t>
      </w:r>
      <w:r>
        <w:rPr/>
        <w:t xml:space="preserve"> B2B </w:t>
      </w:r>
      <w:r>
        <w:rPr/>
        <w:t xml:space="preserve">SaaS platform</w:t>
      </w:r>
      <w:r>
        <w:rPr/>
        <w:t xml:space="preserve">. </w:t>
      </w:r>
      <w:r>
        <w:rPr/>
        <w:t xml:space="preserve">Understanding </w:t>
      </w:r>
      <w:r>
        <w:rPr/>
        <w:t xml:space="preserve">the </w:t>
      </w:r>
      <w:r>
        <w:rPr/>
        <w:t xml:space="preserve">customers and their respective organizational KPIs</w:t>
      </w:r>
      <w:r>
        <w:rPr/>
        <w:t xml:space="preserve"> and</w:t>
      </w:r>
      <w:r>
        <w:rPr/>
        <w:t xml:space="preserve"> bottlenecks</w:t>
      </w:r>
      <w:r>
        <w:rPr/>
        <w:t xml:space="preserve">.</w:t>
      </w:r>
      <w:r>
        <w:rPr/>
        <w:t xml:space="preserve"> </w:t>
      </w:r>
      <w:r>
        <w:rPr/>
        <w:t xml:space="preserve">Analyzing cus</w:t>
      </w:r>
      <w:r>
        <w:rPr/>
        <w:t xml:space="preserve">tomer performance </w:t>
      </w:r>
      <w:r>
        <w:rPr/>
        <w:t xml:space="preserve">metrics</w:t>
      </w:r>
      <w:r>
        <w:rPr/>
        <w:t xml:space="preserve"> </w:t>
      </w:r>
      <w:r>
        <w:rPr/>
        <w:t xml:space="preserve">to identify pain points, while educating</w:t>
      </w:r>
      <w:r>
        <w:rPr/>
        <w:t xml:space="preserve"> and training</w:t>
      </w:r>
      <w:r>
        <w:rPr/>
        <w:t xml:space="preserve"> clients </w:t>
      </w:r>
      <w:r>
        <w:rPr/>
        <w:t xml:space="preserve">to</w:t>
      </w:r>
      <w:r>
        <w:rPr/>
        <w:t xml:space="preserve"> </w:t>
      </w:r>
      <w:r>
        <w:rPr/>
        <w:t xml:space="preserve">company</w:t>
      </w:r>
      <w:r>
        <w:rPr/>
        <w:t xml:space="preserve">’s solutions</w:t>
      </w:r>
      <w:r>
        <w:rPr/>
        <w:t xml:space="preserve">.</w:t>
      </w:r>
      <w:r>
        <w:rPr/>
        <w:t xml:space="preserve"> </w:t>
      </w:r>
    </w:p>
    <w:p>
      <w:pPr>
        <w:pStyle w:val="BodyText"/>
        <w:spacing w:before="5" w:after="1"/>
        <w:rPr>
          <w:rFonts w:ascii="Times New Roman" w:eastAsia="Times New Roman" w:hAnsi="Times New Roman" w:cs="Times New Roman"/>
          <w:b/>
          <w:i/>
          <w:sz w:val="17"/>
        </w:rPr>
      </w:pPr>
    </w:p>
    <w:tbl>
      <w:tblPr>
        <w:tblLook w:val="01E0" w:firstRow="1" w:lastRow="1" w:firstColumn="1" w:lastColumn="1" w:noHBand="0" w:noVBand="0"/>
        <w:tblCaption w:val=""/>
        <w:tblDescription w:val=""/>
        <w:tblW w:w="0" w:type="auto"/>
        <w:jc w:val="left"/>
        <w:tblInd w:w="11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24"/>
        <w:gridCol w:w="3541"/>
        <w:gridCol w:w="3678"/>
      </w:tblGrid>
      <w:tr>
        <w:trPr>
          <w:trHeight w:val="1078" w:hRule="atLeast"/>
        </w:trPr>
        <w:tc>
          <w:tcPr>
            <w:tcW w:type="dxa" w:w="2924"/>
            <w:tcBorders>
              <w:top w:val="none" w:sz="0" w:space="0" w:color="auto"/>
              <w:left w:val="none" w:sz="0" w:space="0" w:color="auto"/>
              <w:bottom w:val="single" w:sz="4" w:space="0" w:color="000000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96" w:val="left"/>
                <w:tab w:pos="497" w:val="left"/>
              </w:tabs>
              <w:spacing/>
              <w:ind w:hanging="361"/>
              <w:rPr/>
            </w:pPr>
            <w:r>
              <w:rPr/>
              <w:t xml:space="preserve">Divers</w:t>
            </w:r>
            <w:r>
              <w:rPr/>
              <w:t xml:space="preserve">ified </w:t>
            </w:r>
            <w:r>
              <w:rPr/>
              <w:t xml:space="preserve">experience </w:t>
            </w:r>
            <w:r>
              <w:rPr/>
              <w:t xml:space="preserve">in global support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96" w:val="left"/>
                <w:tab w:pos="497" w:val="left"/>
              </w:tabs>
              <w:spacing w:before="39"/>
              <w:ind w:hanging="361"/>
              <w:rPr/>
            </w:pPr>
            <w:r>
              <w:rPr/>
              <w:t xml:space="preserve">Excellent interpersonal</w:t>
            </w:r>
            <w:r>
              <w:rPr/>
              <w:t xml:space="preserve"> and </w:t>
            </w:r>
            <w:r>
              <w:rPr/>
              <w:t xml:space="preserve">communication skills</w:t>
            </w:r>
          </w:p>
        </w:tc>
        <w:tc>
          <w:tcPr>
            <w:tcW w:type="dxa" w:w="3541"/>
            <w:tcBorders>
              <w:top w:val="none" w:sz="0" w:space="0" w:color="auto"/>
              <w:left w:val="none" w:sz="0" w:space="0" w:color="auto"/>
              <w:bottom w:val="single" w:sz="4" w:space="0" w:color="000000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34" w:val="left"/>
              </w:tabs>
              <w:spacing/>
              <w:ind w:hanging="270"/>
              <w:rPr/>
            </w:pPr>
            <w:r>
              <w:rPr/>
              <w:t xml:space="preserve">Considerable experience </w:t>
            </w:r>
            <w:r>
              <w:rPr/>
              <w:t xml:space="preserve">in dealing with international </w:t>
            </w:r>
            <w:r>
              <w:rPr/>
              <w:t xml:space="preserve">clients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34" w:val="left"/>
              </w:tabs>
              <w:spacing w:before="39"/>
              <w:ind w:hanging="270"/>
              <w:rPr/>
            </w:pPr>
            <w:r>
              <w:rPr/>
              <w:t xml:space="preserve">English mother tongue </w:t>
            </w:r>
          </w:p>
          <w:p>
            <w:pPr>
              <w:pStyle w:val="TableParagraph"/>
              <w:tabs>
                <w:tab w:pos="434" w:val="left"/>
              </w:tabs>
              <w:spacing w:before="38"/>
              <w:ind w:firstLine="0"/>
              <w:rPr/>
            </w:pPr>
          </w:p>
        </w:tc>
        <w:tc>
          <w:tcPr>
            <w:tcW w:type="dxa" w:w="3678"/>
            <w:tcBorders>
              <w:top w:val="none" w:sz="0" w:space="0" w:color="auto"/>
              <w:left w:val="none" w:sz="0" w:space="0" w:color="auto"/>
              <w:bottom w:val="single" w:sz="4" w:space="0" w:color="000000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600" w:val="left"/>
                <w:tab w:pos="601" w:val="left"/>
              </w:tabs>
              <w:spacing/>
              <w:ind w:hanging="361"/>
              <w:rPr/>
            </w:pPr>
            <w:bookmarkStart w:id="2" w:name="_Hlk54777011"/>
            <w:r>
              <w:rPr/>
              <w:t xml:space="preserve">Foreign passport </w:t>
            </w:r>
            <w:bookmarkEnd w:id="2"/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00" w:val="left"/>
                <w:tab w:pos="601" w:val="left"/>
              </w:tabs>
              <w:spacing w:before="39"/>
              <w:ind w:hanging="361"/>
              <w:rPr/>
            </w:pPr>
            <w:r>
              <w:rPr/>
              <w:t xml:space="preserve">Devoted and loyal</w:t>
            </w:r>
          </w:p>
          <w:p>
            <w:pPr>
              <w:pStyle w:val="TableParagraph"/>
              <w:tabs>
                <w:tab w:pos="600" w:val="left"/>
                <w:tab w:pos="601" w:val="left"/>
              </w:tabs>
              <w:spacing w:before="38"/>
              <w:ind w:left="600" w:firstLine="0"/>
              <w:rPr/>
            </w:pPr>
          </w:p>
        </w:tc>
      </w:tr>
    </w:tbl>
    <w:p>
      <w:pPr>
        <w:spacing w:before="219"/>
        <w:ind w:left="851" w:right="1193"/>
        <w:jc w:val="center"/>
        <w:rPr>
          <w:rFonts w:ascii="Carlito" w:eastAsia="Carlito" w:hAnsi="Carlito" w:cs="Carlito"/>
          <w:b/>
          <w:sz w:val="29"/>
        </w:rPr>
      </w:pPr>
      <w:r>
        <w:rPr>
          <w:rFonts w:ascii="Carlito" w:eastAsia="Carlito" w:hAnsi="Carlito" w:cs="Carlito"/>
          <w:b/>
          <w:sz w:val="36"/>
        </w:rPr>
        <w:t xml:space="preserve">P</w:t>
      </w:r>
      <w:r>
        <w:rPr>
          <w:rFonts w:ascii="Carlito" w:eastAsia="Carlito" w:hAnsi="Carlito" w:cs="Carlito"/>
          <w:b/>
          <w:sz w:val="29"/>
        </w:rPr>
        <w:t xml:space="preserve">ROFESSIONAL </w:t>
      </w:r>
      <w:r>
        <w:rPr>
          <w:rFonts w:ascii="Carlito" w:eastAsia="Carlito" w:hAnsi="Carlito" w:cs="Carlito"/>
          <w:b/>
          <w:sz w:val="36"/>
        </w:rPr>
        <w:t xml:space="preserve">E</w:t>
      </w:r>
      <w:r>
        <w:rPr>
          <w:rFonts w:ascii="Carlito" w:eastAsia="Carlito" w:hAnsi="Carlito" w:cs="Carlito"/>
          <w:b/>
          <w:sz w:val="29"/>
        </w:rPr>
        <w:t xml:space="preserve">XPERIENCE</w:t>
      </w:r>
    </w:p>
    <w:p>
      <w:pPr>
        <w:spacing w:before="119" w:line="276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 By</w:t>
      </w:r>
      <w:r>
        <w:rPr>
          <w:b/>
          <w:sz w:val="24"/>
          <w:szCs w:val="24"/>
        </w:rPr>
        <w:t xml:space="preserve">n</w:t>
      </w:r>
      <w:r>
        <w:rPr>
          <w:b/>
          <w:sz w:val="24"/>
          <w:szCs w:val="24"/>
        </w:rPr>
        <w:t xml:space="preserve">et-semech </w:t>
      </w:r>
    </w:p>
    <w:p>
      <w:pPr>
        <w:spacing w:line="276" w:lineRule="auto"/>
        <w:jc w:val="both"/>
        <w:rPr>
          <w:bCs/>
          <w:sz w:val="24"/>
        </w:rPr>
      </w:pPr>
      <w:r>
        <w:rPr>
          <w:b/>
          <w:sz w:val="24"/>
          <w:szCs w:val="24"/>
        </w:rPr>
        <w:t xml:space="preserve">    </w:t>
      </w:r>
      <w:r>
        <w:rPr>
          <w:b/>
          <w:sz w:val="24"/>
        </w:rPr>
        <w:t xml:space="preserve">Customer Success Manager Lead</w:t>
      </w:r>
      <w:r>
        <w:rPr>
          <w:b/>
          <w:sz w:val="24"/>
        </w:rPr>
        <w:t xml:space="preserve">, </w:t>
      </w:r>
      <w:r>
        <w:rPr>
          <w:bCs/>
          <w:sz w:val="24"/>
        </w:rPr>
        <w:t xml:space="preserve">Dec </w:t>
      </w:r>
      <w:r>
        <w:rPr>
          <w:bCs/>
          <w:sz w:val="24"/>
        </w:rPr>
        <w:t xml:space="preserve">202</w:t>
      </w:r>
      <w:r>
        <w:rPr>
          <w:bCs/>
          <w:sz w:val="24"/>
        </w:rPr>
        <w:t xml:space="preserve">2</w:t>
      </w:r>
      <w:r>
        <w:rPr>
          <w:bCs/>
          <w:sz w:val="24"/>
        </w:rPr>
        <w:t xml:space="preserve"> – </w:t>
      </w:r>
      <w:r>
        <w:rPr>
          <w:bCs/>
          <w:sz w:val="24"/>
        </w:rPr>
        <w:t xml:space="preserve">Present</w:t>
      </w:r>
      <w:r>
        <w:rPr>
          <w:bCs/>
          <w:sz w:val="24"/>
        </w:rPr>
        <w:t xml:space="preserve">  </w:t>
      </w:r>
    </w:p>
    <w:p>
      <w:pPr>
        <w:pStyle w:val="BodyText"/>
        <w:spacing w:before="0"/>
        <w:ind w:left="137" w:right="475"/>
        <w:jc w:val="both"/>
        <w:rPr>
          <w:rFonts w:cstheme="minorBidi"/>
          <w:lang w:eastAsia="en-US" w:bidi="he-IL"/>
        </w:rPr>
      </w:pPr>
      <w:r>
        <w:rPr/>
        <w:t xml:space="preserve">Lead the customer su</w:t>
      </w:r>
      <w:r>
        <w:rPr/>
        <w:t xml:space="preserve">ccess</w:t>
      </w:r>
      <w:r>
        <w:rPr/>
        <w:t xml:space="preserve"> team and after-sales business. </w:t>
      </w:r>
      <w:r>
        <w:rPr/>
        <w:t xml:space="preserve">Managing and strengthening relationships with our clients. Ownership of day-to-day client communications, guiding clients through the Uplifted platform, and providing insights, recommendations, and best practices to help clients succeed. Identifying New IT trends</w:t>
      </w:r>
      <w:r>
        <w:rPr/>
        <w:t xml:space="preserve">, data, and cyber security. </w:t>
      </w:r>
      <w:r>
        <w:rPr>
          <w:rFonts w:cstheme="minorBidi"/>
          <w:lang w:eastAsia="en-US" w:bidi="he-IL"/>
        </w:rPr>
        <w:t xml:space="preserve">Technical and business understanding of IT services, cloud and cyber security.</w:t>
      </w:r>
    </w:p>
    <w:p>
      <w:pPr>
        <w:spacing w:before="119"/>
        <w:jc w:val="both"/>
        <w:rPr>
          <w:b/>
          <w:sz w:val="24"/>
          <w:szCs w:val="24"/>
        </w:rPr>
      </w:pPr>
    </w:p>
    <w:p>
      <w:pPr>
        <w:spacing w:before="119"/>
        <w:jc w:val="both"/>
        <w:rPr>
          <w:bCs/>
          <w:sz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 JobMaster </w:t>
      </w:r>
      <w:r>
        <w:rPr>
          <w:bCs/>
          <w:sz w:val="24"/>
          <w:szCs w:val="24"/>
        </w:rPr>
        <w:t xml:space="preserve">-</w:t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B2B SaaS Division</w:t>
      </w:r>
    </w:p>
    <w:p>
      <w:pPr>
        <w:spacing w:before="81" w:line="360" w:lineRule="auto"/>
        <w:ind w:left="137"/>
        <w:jc w:val="both"/>
        <w:rPr>
          <w:b/>
          <w:sz w:val="24"/>
        </w:rPr>
      </w:pPr>
      <w:r>
        <w:rPr>
          <w:b/>
          <w:sz w:val="24"/>
        </w:rPr>
        <w:t xml:space="preserve">  Customer Success Manager</w:t>
      </w:r>
      <w:r>
        <w:rPr>
          <w:b/>
          <w:sz w:val="24"/>
        </w:rPr>
        <w:t xml:space="preserve">, </w:t>
      </w:r>
      <w:r>
        <w:rPr>
          <w:bCs/>
          <w:sz w:val="24"/>
        </w:rPr>
        <w:t xml:space="preserve">Nov 2021 – Nov 2022</w:t>
      </w:r>
    </w:p>
    <w:p>
      <w:pPr>
        <w:pStyle w:val="BodyText"/>
        <w:spacing w:before="0"/>
        <w:ind w:left="137" w:right="475"/>
        <w:jc w:val="both"/>
        <w:rPr/>
      </w:pPr>
      <w:r>
        <w:rPr/>
        <w:t xml:space="preserve">Build strong relationships </w:t>
      </w:r>
      <w:r>
        <w:rPr/>
        <w:t xml:space="preserve">within the customer organization</w:t>
      </w:r>
      <w:r>
        <w:rPr/>
        <w:t xml:space="preserve"> </w:t>
      </w:r>
      <w:r>
        <w:rPr/>
        <w:t xml:space="preserve">to understand their needs and ensure </w:t>
      </w:r>
      <w:r>
        <w:rPr/>
        <w:t xml:space="preserve">Customer</w:t>
      </w:r>
      <w:r>
        <w:rPr/>
        <w:t xml:space="preserve"> </w:t>
      </w:r>
      <w:r>
        <w:rPr/>
        <w:t xml:space="preserve">success</w:t>
      </w:r>
      <w:r>
        <w:rPr/>
        <w:t xml:space="preserve">. </w:t>
      </w:r>
      <w:r>
        <w:rPr/>
        <w:t xml:space="preserve">Serve as the </w:t>
      </w:r>
      <w:r>
        <w:rPr/>
        <w:t xml:space="preserve">main</w:t>
      </w:r>
      <w:r>
        <w:rPr/>
        <w:t xml:space="preserve"> point of contact and liaison between clients and the rest of the</w:t>
      </w:r>
      <w:r>
        <w:rPr/>
        <w:t xml:space="preserve"> company</w:t>
      </w:r>
      <w:r>
        <w:rPr/>
        <w:t xml:space="preserve"> teams. </w:t>
      </w:r>
      <w:r>
        <w:rPr/>
        <w:t xml:space="preserve">Build, own, and execute client success and engagement plans</w:t>
      </w:r>
      <w:r>
        <w:rPr/>
        <w:t xml:space="preserve">. </w:t>
      </w:r>
      <w:r>
        <w:rPr/>
        <w:t xml:space="preserve">Partner with </w:t>
      </w:r>
      <w:r>
        <w:rPr/>
        <w:t xml:space="preserve">business</w:t>
      </w:r>
      <w:r>
        <w:rPr/>
        <w:t xml:space="preserve"> and Product teams on upsell, cross-sell, and expansion opportunities</w:t>
      </w:r>
      <w:r>
        <w:rPr/>
        <w:t xml:space="preserve">. </w:t>
      </w:r>
      <w:r>
        <w:rPr/>
        <w:t xml:space="preserve">Analyzing different data sources to understand the customer's </w:t>
      </w:r>
      <w:r>
        <w:rPr/>
        <w:t xml:space="preserve">performance</w:t>
      </w:r>
      <w:r>
        <w:rPr/>
        <w:t xml:space="preserve"> according to the set KPIs and goals to identify accounts at risk.</w:t>
      </w:r>
      <w:r>
        <w:rPr/>
        <w:t xml:space="preserve"> </w:t>
      </w:r>
    </w:p>
    <w:p>
      <w:pPr>
        <w:spacing w:before="119"/>
        <w:ind w:left="137"/>
        <w:jc w:val="both"/>
        <w:rPr>
          <w:b/>
          <w:sz w:val="24"/>
        </w:rPr>
      </w:pPr>
    </w:p>
    <w:p>
      <w:pPr>
        <w:spacing w:before="119"/>
        <w:ind w:left="137"/>
        <w:jc w:val="both"/>
        <w:rPr>
          <w:sz w:val="24"/>
        </w:rPr>
      </w:pPr>
      <w:r>
        <w:rPr>
          <w:b/>
          <w:sz w:val="24"/>
        </w:rPr>
        <w:t xml:space="preserve">  </w:t>
      </w:r>
      <w:r>
        <w:rPr>
          <w:b/>
          <w:sz w:val="24"/>
        </w:rPr>
        <w:t xml:space="preserve">NOVA MEASURING INSTRUMENTS</w:t>
      </w:r>
      <w:r>
        <w:rPr>
          <w:b/>
          <w:sz w:val="24"/>
        </w:rPr>
        <w:t xml:space="preserve"> </w:t>
      </w:r>
      <w:r>
        <w:rPr>
          <w:sz w:val="24"/>
        </w:rPr>
        <w:t xml:space="preserve">– </w:t>
      </w:r>
      <w:r>
        <w:rPr>
          <w:sz w:val="24"/>
        </w:rPr>
        <w:t xml:space="preserve">Rehovot</w:t>
      </w:r>
      <w:r>
        <w:rPr>
          <w:sz w:val="24"/>
        </w:rPr>
        <w:t xml:space="preserve">, Israel</w:t>
      </w:r>
    </w:p>
    <w:p>
      <w:pPr>
        <w:spacing w:before="81"/>
        <w:ind w:left="137"/>
        <w:jc w:val="both"/>
        <w:rPr>
          <w:sz w:val="24"/>
        </w:rPr>
      </w:pPr>
      <w:r>
        <w:rPr>
          <w:b/>
          <w:sz w:val="24"/>
        </w:rPr>
        <w:t xml:space="preserve">  </w:t>
      </w:r>
      <w:r>
        <w:rPr>
          <w:b/>
          <w:sz w:val="24"/>
        </w:rPr>
        <w:t xml:space="preserve">C</w:t>
      </w:r>
      <w:r>
        <w:rPr>
          <w:b/>
          <w:sz w:val="24"/>
        </w:rPr>
        <w:t xml:space="preserve">ustomer Success</w:t>
      </w:r>
      <w:r>
        <w:rPr>
          <w:b/>
          <w:sz w:val="24"/>
        </w:rPr>
        <w:t xml:space="preserve"> Manager</w:t>
      </w:r>
      <w:r>
        <w:rPr>
          <w:sz w:val="24"/>
        </w:rPr>
        <w:t xml:space="preserve">, </w:t>
      </w:r>
      <w:r>
        <w:rPr>
          <w:sz w:val="24"/>
        </w:rPr>
        <w:t xml:space="preserve">Global Services Group</w:t>
      </w:r>
      <w:r>
        <w:rPr>
          <w:sz w:val="24"/>
        </w:rPr>
        <w:t xml:space="preserve">, 201</w:t>
      </w:r>
      <w:r>
        <w:rPr>
          <w:sz w:val="24"/>
        </w:rPr>
        <w:t xml:space="preserve">9</w:t>
      </w:r>
      <w:r>
        <w:rPr>
          <w:sz w:val="24"/>
        </w:rPr>
        <w:t xml:space="preserve"> - </w:t>
      </w:r>
      <w:r>
        <w:rPr>
          <w:sz w:val="24"/>
        </w:rPr>
        <w:t xml:space="preserve">2021</w:t>
      </w:r>
    </w:p>
    <w:p>
      <w:pPr>
        <w:pStyle w:val="BodyText"/>
        <w:spacing w:before="81"/>
        <w:ind w:left="137" w:right="475"/>
        <w:jc w:val="both"/>
        <w:rPr/>
      </w:pPr>
      <w:r>
        <w:rPr/>
        <w:t xml:space="preserve">Understanding the market, </w:t>
      </w:r>
      <w:r>
        <w:rPr/>
        <w:t xml:space="preserve">customers,</w:t>
      </w:r>
      <w:r>
        <w:rPr/>
        <w:t xml:space="preserve"> and different segments</w:t>
      </w:r>
      <w:r>
        <w:rPr/>
        <w:t xml:space="preserve">.</w:t>
      </w:r>
      <w:r>
        <w:rPr/>
        <w:t xml:space="preserve"> Analyzing and resolving customer data</w:t>
      </w:r>
      <w:r>
        <w:rPr/>
        <w:t xml:space="preserve">, and customer requests.</w:t>
      </w:r>
      <w:r>
        <w:rPr/>
        <w:t xml:space="preserve"> </w:t>
      </w:r>
      <w:r>
        <w:rPr/>
        <w:t xml:space="preserve">Delivery</w:t>
      </w:r>
      <w:r>
        <w:rPr/>
        <w:t xml:space="preserve"> and responsibility of the onboarding</w:t>
      </w:r>
      <w:r>
        <w:rPr/>
        <w:t xml:space="preserve"> process</w:t>
      </w:r>
      <w:r>
        <w:rPr/>
        <w:t xml:space="preserve">es</w:t>
      </w:r>
      <w:r>
        <w:rPr/>
        <w:t xml:space="preserve"> with continues</w:t>
      </w:r>
      <w:r>
        <w:rPr/>
        <w:t xml:space="preserve"> process improvement.</w:t>
      </w:r>
      <w:r>
        <w:rPr/>
        <w:t xml:space="preserve"> </w:t>
      </w:r>
      <w:r>
        <w:rPr/>
        <w:t xml:space="preserve">Finding opportunities for new products and new business.</w:t>
      </w:r>
      <w:r>
        <w:rPr/>
        <w:t xml:space="preserve"> </w:t>
      </w:r>
      <w:r>
        <w:rPr/>
        <w:t xml:space="preserve">Providing</w:t>
      </w:r>
      <w:r>
        <w:rPr/>
        <w:t xml:space="preserve"> </w:t>
      </w:r>
      <w:r>
        <w:rPr/>
        <w:t xml:space="preserve">and accompanying</w:t>
      </w:r>
      <w:r>
        <w:rPr/>
        <w:t xml:space="preserve"> </w:t>
      </w:r>
      <w:r>
        <w:rPr/>
        <w:t xml:space="preserve">upsell</w:t>
      </w:r>
      <w:r>
        <w:rPr/>
        <w:t xml:space="preserve"> processes and projects</w:t>
      </w:r>
      <w:r>
        <w:rPr/>
        <w:t xml:space="preserve">.</w:t>
      </w:r>
      <w:r>
        <w:rPr/>
        <w:t xml:space="preserve"> </w:t>
      </w:r>
      <w:r>
        <w:rPr/>
        <w:t xml:space="preserve">Binding the account and customer to the business enterprise while introducing them to the potential business.</w:t>
      </w:r>
    </w:p>
    <w:p>
      <w:pPr>
        <w:pStyle w:val="Heading2"/>
        <w:spacing w:before="82"/>
        <w:rPr>
          <w:rFonts w:ascii="Caladea" w:eastAsia="Caladea" w:hAnsi="Caladea" w:cs="Caladea"/>
          <w:b w:val="0"/>
          <w:bCs w:val="0"/>
          <w:i w:val="0"/>
        </w:rPr>
      </w:pPr>
    </w:p>
    <w:p>
      <w:pPr>
        <w:pStyle w:val="Heading2"/>
        <w:spacing w:before="82"/>
        <w:rPr/>
      </w:pPr>
      <w:r>
        <w:rPr>
          <w:w w:val="110%"/>
        </w:rPr>
        <w:t xml:space="preserve">Key Contributions:</w:t>
      </w:r>
    </w:p>
    <w:p>
      <w:pPr>
        <w:pStyle w:val="ListParagraph"/>
        <w:numPr>
          <w:ilvl w:val="0"/>
          <w:numId w:val="5"/>
        </w:numPr>
        <w:tabs>
          <w:tab w:pos="714" w:val="left"/>
        </w:tabs>
        <w:spacing w:before="82"/>
        <w:rPr/>
      </w:pPr>
      <w:r>
        <w:rPr>
          <w:b/>
        </w:rPr>
        <w:t xml:space="preserve">Sale and Penetration</w:t>
      </w:r>
      <w:r>
        <w:rPr>
          <w:b/>
        </w:rPr>
        <w:t xml:space="preserve"> </w:t>
      </w:r>
      <w:r>
        <w:rPr/>
        <w:t xml:space="preserve">of 2 strategic clients</w:t>
      </w:r>
      <w:r>
        <w:rPr/>
        <w:t xml:space="preserve"> (Japan and China)</w:t>
      </w:r>
      <w:r>
        <w:rPr/>
        <w:t xml:space="preserve">.</w:t>
      </w:r>
      <w:r>
        <w:rPr/>
        <w:t xml:space="preserve"> 120,000$ each</w:t>
      </w:r>
      <w:r>
        <w:rPr/>
        <w:t xml:space="preserve">, this</w:t>
      </w:r>
      <w:r>
        <w:rPr/>
        <w:t xml:space="preserve"> project will lead to sales of 2K ~</w:t>
      </w:r>
    </w:p>
    <w:p>
      <w:pPr>
        <w:pStyle w:val="ListParagraph"/>
        <w:numPr>
          <w:ilvl w:val="0"/>
          <w:numId w:val="5"/>
        </w:numPr>
        <w:tabs>
          <w:tab w:pos="714" w:val="left"/>
        </w:tabs>
        <w:spacing w:before="81"/>
        <w:rPr/>
      </w:pPr>
      <w:r>
        <w:rPr>
          <w:b/>
        </w:rPr>
        <w:t xml:space="preserve">Nova aged </w:t>
      </w:r>
      <w:r>
        <w:rPr>
          <w:b/>
        </w:rPr>
        <w:t xml:space="preserve">products</w:t>
      </w:r>
      <w:r>
        <w:rPr>
          <w:b/>
        </w:rPr>
        <w:t xml:space="preserve"> </w:t>
      </w:r>
      <w:r>
        <w:rPr/>
        <w:t xml:space="preserve">Leading </w:t>
      </w:r>
      <w:r>
        <w:rPr/>
        <w:t xml:space="preserve">huge</w:t>
      </w:r>
      <w:r>
        <w:rPr/>
        <w:t xml:space="preserve"> project of Nova aged products (HW/SW)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>
          <w:rFonts w:cstheme="minorBidi"/>
          <w:lang w:eastAsia="en-US" w:bidi="he-IL"/>
        </w:rPr>
        <w:t xml:space="preserve">R</w:t>
      </w:r>
      <w:r>
        <w:rPr>
          <w:rFonts w:cstheme="minorBidi"/>
          <w:lang w:eastAsia="en-US" w:bidi="he-IL"/>
        </w:rPr>
        <w:t xml:space="preserve">esale</w:t>
      </w:r>
    </w:p>
    <w:p>
      <w:pPr>
        <w:pStyle w:val="ListParagraph"/>
        <w:numPr>
          <w:ilvl w:val="0"/>
          <w:numId w:val="5"/>
        </w:numPr>
        <w:tabs>
          <w:tab w:pos="714" w:val="left"/>
        </w:tabs>
        <w:spacing/>
        <w:rPr/>
      </w:pPr>
      <w:r>
        <w:rPr>
          <w:b/>
        </w:rPr>
        <w:t xml:space="preserve">VAS (</w:t>
      </w:r>
      <w:r>
        <w:rPr>
          <w:b/>
        </w:rPr>
        <w:t xml:space="preserve">Value Added Services)</w:t>
      </w:r>
      <w:r>
        <w:rPr>
          <w:b/>
        </w:rPr>
        <w:t xml:space="preserve"> </w:t>
      </w:r>
      <w:r>
        <w:rPr/>
        <w:t xml:space="preserve">Upgrade packages for</w:t>
      </w:r>
      <w:r>
        <w:rPr/>
        <w:t xml:space="preserve"> SW</w:t>
      </w:r>
      <w:r>
        <w:rPr/>
        <w:t xml:space="preserve"> and HW</w:t>
      </w:r>
      <w:r>
        <w:rPr/>
        <w:t xml:space="preserve"> products</w:t>
      </w:r>
    </w:p>
    <w:p>
      <w:pPr>
        <w:spacing w:before="1"/>
        <w:jc w:val="both"/>
        <w:rPr>
          <w:sz w:val="24"/>
        </w:rPr>
      </w:pPr>
    </w:p>
    <w:p>
      <w:pPr>
        <w:spacing w:before="81"/>
        <w:ind w:left="137"/>
        <w:jc w:val="both"/>
        <w:rPr>
          <w:sz w:val="24"/>
        </w:rPr>
      </w:pPr>
      <w:r>
        <w:rPr>
          <w:b/>
          <w:sz w:val="24"/>
        </w:rPr>
        <w:t xml:space="preserve">Knowledge Management Leader</w:t>
      </w:r>
      <w:r>
        <w:rPr>
          <w:sz w:val="24"/>
        </w:rPr>
        <w:t xml:space="preserve">, </w:t>
      </w:r>
      <w:r>
        <w:rPr>
          <w:sz w:val="24"/>
        </w:rPr>
        <w:t xml:space="preserve">Global Services Group</w:t>
      </w:r>
      <w:r>
        <w:rPr>
          <w:sz w:val="24"/>
        </w:rPr>
        <w:t xml:space="preserve">, 201</w:t>
      </w:r>
      <w:r>
        <w:rPr>
          <w:sz w:val="24"/>
        </w:rPr>
        <w:t xml:space="preserve">5</w:t>
      </w:r>
      <w:r>
        <w:rPr>
          <w:sz w:val="24"/>
        </w:rPr>
        <w:t xml:space="preserve"> to 201</w:t>
      </w:r>
      <w:r>
        <w:rPr>
          <w:sz w:val="24"/>
        </w:rPr>
        <w:t xml:space="preserve">9</w:t>
      </w:r>
    </w:p>
    <w:p>
      <w:pPr>
        <w:spacing/>
        <w:rPr>
          <w:rFonts w:eastAsiaTheme="minorHAnsi" w:ascii="Arial" w:hAnsi="Arial" w:cs="Arial"/>
        </w:rPr>
      </w:pPr>
      <w:r>
        <w:rPr/>
        <w:t xml:space="preserve">Building a business training strategy that meets the needs and demands of customers and Nova service engineers, </w:t>
      </w:r>
      <w:r>
        <w:rPr/>
        <w:t xml:space="preserve">formulation,</w:t>
      </w:r>
      <w:r>
        <w:rPr/>
        <w:t xml:space="preserve"> and implementation of solutions</w:t>
      </w:r>
      <w:r>
        <w:rPr/>
        <w:t xml:space="preserve">. </w:t>
      </w:r>
      <w:r>
        <w:rPr/>
        <w:t xml:space="preserve">Responsible for analyzing training needs for Nova global accounts and for customers.</w:t>
      </w:r>
      <w:r>
        <w:rPr/>
        <w:t xml:space="preserve"> </w:t>
      </w:r>
      <w:r>
        <w:rPr/>
        <w:t xml:space="preserve">Accompany the training development team in the construction of training systems (frontal and computerized)</w:t>
      </w:r>
      <w:r>
        <w:rPr/>
        <w:t xml:space="preserve">. </w:t>
      </w:r>
      <w:r>
        <w:rPr/>
        <w:t xml:space="preserve">Develop technical knowledge and business elements of sales, marketing, customer care,</w:t>
      </w:r>
      <w:r>
        <w:rPr/>
        <w:t xml:space="preserve"> </w:t>
      </w:r>
      <w:r>
        <w:rPr/>
        <w:t xml:space="preserve">product/technology to improve Salesforce</w:t>
      </w:r>
      <w:r>
        <w:rPr/>
        <w:t xml:space="preserve"> and</w:t>
      </w:r>
      <w:r>
        <w:rPr/>
        <w:t xml:space="preserve"> to</w:t>
      </w:r>
      <w:r>
        <w:rPr/>
        <w:t xml:space="preserve"> </w:t>
      </w:r>
      <w:r>
        <w:rPr/>
        <w:t xml:space="preserve">enhance the customer experience</w:t>
      </w:r>
      <w:r>
        <w:rPr>
          <w:rFonts w:ascii="Segoe UI" w:eastAsia="Segoe UI" w:hAnsi="Segoe UI" w:cs="Segoe UI"/>
          <w:sz w:val="21"/>
          <w:szCs w:val="21"/>
          <w:shd w:val="clear" w:color="auto" w:fill="FFFFFF"/>
        </w:rPr>
        <w:t xml:space="preserve">.</w:t>
      </w:r>
    </w:p>
    <w:p>
      <w:pPr>
        <w:pStyle w:val="Heading2"/>
        <w:spacing w:before="86"/>
        <w:rPr/>
      </w:pPr>
      <w:r>
        <w:rPr>
          <w:w w:val="110%"/>
        </w:rPr>
        <w:t xml:space="preserve">Key Contributions:</w:t>
      </w:r>
    </w:p>
    <w:p>
      <w:pPr>
        <w:pStyle w:val="ListParagraph"/>
        <w:numPr>
          <w:ilvl w:val="0"/>
          <w:numId w:val="5"/>
        </w:numPr>
        <w:tabs>
          <w:tab w:pos="714" w:val="left"/>
        </w:tabs>
        <w:spacing w:before="79"/>
        <w:ind w:right="474"/>
        <w:rPr/>
      </w:pPr>
      <w:r>
        <w:rPr>
          <w:b/>
        </w:rPr>
        <w:t xml:space="preserve">Develop and initiate various training activities for the company customers</w:t>
      </w:r>
      <w:r>
        <w:rPr/>
        <w:t xml:space="preserve"> – Meetups, Webinar, white </w:t>
      </w:r>
      <w:r>
        <w:rPr/>
        <w:t xml:space="preserve">papers,</w:t>
      </w:r>
      <w:r>
        <w:rPr/>
        <w:t xml:space="preserve"> and technical review meetings (TRM)</w:t>
      </w:r>
    </w:p>
    <w:p>
      <w:pPr>
        <w:pStyle w:val="ListParagraph"/>
        <w:numPr>
          <w:ilvl w:val="0"/>
          <w:numId w:val="5"/>
        </w:numPr>
        <w:tabs>
          <w:tab w:pos="715" w:val="left"/>
        </w:tabs>
        <w:spacing w:before="82"/>
        <w:ind w:left="714" w:right="473"/>
        <w:rPr/>
      </w:pPr>
      <w:r>
        <w:rPr>
          <w:b/>
        </w:rPr>
        <w:t xml:space="preserve">L</w:t>
      </w:r>
      <w:r>
        <w:rPr>
          <w:b/>
        </w:rPr>
        <w:t xml:space="preserve">earning environment</w:t>
      </w:r>
      <w:r>
        <w:rPr>
          <w:b/>
        </w:rPr>
        <w:t xml:space="preserve"> </w:t>
      </w:r>
      <w:r>
        <w:rPr>
          <w:bCs/>
        </w:rPr>
        <w:t xml:space="preserve">- </w:t>
      </w:r>
      <w:r>
        <w:rPr/>
        <w:t xml:space="preserve">Build an infrastructure that support</w:t>
      </w:r>
      <w:r>
        <w:rPr/>
        <w:t xml:space="preserve">s</w:t>
      </w:r>
      <w:r>
        <w:rPr/>
        <w:t xml:space="preserve"> knowledge sharing</w:t>
      </w:r>
    </w:p>
    <w:p>
      <w:pPr>
        <w:pStyle w:val="ListParagraph"/>
        <w:numPr>
          <w:ilvl w:val="0"/>
          <w:numId w:val="5"/>
        </w:numPr>
        <w:tabs>
          <w:tab w:pos="715" w:val="left"/>
        </w:tabs>
        <w:spacing/>
        <w:ind w:left="714" w:right="472"/>
        <w:rPr/>
      </w:pPr>
      <w:r>
        <w:rPr>
          <w:b/>
        </w:rPr>
        <w:t xml:space="preserve">Established and managed </w:t>
      </w:r>
      <w:r>
        <w:rPr>
          <w:b/>
        </w:rPr>
        <w:t xml:space="preserve">training </w:t>
      </w:r>
      <w:r>
        <w:rPr>
          <w:b/>
        </w:rPr>
        <w:t xml:space="preserve">sales kit portal </w:t>
      </w:r>
      <w:r>
        <w:rPr/>
        <w:t xml:space="preserve">providing easy access to assets, </w:t>
      </w:r>
      <w:r>
        <w:rPr/>
        <w:t xml:space="preserve">training kits</w:t>
      </w:r>
      <w:r>
        <w:rPr/>
        <w:t xml:space="preserve">,</w:t>
      </w:r>
      <w:r>
        <w:rPr>
          <w:spacing w:val="-12"/>
        </w:rPr>
        <w:t xml:space="preserve"> </w:t>
      </w:r>
      <w:r>
        <w:rPr/>
        <w:t xml:space="preserve">and</w:t>
      </w:r>
      <w:r>
        <w:rPr>
          <w:spacing w:val="-13"/>
        </w:rPr>
        <w:t xml:space="preserve"> </w:t>
      </w:r>
      <w:r>
        <w:rPr/>
        <w:t xml:space="preserve">earned</w:t>
      </w:r>
      <w:r>
        <w:rPr>
          <w:spacing w:val="-13"/>
        </w:rPr>
        <w:t xml:space="preserve"> </w:t>
      </w:r>
      <w:r>
        <w:rPr/>
        <w:t xml:space="preserve">senior</w:t>
      </w:r>
      <w:r>
        <w:rPr>
          <w:spacing w:val="-15"/>
        </w:rPr>
        <w:t xml:space="preserve"> </w:t>
      </w:r>
      <w:r>
        <w:rPr/>
        <w:t xml:space="preserve">management</w:t>
      </w:r>
      <w:r>
        <w:rPr>
          <w:spacing w:val="-13"/>
        </w:rPr>
        <w:t xml:space="preserve"> </w:t>
      </w:r>
      <w:r>
        <w:rPr/>
        <w:t xml:space="preserve">commendation</w:t>
      </w:r>
      <w:r>
        <w:rPr>
          <w:spacing w:val="-14"/>
        </w:rPr>
        <w:t xml:space="preserve"> </w:t>
      </w:r>
      <w:r>
        <w:rPr/>
        <w:t xml:space="preserve">for</w:t>
      </w:r>
      <w:r>
        <w:rPr>
          <w:spacing w:val="-12"/>
        </w:rPr>
        <w:t xml:space="preserve"> </w:t>
      </w:r>
      <w:r>
        <w:rPr/>
        <w:t xml:space="preserve">best</w:t>
      </w:r>
      <w:r>
        <w:rPr>
          <w:spacing w:val="-13"/>
        </w:rPr>
        <w:t xml:space="preserve"> </w:t>
      </w:r>
      <w:r>
        <w:rPr/>
        <w:t xml:space="preserve">practice.</w:t>
      </w:r>
    </w:p>
    <w:p>
      <w:pPr>
        <w:spacing/>
        <w:rPr>
          <w:i/>
        </w:rPr>
      </w:pPr>
    </w:p>
    <w:p>
      <w:pPr>
        <w:spacing w:before="81"/>
        <w:ind w:left="137"/>
        <w:jc w:val="both"/>
        <w:rPr>
          <w:sz w:val="24"/>
        </w:rPr>
      </w:pPr>
      <w:r>
        <w:rPr>
          <w:b/>
          <w:sz w:val="24"/>
        </w:rPr>
        <w:t xml:space="preserve">Technical Training</w:t>
      </w:r>
      <w:r>
        <w:rPr>
          <w:sz w:val="24"/>
        </w:rPr>
        <w:t xml:space="preserve">, Global Services Group, 201</w:t>
      </w:r>
      <w:r>
        <w:rPr>
          <w:sz w:val="24"/>
        </w:rPr>
        <w:t xml:space="preserve">2</w:t>
      </w:r>
      <w:r>
        <w:rPr>
          <w:sz w:val="24"/>
        </w:rPr>
        <w:t xml:space="preserve"> to 2015</w:t>
      </w:r>
    </w:p>
    <w:p>
      <w:pPr>
        <w:widowControl w:val="true"/>
        <w:autoSpaceDE w:val="true"/>
        <w:autoSpaceDN w:val="true"/>
        <w:spacing/>
        <w:rPr/>
      </w:pPr>
      <w:r>
        <w:rPr/>
        <w:t xml:space="preserve">Technical training </w:t>
      </w:r>
      <w:r>
        <w:rPr/>
        <w:t xml:space="preserve">to clients and to Nova's service engineers on all company products (H</w:t>
      </w:r>
      <w:r>
        <w:rPr/>
        <w:t xml:space="preserve">W </w:t>
      </w:r>
      <w:r>
        <w:rPr/>
        <w:t xml:space="preserve">and S</w:t>
      </w:r>
      <w:r>
        <w:rPr/>
        <w:t xml:space="preserve">W</w:t>
      </w:r>
      <w:r>
        <w:rPr/>
        <w:t xml:space="preserve">)</w:t>
      </w:r>
      <w:r>
        <w:rPr/>
        <w:t xml:space="preserve">. </w:t>
      </w:r>
      <w:r>
        <w:rPr/>
        <w:t xml:space="preserve">Training is undertaken on client </w:t>
      </w:r>
      <w:r>
        <w:rPr/>
        <w:t xml:space="preserve">sites</w:t>
      </w:r>
      <w:r>
        <w:rPr/>
        <w:t xml:space="preserve"> abroad and in-house</w:t>
      </w:r>
      <w:r>
        <w:rPr/>
        <w:t xml:space="preserve">. </w:t>
      </w:r>
      <w:r>
        <w:rPr/>
        <w:t xml:space="preserve">Instruction and training of engineers worldwide, including employee empowerment.</w:t>
      </w:r>
      <w:r>
        <w:rPr/>
        <w:t xml:space="preserve"> </w:t>
      </w:r>
      <w:r>
        <w:rPr/>
        <w:t xml:space="preserve">Composition of technical documents and presentations for training purposes</w:t>
      </w:r>
      <w:r>
        <w:rPr/>
        <w:t xml:space="preserve">. </w:t>
      </w:r>
      <w:r>
        <w:rPr/>
        <w:t xml:space="preserve">Development of tailor-made training programs and presentations.</w:t>
      </w:r>
      <w:r>
        <w:rPr/>
        <w:t xml:space="preserve"> </w:t>
      </w:r>
      <w:r>
        <w:rPr/>
        <w:t xml:space="preserve">Designing frontal and practical training methodologies – development of advanced training programs.</w:t>
      </w:r>
      <w:r>
        <w:rPr/>
        <w:t xml:space="preserve"> </w:t>
      </w:r>
    </w:p>
    <w:p>
      <w:pPr>
        <w:pStyle w:val="BodyText"/>
        <w:spacing w:before="8"/>
        <w:rPr>
          <w:sz w:val="35"/>
        </w:rPr>
      </w:pPr>
    </w:p>
    <w:p>
      <w:pPr>
        <w:spacing w:line="276" w:lineRule="auto"/>
        <w:ind w:left="137"/>
        <w:jc w:val="both"/>
        <w:rPr>
          <w:bCs/>
          <w:sz w:val="24"/>
        </w:rPr>
      </w:pPr>
      <w:r>
        <w:rPr>
          <w:rFonts w:hint="cs"/>
          <w:b/>
          <w:sz w:val="24"/>
        </w:rPr>
        <w:t xml:space="preserve">O</w:t>
      </w:r>
      <w:r>
        <w:rPr>
          <w:b/>
          <w:sz w:val="24"/>
        </w:rPr>
        <w:t xml:space="preserve">LD CITY PRESS</w:t>
      </w:r>
      <w:r>
        <w:rPr>
          <w:bCs/>
          <w:sz w:val="24"/>
        </w:rPr>
        <w:t xml:space="preserve"> – Jerusalem, Israel                                                                                                                                                           </w:t>
      </w:r>
    </w:p>
    <w:p>
      <w:pPr>
        <w:spacing w:line="276" w:lineRule="auto"/>
        <w:ind w:left="137"/>
        <w:jc w:val="both"/>
        <w:rPr>
          <w:bCs/>
          <w:sz w:val="24"/>
        </w:rPr>
      </w:pPr>
      <w:r>
        <w:rPr>
          <w:b/>
          <w:sz w:val="24"/>
        </w:rPr>
        <w:t xml:space="preserve">Digital Printing Project Manager</w:t>
      </w:r>
      <w:r>
        <w:rPr>
          <w:bCs/>
          <w:sz w:val="24"/>
        </w:rPr>
        <w:t xml:space="preserve">, 2011 to 201</w:t>
      </w:r>
      <w:r>
        <w:rPr>
          <w:bCs/>
          <w:sz w:val="24"/>
        </w:rPr>
        <w:t xml:space="preserve">2</w:t>
      </w:r>
    </w:p>
    <w:p>
      <w:pPr>
        <w:spacing/>
        <w:rPr/>
      </w:pPr>
      <w:r>
        <w:rPr/>
        <w:t xml:space="preserve">In charge of production line, from supply to arrival at </w:t>
      </w:r>
      <w:r>
        <w:rPr/>
        <w:t xml:space="preserve">clients</w:t>
      </w:r>
      <w:r>
        <w:rPr>
          <w:rFonts w:ascii="Arial" w:eastAsia="Arial" w:hAnsi="Arial" w:cs="Arial"/>
        </w:rPr>
        <w:t xml:space="preserve">.</w:t>
      </w:r>
      <w:r>
        <w:rPr/>
        <w:t xml:space="preserve"> Responsible</w:t>
      </w:r>
      <w:r>
        <w:rPr/>
        <w:t xml:space="preserve"> for complex projects typified by tight deadlines and challenging targets.</w:t>
      </w:r>
      <w:r>
        <w:rPr/>
        <w:t xml:space="preserve"> </w:t>
      </w:r>
      <w:r>
        <w:rPr/>
        <w:t xml:space="preserve">Coordinating with internal and external factors</w:t>
      </w:r>
      <w:r>
        <w:rPr/>
        <w:t xml:space="preserve">, directly manage</w:t>
      </w:r>
      <w:r>
        <w:rPr/>
        <w:t xml:space="preserve"> 6 employees. </w:t>
      </w:r>
      <w:r>
        <w:rPr/>
        <w:t xml:space="preserve">In-depth technical understanding of all printing machines.</w:t>
      </w:r>
    </w:p>
    <w:p>
      <w:pPr>
        <w:spacing/>
        <w:rPr>
          <w:rFonts w:cstheme="minorBidi"/>
          <w:rtl/>
          <w:lang w:eastAsia="en-US" w:bidi="he-IL"/>
        </w:rPr>
      </w:pPr>
      <w:r>
        <w:rPr/>
        <w:t xml:space="preserve">  </w:t>
      </w:r>
    </w:p>
    <w:p>
      <w:pPr>
        <w:spacing w:before="119"/>
        <w:ind w:left="137"/>
        <w:jc w:val="both"/>
        <w:rPr>
          <w:sz w:val="24"/>
        </w:rPr>
      </w:pPr>
      <w:r>
        <w:rPr>
          <w:b/>
          <w:sz w:val="24"/>
        </w:rPr>
        <w:t xml:space="preserve">NOVA MEASURING INSTRUMENTS </w:t>
      </w:r>
      <w:r>
        <w:rPr>
          <w:sz w:val="24"/>
        </w:rPr>
        <w:t xml:space="preserve">– Rehovot, Israel</w:t>
      </w:r>
    </w:p>
    <w:p>
      <w:pPr>
        <w:spacing w:before="81" w:line="276" w:lineRule="auto"/>
        <w:ind w:left="137"/>
        <w:jc w:val="both"/>
        <w:rPr>
          <w:sz w:val="24"/>
        </w:rPr>
      </w:pPr>
      <w:r>
        <w:rPr>
          <w:b/>
          <w:sz w:val="24"/>
        </w:rPr>
        <w:t xml:space="preserve">Product Specialist</w:t>
      </w:r>
      <w:r>
        <w:rPr>
          <w:sz w:val="24"/>
        </w:rPr>
        <w:t xml:space="preserve">, Global Services Group, 2007 to 2010</w:t>
      </w:r>
    </w:p>
    <w:p>
      <w:pPr>
        <w:spacing/>
        <w:rPr/>
      </w:pPr>
      <w:r>
        <w:rPr/>
        <w:t xml:space="preserve">Worldwide client support, including site visitations, conferences, etc.</w:t>
      </w:r>
      <w:r>
        <w:rPr/>
        <w:t xml:space="preserve"> </w:t>
      </w:r>
      <w:r>
        <w:rPr/>
        <w:t xml:space="preserve">in-depth technical familiarity and understanding (H</w:t>
      </w:r>
      <w:r>
        <w:rPr/>
        <w:t xml:space="preserve">W</w:t>
      </w:r>
      <w:r>
        <w:rPr/>
        <w:t xml:space="preserve"> and S</w:t>
      </w:r>
      <w:r>
        <w:rPr/>
        <w:t xml:space="preserve">W</w:t>
      </w:r>
      <w:r>
        <w:rPr/>
        <w:t xml:space="preserve">) of all products in the "line" supported</w:t>
      </w:r>
      <w:r>
        <w:rPr/>
        <w:t xml:space="preserve">. </w:t>
      </w:r>
      <w:r>
        <w:rPr/>
        <w:t xml:space="preserve">Considerable experience with worldwide client liaison.</w:t>
      </w:r>
      <w:r>
        <w:rPr/>
        <w:t xml:space="preserve"> </w:t>
      </w:r>
      <w:r>
        <w:rPr/>
        <w:t xml:space="preserve">Responsible for implementation</w:t>
      </w:r>
      <w:r>
        <w:rPr/>
        <w:t xml:space="preserve"> of SW bugs, SW </w:t>
      </w:r>
      <w:r>
        <w:rPr/>
        <w:t xml:space="preserve">upgrades</w:t>
      </w:r>
      <w:r>
        <w:rPr/>
        <w:t xml:space="preserve">, product implementation etc.</w:t>
      </w:r>
      <w:r>
        <w:rPr/>
        <w:t xml:space="preserve"> at all </w:t>
      </w:r>
      <w:r>
        <w:rPr/>
        <w:t xml:space="preserve">customer</w:t>
      </w:r>
      <w:r>
        <w:rPr/>
        <w:t xml:space="preserve"> sites.</w:t>
      </w:r>
      <w:r>
        <w:rPr/>
        <w:t xml:space="preserve"> </w:t>
      </w:r>
      <w:r>
        <w:rPr/>
        <w:t xml:space="preserve">Q</w:t>
      </w:r>
      <w:r>
        <w:rPr/>
        <w:t xml:space="preserve">A</w:t>
      </w:r>
      <w:r>
        <w:rPr/>
        <w:t xml:space="preserve"> – responsible for client expectation management prior to delivery.</w:t>
      </w:r>
    </w:p>
    <w:p>
      <w:pPr>
        <w:spacing/>
        <w:rPr/>
      </w:pPr>
    </w:p>
    <w:p>
      <w:pPr>
        <w:pStyle w:val="Heading2"/>
        <w:spacing w:before="81"/>
        <w:jc w:val="both"/>
        <w:rPr/>
      </w:pPr>
      <w:r>
        <w:rPr>
          <w:w w:val="110%"/>
        </w:rPr>
        <w:t xml:space="preserve">Key Contributions:</w:t>
      </w:r>
    </w:p>
    <w:p>
      <w:pPr>
        <w:pStyle w:val="ListParagraph"/>
        <w:numPr>
          <w:ilvl w:val="0"/>
          <w:numId w:val="5"/>
        </w:numPr>
        <w:spacing/>
        <w:rPr/>
      </w:pPr>
      <w:r>
        <w:rPr>
          <w:b/>
        </w:rPr>
        <w:t xml:space="preserve">Failure analysis process</w:t>
      </w:r>
      <w:r>
        <w:rPr>
          <w:b/>
        </w:rPr>
        <w:t xml:space="preserve"> project</w:t>
      </w:r>
      <w:r>
        <w:rPr>
          <w:b/>
        </w:rPr>
        <w:t xml:space="preserve"> - </w:t>
      </w:r>
      <w:r>
        <w:rPr/>
        <w:t xml:space="preserve">Format, life cycle, implementation inside ERP system</w:t>
      </w:r>
    </w:p>
    <w:p>
      <w:pPr>
        <w:pStyle w:val="ListParagraph"/>
        <w:numPr>
          <w:ilvl w:val="0"/>
          <w:numId w:val="5"/>
        </w:numPr>
        <w:spacing/>
        <w:rPr>
          <w:b/>
        </w:rPr>
      </w:pPr>
      <w:r>
        <w:rPr>
          <w:b/>
        </w:rPr>
        <w:t xml:space="preserve">C</w:t>
      </w:r>
      <w:r>
        <w:rPr>
          <w:b/>
        </w:rPr>
        <w:t xml:space="preserve">ustomer </w:t>
      </w:r>
      <w:r>
        <w:rPr>
          <w:b/>
        </w:rPr>
        <w:t xml:space="preserve">satisfaction </w:t>
      </w:r>
      <w:r>
        <w:rPr>
          <w:bCs/>
        </w:rPr>
        <w:t xml:space="preserve">– </w:t>
      </w:r>
      <w:r>
        <w:rPr>
          <w:rFonts w:cstheme="minorBidi"/>
          <w:bCs/>
          <w:lang w:eastAsia="en-US" w:bidi="he-IL"/>
        </w:rPr>
        <w:t xml:space="preserve">Customer appreciations </w:t>
      </w:r>
    </w:p>
    <w:p>
      <w:pPr>
        <w:pStyle w:val="BodyText"/>
        <w:spacing w:before="3"/>
        <w:rPr>
          <w:i/>
          <w:sz w:val="28"/>
        </w:rPr>
      </w:pPr>
      <w:r>
        <w:rPr>
          <w:noProof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17D6539B" id="Rectangle 3" o:spid="_x0000_s1026" style="position:absolute;margin-left:52.45pt;margin-top:18.5pt;width:490.45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" fillcolor="black" stroked="f">
            <w10:wrap xmlns:w10="urn:schemas-microsoft-com:office:word" type="topAndBottom" anchorx="page"/>
          </v:rect>
        </w:pict>
      </w:r>
    </w:p>
    <w:p>
      <w:pPr>
        <w:pStyle w:val="Heading1"/>
        <w:spacing w:line="276" w:lineRule="auto"/>
        <w:ind w:left="850"/>
        <w:rPr/>
      </w:pPr>
      <w:r>
        <w:rPr>
          <w:sz w:val="36"/>
        </w:rPr>
        <w:t xml:space="preserve">E</w:t>
      </w:r>
      <w:r>
        <w:rPr/>
        <w:t xml:space="preserve">DUCATION</w:t>
      </w:r>
      <w:r>
        <w:rPr>
          <w:sz w:val="36"/>
        </w:rPr>
        <w:t xml:space="preserve">, C</w:t>
      </w:r>
      <w:r>
        <w:rPr/>
        <w:t xml:space="preserve">ERTIFICATION </w:t>
      </w:r>
      <w:r>
        <w:rPr>
          <w:sz w:val="36"/>
        </w:rPr>
        <w:t xml:space="preserve">&amp; M</w:t>
      </w:r>
      <w:r>
        <w:rPr/>
        <w:t xml:space="preserve">EMBERSHIPS</w:t>
      </w:r>
    </w:p>
    <w:p>
      <w:pPr>
        <w:spacing w:line="276" w:lineRule="auto"/>
        <w:rPr>
          <w:bCs/>
        </w:rPr>
      </w:pPr>
      <w:r>
        <w:rPr>
          <w:b/>
          <w:u w:val="single"/>
        </w:rPr>
        <w:t xml:space="preserve">Higher Diploma</w:t>
      </w:r>
      <w:r>
        <w:rPr>
          <w:bCs/>
        </w:rPr>
        <w:t xml:space="preserve">:</w:t>
      </w:r>
      <w:r>
        <w:rPr>
          <w:bCs/>
        </w:rPr>
        <w:t xml:space="preserve"> </w:t>
      </w:r>
      <w:r>
        <w:rPr>
          <w:bCs/>
        </w:rPr>
        <w:t xml:space="preserve">Interior architecture – </w:t>
      </w:r>
      <w:r>
        <w:rPr>
          <w:bCs/>
        </w:rPr>
        <w:t xml:space="preserve">S</w:t>
      </w:r>
      <w:r>
        <w:rPr>
          <w:bCs/>
        </w:rPr>
        <w:t xml:space="preserve">chool of visual art, Meimad, Tel Aviv. Combined </w:t>
      </w:r>
      <w:r>
        <w:rPr>
          <w:b/>
        </w:rPr>
        <w:t xml:space="preserve">BA</w:t>
      </w:r>
      <w:r>
        <w:rPr>
          <w:bCs/>
        </w:rPr>
        <w:t xml:space="preserve"> course</w:t>
      </w:r>
    </w:p>
    <w:p>
      <w:pPr>
        <w:spacing w:line="276" w:lineRule="auto"/>
        <w:rPr>
          <w:b/>
        </w:rPr>
      </w:pPr>
      <w:r>
        <w:rPr>
          <w:b/>
        </w:rPr>
        <w:t xml:space="preserve">Effective presentation course – </w:t>
      </w:r>
      <w:r>
        <w:rPr>
          <w:bCs/>
        </w:rPr>
        <w:t xml:space="preserve">The correct way to present (Barry Katz)</w:t>
      </w:r>
    </w:p>
    <w:p>
      <w:pPr>
        <w:spacing w:line="276" w:lineRule="auto"/>
        <w:rPr>
          <w:b/>
        </w:rPr>
      </w:pPr>
      <w:r>
        <w:rPr>
          <w:b/>
        </w:rPr>
        <w:t xml:space="preserve">Business psychology – </w:t>
      </w:r>
      <w:r>
        <w:rPr>
          <w:bCs/>
        </w:rPr>
        <w:t xml:space="preserve">Dr Eldad Rom</w:t>
      </w:r>
    </w:p>
    <w:p>
      <w:pPr>
        <w:pStyle w:val="BodyText"/>
        <w:spacing w:before="10"/>
        <w:rPr>
          <w:sz w:val="24"/>
        </w:rPr>
      </w:pPr>
      <w:r>
        <w:rPr>
          <w:noProof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0CF35B40" id="Rectangle 2" o:spid="_x0000_s1026" style="position:absolute;margin-left:52.45pt;margin-top:16.5pt;width:490.45pt;height:.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" fillcolor="black" stroked="f">
            <w10:wrap xmlns:w10="urn:schemas-microsoft-com:office:word" type="topAndBottom" anchorx="page"/>
          </v:rect>
        </w:pict>
      </w:r>
    </w:p>
    <w:p>
      <w:pPr>
        <w:pStyle w:val="Heading1"/>
        <w:spacing/>
        <w:rPr>
          <w:sz w:val="36"/>
        </w:rPr>
      </w:pPr>
      <w:r>
        <w:rPr>
          <w:sz w:val="36"/>
        </w:rPr>
        <w:t xml:space="preserve">Languages &amp; </w:t>
      </w:r>
      <w:r>
        <w:rPr>
          <w:sz w:val="36"/>
        </w:rPr>
        <w:t xml:space="preserve">Military </w:t>
      </w:r>
      <w:r>
        <w:rPr>
          <w:sz w:val="36"/>
        </w:rPr>
        <w:t xml:space="preserve">S</w:t>
      </w:r>
      <w:r>
        <w:rPr>
          <w:sz w:val="36"/>
        </w:rPr>
        <w:t xml:space="preserve">ervice</w:t>
      </w:r>
      <w:r>
        <w:rPr>
          <w:sz w:val="36"/>
        </w:rPr>
        <w:t xml:space="preserve">                                                          </w:t>
      </w:r>
    </w:p>
    <w:p>
      <w:pPr>
        <w:spacing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                 English (</w:t>
      </w:r>
      <w:r>
        <w:rPr>
          <w:b/>
          <w:bCs/>
        </w:rPr>
        <w:t xml:space="preserve">Mother tongue</w:t>
      </w:r>
      <w:r>
        <w:rPr/>
        <w:t xml:space="preserve">) Hebrew (Mother tongue). French (Learning)  </w:t>
      </w:r>
    </w:p>
    <w:p>
      <w:pPr>
        <w:spacing/>
        <w:rPr/>
      </w:pPr>
    </w:p>
    <w:p>
      <w:pPr>
        <w:spacing/>
        <w:rPr>
          <w:rFonts w:cstheme="minorBidi"/>
          <w:lang w:eastAsia="en-US" w:bidi="he-IL"/>
        </w:rPr>
      </w:pPr>
      <w:r>
        <w:rPr>
          <w:b/>
          <w:bCs/>
          <w:u w:val="single"/>
        </w:rPr>
        <w:t xml:space="preserve">Military service</w:t>
      </w:r>
      <w:r>
        <w:rPr/>
        <w:t xml:space="preserve">: </w:t>
      </w:r>
      <w:r>
        <w:rPr>
          <w:rFonts w:cstheme="minorBidi"/>
          <w:lang w:eastAsia="en-US" w:bidi="he-IL"/>
        </w:rPr>
        <w:t xml:space="preserve">Squad commander, </w:t>
      </w:r>
      <w:r>
        <w:rPr>
          <w:rFonts w:cstheme="minorBidi"/>
          <w:b/>
          <w:bCs/>
          <w:lang w:eastAsia="en-US" w:bidi="he-IL"/>
        </w:rPr>
        <w:t xml:space="preserve">Golani</w:t>
      </w:r>
      <w:r>
        <w:rPr>
          <w:rFonts w:cstheme="minorBidi"/>
          <w:lang w:eastAsia="en-US" w:bidi="he-IL"/>
        </w:rPr>
        <w:t xml:space="preserve"> Elite Unit.</w:t>
      </w:r>
    </w:p>
    <w:p>
      <w:pPr>
        <w:spacing/>
        <w:rPr>
          <w:rFonts w:cstheme="minorBidi"/>
          <w:iCs/>
          <w:rtl/>
          <w:lang w:eastAsia="en-US" w:bidi="he-IL"/>
        </w:rPr>
        <w:sectPr>
          <w:headerReference w:type="first" r:id="rId1"/>
          <w:footerReference w:type="first" r:id="rId2"/>
          <w:headerReference w:type="even" r:id="rId3"/>
          <w:footerReference w:type="even" r:id="rId4"/>
          <w:headerReference w:type="default" r:id="rId5"/>
          <w:footerReference w:type="default" r:id="rId6"/>
          <w:type w:val="continuous"/>
          <w:pgSz w:w="11910" w:h="16840"/>
          <w:pgMar w:top="1140" w:right="600" w:bottom="280" w:left="940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</w:sectPr>
      </w:pPr>
    </w:p>
    <w:p>
      <w:pPr>
        <w:spacing w:before="14"/>
        <w:ind w:left="855" w:right="1191"/>
        <w:jc w:val="center"/>
        <w:rPr/>
      </w:pPr>
    </w:p>
    <w:sectPr>
      <w:headerReference w:type="first" r:id="rId7"/>
      <w:headerReference w:type="even" r:id="rId8"/>
      <w:headerReference w:type="default" r:id="rId9"/>
      <w:type w:val="nextPage"/>
      <w:pgSz w:w="11910" w:h="16840"/>
      <w:pgMar w:top="1100" w:right="600" w:bottom="280" w:left="9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adea">
    <w:altName w:val="Cambria"/>
    <w:charset w:val="00"/>
    <w:family w:val="roman"/>
    <w:pitch w:val="variable"/>
  </w:font>
  <w:font w:name="Carlito">
    <w:altName w:val="Calibri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320" w:val="center"/>
        <w:tab w:pos="8640" w:val="right"/>
      </w:tabs>
      <w:spacing/>
      <w:rPr/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320" w:val="center"/>
        <w:tab w:pos="8640" w:val="right"/>
      </w:tabs>
      <w:spacing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320" w:val="center"/>
        <w:tab w:pos="8640" w:val="right"/>
      </w:tabs>
      <w:spacing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320" w:val="center"/>
        <w:tab w:pos="8640" w:val="right"/>
      </w:tabs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320" w:val="center"/>
        <w:tab w:pos="8640" w:val="right"/>
      </w:tabs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320" w:val="center"/>
        <w:tab w:pos="8640" w:val="right"/>
      </w:tabs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4">
    <w:multiLevelType w:val="hybridMultilevel"/>
    <w:lvl w:ilvl="0">
      <w:start w:val="0"/>
      <w:numFmt w:val="bullet"/>
      <w:suff w:val="tab"/>
      <w:lvlText w:val=""/>
      <w:pPr>
        <w:spacing/>
        <w:ind w:left="713" w:hanging="289"/>
      </w:pPr>
      <w:rPr>
        <w:rFonts w:ascii="Wingdings" w:eastAsia="Wingdings" w:hAnsi="Wingdings" w:cs="Wingdings" w:hint="default"/>
        <w:sz w:val="22"/>
        <w:szCs w:val="22"/>
        <w:lang w:val="en-US" w:eastAsia="en-US" w:bidi="ar-SA"/>
      </w:rPr>
    </w:lvl>
    <w:lvl w:ilvl="1">
      <w:start w:val="0"/>
      <w:numFmt w:val="bullet"/>
      <w:suff w:val="tab"/>
      <w:lvlText w:val="•"/>
      <w:pPr>
        <w:spacing/>
        <w:ind w:left="1684" w:hanging="289"/>
      </w:pPr>
      <w:rPr>
        <w:rFonts w:hint="default"/>
        <w:lang w:val="en-US" w:eastAsia="en-US" w:bidi="ar-SA"/>
      </w:rPr>
    </w:lvl>
    <w:lvl w:ilvl="2">
      <w:start w:val="0"/>
      <w:numFmt w:val="bullet"/>
      <w:suff w:val="tab"/>
      <w:lvlText w:val="•"/>
      <w:pPr>
        <w:spacing/>
        <w:ind w:left="2649" w:hanging="289"/>
      </w:pPr>
      <w:rPr>
        <w:rFonts w:hint="default"/>
        <w:lang w:val="en-US" w:eastAsia="en-US" w:bidi="ar-SA"/>
      </w:rPr>
    </w:lvl>
    <w:lvl w:ilvl="3">
      <w:start w:val="0"/>
      <w:numFmt w:val="bullet"/>
      <w:suff w:val="tab"/>
      <w:lvlText w:val="•"/>
      <w:pPr>
        <w:spacing/>
        <w:ind w:left="3613" w:hanging="289"/>
      </w:pPr>
      <w:rPr>
        <w:rFonts w:hint="default"/>
        <w:lang w:val="en-US" w:eastAsia="en-US" w:bidi="ar-SA"/>
      </w:rPr>
    </w:lvl>
    <w:lvl w:ilvl="4">
      <w:start w:val="0"/>
      <w:numFmt w:val="bullet"/>
      <w:suff w:val="tab"/>
      <w:lvlText w:val="•"/>
      <w:pPr>
        <w:spacing/>
        <w:ind w:left="4578" w:hanging="289"/>
      </w:pPr>
      <w:rPr>
        <w:rFonts w:hint="default"/>
        <w:lang w:val="en-US" w:eastAsia="en-US" w:bidi="ar-SA"/>
      </w:rPr>
    </w:lvl>
    <w:lvl w:ilvl="5">
      <w:start w:val="0"/>
      <w:numFmt w:val="bullet"/>
      <w:suff w:val="tab"/>
      <w:lvlText w:val="•"/>
      <w:pPr>
        <w:spacing/>
        <w:ind w:left="5543" w:hanging="289"/>
      </w:pPr>
      <w:rPr>
        <w:rFonts w:hint="default"/>
        <w:lang w:val="en-US" w:eastAsia="en-US" w:bidi="ar-SA"/>
      </w:rPr>
    </w:lvl>
    <w:lvl w:ilvl="6">
      <w:start w:val="0"/>
      <w:numFmt w:val="bullet"/>
      <w:suff w:val="tab"/>
      <w:lvlText w:val="•"/>
      <w:pPr>
        <w:spacing/>
        <w:ind w:left="6507" w:hanging="289"/>
      </w:pPr>
      <w:rPr>
        <w:rFonts w:hint="default"/>
        <w:lang w:val="en-US" w:eastAsia="en-US" w:bidi="ar-SA"/>
      </w:rPr>
    </w:lvl>
    <w:lvl w:ilvl="7">
      <w:start w:val="0"/>
      <w:numFmt w:val="bullet"/>
      <w:suff w:val="tab"/>
      <w:lvlText w:val="•"/>
      <w:pPr>
        <w:spacing/>
        <w:ind w:left="7472" w:hanging="289"/>
      </w:pPr>
      <w:rPr>
        <w:rFonts w:hint="default"/>
        <w:lang w:val="en-US" w:eastAsia="en-US" w:bidi="ar-SA"/>
      </w:rPr>
    </w:lvl>
    <w:lvl w:ilvl="8">
      <w:start w:val="0"/>
      <w:numFmt w:val="bullet"/>
      <w:suff w:val="tab"/>
      <w:lvlText w:val="•"/>
      <w:pPr>
        <w:spacing/>
        <w:ind w:left="8437" w:hanging="28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suff w:val="tab"/>
      <w:lvlText w:val=""/>
      <w:pPr>
        <w:spacing/>
        <w:ind w:left="600" w:hanging="360"/>
      </w:pPr>
      <w:rPr>
        <w:rFonts w:ascii="Wingdings" w:eastAsia="Wingdings" w:hAnsi="Wingdings" w:cs="Wingdings" w:hint="default"/>
        <w:w w:val="99%"/>
        <w:sz w:val="20"/>
        <w:szCs w:val="20"/>
        <w:lang w:val="en-US" w:eastAsia="en-US" w:bidi="ar-SA"/>
      </w:rPr>
    </w:lvl>
    <w:lvl w:ilvl="1">
      <w:start w:val="0"/>
      <w:numFmt w:val="bullet"/>
      <w:suff w:val="tab"/>
      <w:lvlText w:val="•"/>
      <w:pPr>
        <w:spacing/>
        <w:ind w:left="907" w:hanging="360"/>
      </w:pPr>
      <w:rPr>
        <w:rFonts w:hint="default"/>
        <w:lang w:val="en-US" w:eastAsia="en-US" w:bidi="ar-SA"/>
      </w:rPr>
    </w:lvl>
    <w:lvl w:ilvl="2">
      <w:start w:val="0"/>
      <w:numFmt w:val="bullet"/>
      <w:suff w:val="tab"/>
      <w:lvlText w:val="•"/>
      <w:pPr>
        <w:spacing/>
        <w:ind w:left="1215" w:hanging="360"/>
      </w:pPr>
      <w:rPr>
        <w:rFonts w:hint="default"/>
        <w:lang w:val="en-US" w:eastAsia="en-US" w:bidi="ar-SA"/>
      </w:rPr>
    </w:lvl>
    <w:lvl w:ilvl="3">
      <w:start w:val="0"/>
      <w:numFmt w:val="bullet"/>
      <w:suff w:val="tab"/>
      <w:lvlText w:val="•"/>
      <w:pPr>
        <w:spacing/>
        <w:ind w:left="1523" w:hanging="360"/>
      </w:pPr>
      <w:rPr>
        <w:rFonts w:hint="default"/>
        <w:lang w:val="en-US" w:eastAsia="en-US" w:bidi="ar-SA"/>
      </w:rPr>
    </w:lvl>
    <w:lvl w:ilvl="4">
      <w:start w:val="0"/>
      <w:numFmt w:val="bullet"/>
      <w:suff w:val="tab"/>
      <w:lvlText w:val="•"/>
      <w:pPr>
        <w:spacing/>
        <w:ind w:left="1831" w:hanging="360"/>
      </w:pPr>
      <w:rPr>
        <w:rFonts w:hint="default"/>
        <w:lang w:val="en-US" w:eastAsia="en-US" w:bidi="ar-SA"/>
      </w:rPr>
    </w:lvl>
    <w:lvl w:ilvl="5">
      <w:start w:val="0"/>
      <w:numFmt w:val="bullet"/>
      <w:suff w:val="tab"/>
      <w:lvlText w:val="•"/>
      <w:pPr>
        <w:spacing/>
        <w:ind w:left="2139" w:hanging="360"/>
      </w:pPr>
      <w:rPr>
        <w:rFonts w:hint="default"/>
        <w:lang w:val="en-US" w:eastAsia="en-US" w:bidi="ar-SA"/>
      </w:rPr>
    </w:lvl>
    <w:lvl w:ilvl="6">
      <w:start w:val="0"/>
      <w:numFmt w:val="bullet"/>
      <w:suff w:val="tab"/>
      <w:lvlText w:val="•"/>
      <w:pPr>
        <w:spacing/>
        <w:ind w:left="2446" w:hanging="360"/>
      </w:pPr>
      <w:rPr>
        <w:rFonts w:hint="default"/>
        <w:lang w:val="en-US" w:eastAsia="en-US" w:bidi="ar-SA"/>
      </w:rPr>
    </w:lvl>
    <w:lvl w:ilvl="7">
      <w:start w:val="0"/>
      <w:numFmt w:val="bullet"/>
      <w:suff w:val="tab"/>
      <w:lvlText w:val="•"/>
      <w:pPr>
        <w:spacing/>
        <w:ind w:left="2754" w:hanging="360"/>
      </w:pPr>
      <w:rPr>
        <w:rFonts w:hint="default"/>
        <w:lang w:val="en-US" w:eastAsia="en-US" w:bidi="ar-SA"/>
      </w:rPr>
    </w:lvl>
    <w:lvl w:ilvl="8">
      <w:start w:val="0"/>
      <w:numFmt w:val="bullet"/>
      <w:suff w:val="tab"/>
      <w:lvlText w:val="•"/>
      <w:pPr>
        <w:spacing/>
        <w:ind w:left="306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suff w:val="tab"/>
      <w:lvlText w:val=""/>
      <w:pPr>
        <w:spacing/>
        <w:ind w:left="433" w:hanging="269"/>
      </w:pPr>
      <w:rPr>
        <w:rFonts w:ascii="Wingdings" w:eastAsia="Wingdings" w:hAnsi="Wingdings" w:cs="Wingdings" w:hint="default"/>
        <w:w w:val="99%"/>
        <w:sz w:val="20"/>
        <w:szCs w:val="20"/>
        <w:lang w:val="en-US" w:eastAsia="en-US" w:bidi="ar-SA"/>
      </w:rPr>
    </w:lvl>
    <w:lvl w:ilvl="1">
      <w:start w:val="0"/>
      <w:numFmt w:val="bullet"/>
      <w:suff w:val="tab"/>
      <w:lvlText w:val="•"/>
      <w:pPr>
        <w:spacing/>
        <w:ind w:left="750" w:hanging="269"/>
      </w:pPr>
      <w:rPr>
        <w:rFonts w:hint="default"/>
        <w:lang w:val="en-US" w:eastAsia="en-US" w:bidi="ar-SA"/>
      </w:rPr>
    </w:lvl>
    <w:lvl w:ilvl="2">
      <w:start w:val="0"/>
      <w:numFmt w:val="bullet"/>
      <w:suff w:val="tab"/>
      <w:lvlText w:val="•"/>
      <w:pPr>
        <w:spacing/>
        <w:ind w:left="1060" w:hanging="269"/>
      </w:pPr>
      <w:rPr>
        <w:rFonts w:hint="default"/>
        <w:lang w:val="en-US" w:eastAsia="en-US" w:bidi="ar-SA"/>
      </w:rPr>
    </w:lvl>
    <w:lvl w:ilvl="3">
      <w:start w:val="0"/>
      <w:numFmt w:val="bullet"/>
      <w:suff w:val="tab"/>
      <w:lvlText w:val="•"/>
      <w:pPr>
        <w:spacing/>
        <w:ind w:left="1370" w:hanging="269"/>
      </w:pPr>
      <w:rPr>
        <w:rFonts w:hint="default"/>
        <w:lang w:val="en-US" w:eastAsia="en-US" w:bidi="ar-SA"/>
      </w:rPr>
    </w:lvl>
    <w:lvl w:ilvl="4">
      <w:start w:val="0"/>
      <w:numFmt w:val="bullet"/>
      <w:suff w:val="tab"/>
      <w:lvlText w:val="•"/>
      <w:pPr>
        <w:spacing/>
        <w:ind w:left="1680" w:hanging="269"/>
      </w:pPr>
      <w:rPr>
        <w:rFonts w:hint="default"/>
        <w:lang w:val="en-US" w:eastAsia="en-US" w:bidi="ar-SA"/>
      </w:rPr>
    </w:lvl>
    <w:lvl w:ilvl="5">
      <w:start w:val="0"/>
      <w:numFmt w:val="bullet"/>
      <w:suff w:val="tab"/>
      <w:lvlText w:val="•"/>
      <w:pPr>
        <w:spacing/>
        <w:ind w:left="1990" w:hanging="269"/>
      </w:pPr>
      <w:rPr>
        <w:rFonts w:hint="default"/>
        <w:lang w:val="en-US" w:eastAsia="en-US" w:bidi="ar-SA"/>
      </w:rPr>
    </w:lvl>
    <w:lvl w:ilvl="6">
      <w:start w:val="0"/>
      <w:numFmt w:val="bullet"/>
      <w:suff w:val="tab"/>
      <w:lvlText w:val="•"/>
      <w:pPr>
        <w:spacing/>
        <w:ind w:left="2300" w:hanging="269"/>
      </w:pPr>
      <w:rPr>
        <w:rFonts w:hint="default"/>
        <w:lang w:val="en-US" w:eastAsia="en-US" w:bidi="ar-SA"/>
      </w:rPr>
    </w:lvl>
    <w:lvl w:ilvl="7">
      <w:start w:val="0"/>
      <w:numFmt w:val="bullet"/>
      <w:suff w:val="tab"/>
      <w:lvlText w:val="•"/>
      <w:pPr>
        <w:spacing/>
        <w:ind w:left="2610" w:hanging="269"/>
      </w:pPr>
      <w:rPr>
        <w:rFonts w:hint="default"/>
        <w:lang w:val="en-US" w:eastAsia="en-US" w:bidi="ar-SA"/>
      </w:rPr>
    </w:lvl>
    <w:lvl w:ilvl="8">
      <w:start w:val="0"/>
      <w:numFmt w:val="bullet"/>
      <w:suff w:val="tab"/>
      <w:lvlText w:val="•"/>
      <w:pPr>
        <w:spacing/>
        <w:ind w:left="2920" w:hanging="26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suff w:val="tab"/>
      <w:lvlText w:val=""/>
      <w:pPr>
        <w:spacing/>
        <w:ind w:left="496" w:hanging="360"/>
      </w:pPr>
      <w:rPr>
        <w:rFonts w:ascii="Wingdings" w:eastAsia="Wingdings" w:hAnsi="Wingdings" w:cs="Wingdings" w:hint="default"/>
        <w:w w:val="99%"/>
        <w:sz w:val="20"/>
        <w:szCs w:val="20"/>
        <w:lang w:val="en-US" w:eastAsia="en-US" w:bidi="ar-SA"/>
      </w:rPr>
    </w:lvl>
    <w:lvl w:ilvl="1">
      <w:start w:val="0"/>
      <w:numFmt w:val="bullet"/>
      <w:suff w:val="tab"/>
      <w:lvlText w:val="•"/>
      <w:pPr>
        <w:spacing/>
        <w:ind w:left="742" w:hanging="360"/>
      </w:pPr>
      <w:rPr>
        <w:rFonts w:hint="default"/>
        <w:lang w:val="en-US" w:eastAsia="en-US" w:bidi="ar-SA"/>
      </w:rPr>
    </w:lvl>
    <w:lvl w:ilvl="2">
      <w:start w:val="0"/>
      <w:numFmt w:val="bullet"/>
      <w:suff w:val="tab"/>
      <w:lvlText w:val="•"/>
      <w:pPr>
        <w:spacing/>
        <w:ind w:left="984" w:hanging="360"/>
      </w:pPr>
      <w:rPr>
        <w:rFonts w:hint="default"/>
        <w:lang w:val="en-US" w:eastAsia="en-US" w:bidi="ar-SA"/>
      </w:rPr>
    </w:lvl>
    <w:lvl w:ilvl="3">
      <w:start w:val="0"/>
      <w:numFmt w:val="bullet"/>
      <w:suff w:val="tab"/>
      <w:lvlText w:val="•"/>
      <w:pPr>
        <w:spacing/>
        <w:ind w:left="1227" w:hanging="360"/>
      </w:pPr>
      <w:rPr>
        <w:rFonts w:hint="default"/>
        <w:lang w:val="en-US" w:eastAsia="en-US" w:bidi="ar-SA"/>
      </w:rPr>
    </w:lvl>
    <w:lvl w:ilvl="4">
      <w:start w:val="0"/>
      <w:numFmt w:val="bullet"/>
      <w:suff w:val="tab"/>
      <w:lvlText w:val="•"/>
      <w:pPr>
        <w:spacing/>
        <w:ind w:left="1469" w:hanging="360"/>
      </w:pPr>
      <w:rPr>
        <w:rFonts w:hint="default"/>
        <w:lang w:val="en-US" w:eastAsia="en-US" w:bidi="ar-SA"/>
      </w:rPr>
    </w:lvl>
    <w:lvl w:ilvl="5">
      <w:start w:val="0"/>
      <w:numFmt w:val="bullet"/>
      <w:suff w:val="tab"/>
      <w:lvlText w:val="•"/>
      <w:pPr>
        <w:spacing/>
        <w:ind w:left="1712" w:hanging="360"/>
      </w:pPr>
      <w:rPr>
        <w:rFonts w:hint="default"/>
        <w:lang w:val="en-US" w:eastAsia="en-US" w:bidi="ar-SA"/>
      </w:rPr>
    </w:lvl>
    <w:lvl w:ilvl="6">
      <w:start w:val="0"/>
      <w:numFmt w:val="bullet"/>
      <w:suff w:val="tab"/>
      <w:lvlText w:val="•"/>
      <w:pPr>
        <w:spacing/>
        <w:ind w:left="1954" w:hanging="360"/>
      </w:pPr>
      <w:rPr>
        <w:rFonts w:hint="default"/>
        <w:lang w:val="en-US" w:eastAsia="en-US" w:bidi="ar-SA"/>
      </w:rPr>
    </w:lvl>
    <w:lvl w:ilvl="7">
      <w:start w:val="0"/>
      <w:numFmt w:val="bullet"/>
      <w:suff w:val="tab"/>
      <w:lvlText w:val="•"/>
      <w:pPr>
        <w:spacing/>
        <w:ind w:left="2196" w:hanging="360"/>
      </w:pPr>
      <w:rPr>
        <w:rFonts w:hint="default"/>
        <w:lang w:val="en-US" w:eastAsia="en-US" w:bidi="ar-SA"/>
      </w:rPr>
    </w:lvl>
    <w:lvl w:ilvl="8">
      <w:start w:val="0"/>
      <w:numFmt w:val="bullet"/>
      <w:suff w:val="tab"/>
      <w:lvlText w:val="•"/>
      <w:pPr>
        <w:spacing/>
        <w:ind w:left="2439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0"/>
  <w:displayHorizontalDrawingGridEvery xmlns:w="http://schemas.openxmlformats.org/wordprocessingml/2006/main" w:val="2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23B02FB"/>
  <w15:docId xmlns:w15="http://schemas.microsoft.com/office/word/2012/wordml" w15:val="{F89E709B-E9FA-4DD2-AC6C-D8AF89A248D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widowControl w:val="false"/>
        <w:autoSpaceDE w:val="false"/>
        <w:autoSpaceDN w:val="false"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>
      <w:rFonts w:ascii="Caladea" w:eastAsia="Caladea" w:hAnsi="Caladea" w:cs="Caladea"/>
    </w:rPr>
  </w:style>
  <w:style w:type="paragraph" w:styleId="Heading1">
    <w:name w:val="Heading 1"/>
    <w:basedOn w:val="Normal"/>
    <w:link w:val="Heading1Char"/>
    <w:next w:val="Normal"/>
    <w:qFormat/>
    <w:pPr>
      <w:spacing w:before="190"/>
      <w:ind w:left="841" w:right="1193"/>
      <w:jc w:val="center"/>
      <w:outlineLvl w:val="0"/>
    </w:pPr>
    <w:rPr>
      <w:rFonts w:ascii="Carlito" w:eastAsia="Carlito" w:hAnsi="Carlito" w:cs="Carlito"/>
      <w:b/>
      <w:bCs/>
      <w:sz w:val="29"/>
      <w:szCs w:val="29"/>
    </w:rPr>
  </w:style>
  <w:style w:type="paragraph" w:styleId="Heading2">
    <w:name w:val="Heading 2"/>
    <w:basedOn w:val="Normal"/>
    <w:link w:val="Heading2Char"/>
    <w:next w:val="Normal"/>
    <w:unhideWhenUsed/>
    <w:qFormat/>
    <w:pPr>
      <w:spacing/>
      <w:ind w:left="137"/>
      <w:outlineLvl w:val="1"/>
    </w:pPr>
    <w:rPr>
      <w:rFonts w:ascii="Times New Roman" w:eastAsia="Times New Roman" w:hAnsi="Times New Roman" w:cs="Times New Roman"/>
      <w:b/>
      <w:bCs/>
      <w:i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next w:val="Normal"/>
    <w:qFormat/>
    <w:pPr>
      <w:spacing w:before="2"/>
    </w:pPr>
    <w:rPr/>
  </w:style>
  <w:style w:type="paragraph" w:styleId="Title">
    <w:name w:val="Title"/>
    <w:basedOn w:val="Normal"/>
    <w:next w:val="Normal"/>
    <w:qFormat/>
    <w:pPr>
      <w:spacing w:line="559" w:lineRule="exact"/>
      <w:ind w:left="852" w:right="1193"/>
      <w:jc w:val="center"/>
    </w:pPr>
    <w:rPr>
      <w:rFonts w:ascii="Carlito" w:eastAsia="Carlito" w:hAnsi="Carlito" w:cs="Carlito"/>
      <w:b/>
      <w:bCs/>
      <w:sz w:val="38"/>
      <w:szCs w:val="38"/>
    </w:rPr>
  </w:style>
  <w:style w:type="paragraph" w:styleId="ListParagraph" w:customStyle="1">
    <w:name w:val="List Paragraph"/>
    <w:basedOn w:val="Normal"/>
    <w:next w:val="ListParagraph"/>
    <w:qFormat/>
    <w:pPr>
      <w:spacing w:before="80"/>
      <w:ind w:left="714" w:hanging="289"/>
    </w:pPr>
    <w:rPr/>
  </w:style>
  <w:style w:type="paragraph" w:styleId="TableParagraph" w:customStyle="1">
    <w:name w:val="Table Paragraph"/>
    <w:basedOn w:val="Normal"/>
    <w:next w:val="Normal"/>
    <w:qFormat/>
    <w:pPr>
      <w:spacing w:before="1"/>
      <w:ind w:left="433" w:hanging="361"/>
    </w:pPr>
    <w:rPr/>
  </w:style>
  <w:style w:type="paragraph" w:styleId="Header">
    <w:name w:val="Header"/>
    <w:basedOn w:val="Normal"/>
    <w:link w:val="HeaderChar"/>
    <w:next w:val="Normal"/>
    <w:unhideWhenUsed/>
    <w:pPr>
      <w:tabs>
        <w:tab w:pos="4320" w:val="center"/>
        <w:tab w:pos="8640" w:val="right"/>
      </w:tabs>
      <w:spacing/>
    </w:pPr>
    <w:rPr/>
  </w:style>
  <w:style w:type="character" w:styleId="HeaderChar" w:customStyle="1">
    <w:name w:val="Header Char"/>
    <w:basedOn w:val="DefaultParagraphFont"/>
    <w:link w:val="Header"/>
    <w:rPr>
      <w:rFonts w:ascii="Caladea" w:eastAsia="Caladea" w:hAnsi="Caladea" w:cs="Caladea"/>
    </w:rPr>
  </w:style>
  <w:style w:type="paragraph" w:styleId="Footer">
    <w:name w:val="Footer"/>
    <w:basedOn w:val="Normal"/>
    <w:link w:val="FooterChar"/>
    <w:next w:val="Normal"/>
    <w:unhideWhenUsed/>
    <w:pPr>
      <w:tabs>
        <w:tab w:pos="4320" w:val="center"/>
        <w:tab w:pos="8640" w:val="right"/>
      </w:tabs>
      <w:spacing/>
    </w:pPr>
    <w:rPr/>
  </w:style>
  <w:style w:type="character" w:styleId="FooterChar" w:customStyle="1">
    <w:name w:val="Footer Char"/>
    <w:basedOn w:val="DefaultParagraphFont"/>
    <w:link w:val="Footer"/>
    <w:rPr>
      <w:rFonts w:ascii="Caladea" w:eastAsia="Caladea" w:hAnsi="Caladea" w:cs="Caladea"/>
    </w:rPr>
  </w:style>
  <w:style w:type="character" w:styleId="Hyperlink">
    <w:name w:val="Hyperlink"/>
    <w:rPr>
      <w:color w:val="0000FF"/>
      <w:u w:val="single"/>
    </w:rPr>
  </w:style>
  <w:style w:type="character" w:styleId="Heading1Char" w:customStyle="1">
    <w:name w:val="Heading 1 Char"/>
    <w:basedOn w:val="DefaultParagraphFont"/>
    <w:link w:val="Heading1"/>
    <w:rPr>
      <w:rFonts w:ascii="Carlito" w:eastAsia="Carlito" w:hAnsi="Carlito" w:cs="Carlito"/>
      <w:b/>
      <w:bCs/>
      <w:sz w:val="29"/>
      <w:szCs w:val="29"/>
    </w:rPr>
  </w:style>
  <w:style w:type="character" w:styleId="Heading2Char" w:customStyle="1">
    <w:name w:val="Heading 2 Char"/>
    <w:basedOn w:val="DefaultParagraphFont"/>
    <w:link w:val="Heading2"/>
    <w:rPr>
      <w:rFonts w:ascii="Times New Roman" w:eastAsia="Times New Roman" w:hAnsi="Times New Roman" w:cs="Times New Roman"/>
      <w:b/>
      <w:bCs/>
      <w:i/>
    </w:rPr>
  </w:style>
  <w:style w:type="character" w:styleId="BodyTextChar" w:customStyle="1">
    <w:name w:val="Body Text Char"/>
    <w:basedOn w:val="DefaultParagraphFont"/>
    <w:link w:val="BodyText"/>
    <w:rPr>
      <w:rFonts w:ascii="Caladea" w:eastAsia="Caladea" w:hAnsi="Caladea" w:cs="Caladea"/>
    </w:rPr>
  </w:style>
</w:styles>
</file>

<file path=word/_rels/document.xml.rels>&#65279;<?xml version="1.0" encoding="utf-8" standalone="yes"?><Relationships xmlns="http://schemas.openxmlformats.org/package/2006/relationships"><Relationship Id="rId22" Type="http://schemas.openxmlformats.org/officeDocument/2006/relationships/styles" Target="styles.xml" /><Relationship Id="rId23" Type="http://schemas.openxmlformats.org/officeDocument/2006/relationships/settings" Target="settings.xml" /><Relationship Id="rId24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8" Type="http://schemas.openxmlformats.org/officeDocument/2006/relationships/header" Target="header8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7" Type="http://schemas.openxmlformats.org/officeDocument/2006/relationships/header" Target="header7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9" Type="http://schemas.openxmlformats.org/officeDocument/2006/relationships/header" Target="header9.xml" /><Relationship Id="rId25" Type="http://schemas.openxmlformats.org/officeDocument/2006/relationships/fontTable" Target="fontTable.xml" /><Relationship Id="rId26" Type="http://schemas.openxmlformats.org/officeDocument/2006/relationships/theme" Target="theme/theme1.xml" /><Relationship Id="rId3HBJH5" Type="http://schemas.openxmlformats.org/officeDocument/2006/relationships/image" Target="media/U3PTUV.jpg"/></Relationships>
</file>

<file path=word/_rels/header1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368</TotalTime>
  <Pages>3</Pages>
  <Words>925</Words>
  <Characters>5278</Characters>
  <Application>Microsoft Office Word</Application>
  <DocSecurity>0</DocSecurity>
  <Lines>43</Lines>
  <Paragraphs>12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Adrian Wohlfarth's Standard Resume</dc:title>
  <dc:creator>Karen Berger</dc:creator>
  <cp:lastModifiedBy>Avichai Berger</cp:lastModifiedBy>
  <cp:revision>141</cp:revision>
  <dcterms:created xsi:type="dcterms:W3CDTF">2020-12-20T05:40:00Z</dcterms:created>
  <dcterms:modified xsi:type="dcterms:W3CDTF">2024-03-06T08:44:00Z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reated" pid="2">
    <vt:lpstr/>
  </property>
  <property fmtid="{D5CDD505-2E9C-101B-9397-08002B2CF9AE}" name="Creator" pid="3">
    <vt:lpstr/>
  </property>
  <property fmtid="{D5CDD505-2E9C-101B-9397-08002B2CF9AE}" name="LastSaved" pid="4">
    <vt:lpstr/>
  </property>
  <property fmtid="{D5CDD505-2E9C-101B-9397-08002B2CF9AE}" name="MSIP_Label_9386b39a-f873-4afb-95b7-159453b5f857_Enabled" pid="5">
    <vt:lpstr/>
  </property>
  <property fmtid="{D5CDD505-2E9C-101B-9397-08002B2CF9AE}" name="MSIP_Label_9386b39a-f873-4afb-95b7-159453b5f857_SetDate" pid="6">
    <vt:lpstr/>
  </property>
  <property fmtid="{D5CDD505-2E9C-101B-9397-08002B2CF9AE}" name="MSIP_Label_9386b39a-f873-4afb-95b7-159453b5f857_Method" pid="7">
    <vt:lpstr/>
  </property>
  <property fmtid="{D5CDD505-2E9C-101B-9397-08002B2CF9AE}" name="MSIP_Label_9386b39a-f873-4afb-95b7-159453b5f857_Name" pid="8">
    <vt:lpstr/>
  </property>
  <property fmtid="{D5CDD505-2E9C-101B-9397-08002B2CF9AE}" name="MSIP_Label_9386b39a-f873-4afb-95b7-159453b5f857_SiteId" pid="9">
    <vt:lpstr/>
  </property>
  <property fmtid="{D5CDD505-2E9C-101B-9397-08002B2CF9AE}" name="MSIP_Label_9386b39a-f873-4afb-95b7-159453b5f857_ActionId" pid="10">
    <vt:lpstr/>
  </property>
  <property fmtid="{D5CDD505-2E9C-101B-9397-08002B2CF9AE}" name="MSIP_Label_9386b39a-f873-4afb-95b7-159453b5f857_ContentBits" pid="11">
    <vt:lpstr/>
  </property>
  <property fmtid="{D5CDD505-2E9C-101B-9397-08002B2CF9AE}" name="ContentTypeId" pid="12">
    <vt:lpstr/>
  </property>
</Properties>
</file>