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6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985"/>
                    <pic:cNvPicPr/>
                  </pic:nvPicPr>
                  <pic:blipFill>
                    <a:blip xmlns:r="http://schemas.openxmlformats.org/officeDocument/2006/relationships" r:embed="rIdNYKFU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spacing w:line="240" w:lineRule="auto"/>
        <w:rPr>
          <w:rFonts w:cs="Arial"/>
          <w:b/>
          <w:sz w:val="16"/>
          <w:szCs w:val="16"/>
        </w:rPr>
      </w:pPr>
    </w:p>
    <w:p>
      <w:pPr>
        <w:pStyle w:val="Title"/>
        <w:spacing w:line="240" w:lineRule="auto"/>
        <w:rPr>
          <w:rFonts w:ascii="Arial" w:eastAsia="Arial" w:hAnsi="Arial" w:cs="Arial"/>
          <w:color w:val="1F497D"/>
          <w:lang w:val="en-US"/>
        </w:rPr>
      </w:pPr>
      <w:r>
        <w:rPr>
          <w:rFonts w:ascii="Arial" w:eastAsia="Arial" w:hAnsi="Arial" w:cs="Arial"/>
          <w:color w:val="1F497D"/>
          <w:lang w:val="en-US"/>
        </w:rPr>
        <w:t xml:space="preserve">CMO</w:t>
      </w:r>
      <w:r>
        <w:rPr>
          <w:rFonts w:ascii="Arial" w:eastAsia="Arial" w:hAnsi="Arial" w:cs="Arial"/>
          <w:color w:val="1F497D"/>
          <w:lang w:val="en-US"/>
        </w:rPr>
        <w:t xml:space="preserve">, </w:t>
      </w:r>
      <w:r>
        <w:rPr>
          <w:rFonts w:ascii="Arial" w:eastAsia="Arial" w:hAnsi="Arial" w:cs="Arial"/>
          <w:color w:val="1F497D"/>
          <w:lang w:val="en-US"/>
        </w:rPr>
        <w:t xml:space="preserve">VP Sales &amp; Business</w:t>
      </w:r>
      <w:r>
        <w:rPr>
          <w:rFonts w:ascii="Arial" w:eastAsia="Arial" w:hAnsi="Arial" w:cs="Arial"/>
          <w:color w:val="1F497D"/>
          <w:lang w:val="en-US"/>
        </w:rPr>
        <w:t xml:space="preserve"> </w:t>
      </w:r>
      <w:r>
        <w:rPr>
          <w:rFonts w:ascii="Arial" w:eastAsia="Arial" w:hAnsi="Arial" w:cs="Arial"/>
          <w:color w:val="1F497D"/>
          <w:lang w:val="en-US"/>
        </w:rPr>
        <w:t xml:space="preserve">Development </w:t>
      </w:r>
    </w:p>
    <w:p>
      <w:pPr>
        <w:spacing w:line="240" w:lineRule="auto"/>
        <w:rPr>
          <w:sz w:val="14"/>
          <w:szCs w:val="12"/>
          <w:lang w:val="en-US"/>
        </w:rPr>
      </w:pPr>
    </w:p>
    <w:p>
      <w:pPr>
        <w:pStyle w:val="NoSpacing"/>
        <w:spacing w:line="240" w:lineRule="auto"/>
        <w:rPr>
          <w:rFonts w:cs="Arial"/>
          <w:b/>
          <w:sz w:val="10"/>
          <w:szCs w:val="10"/>
        </w:rPr>
      </w:pPr>
    </w:p>
    <w:tbl>
      <w:tblPr>
        <w:tblLook w:val="00A0" w:firstRow="1" w:lastRow="0" w:firstColumn="1" w:lastColumn="0" w:noHBand="0" w:noVBand="0"/>
        <w:tblCaption w:val=""/>
        <w:tblDescription w:val=""/>
        <w:tblpPr w:tblpY="-43" w:leftFromText="180" w:rightFromText="180" w:vertAnchor="text" w:horzAnchor="margin"/>
        <w:tblOverlap w:val="never"/>
        <w:tblW w:w="4965" w:type="pct"/>
        <w:jc w:val="left"/>
        <w:tblBorders>
          <w:top w:val="dotted" w:sz="8" w:space="0" w:color="auto"/>
          <w:left w:val="none" w:sz="0" w:space="0" w:color="auto"/>
          <w:bottom w:val="dotted" w:sz="8" w:space="0" w:color="auto"/>
          <w:right w:val="none" w:sz="0" w:space="0" w:color="auto"/>
          <w:insideH w:val="dotted" w:sz="8" w:space="0" w:color="auto"/>
          <w:insideV w:val="dotted" w:sz="8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5"/>
        <w:gridCol w:w="3083"/>
        <w:gridCol w:w="3270"/>
      </w:tblGrid>
      <w:tr>
        <w:trPr>
          <w:trHeight w:val="418" w:hRule="atLeast"/>
        </w:trPr>
        <w:tc>
          <w:tcPr>
            <w:tcW w:type="pct" w:w="19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NoSpacing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E-MAIL</w:t>
            </w:r>
          </w:p>
          <w:p>
            <w:pPr>
              <w:pStyle w:val="NoSpacing"/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hyperlink r:id="rId1" w:history="1">
              <w:r>
                <w:rPr>
                  <w:rStyle w:val="Hyperlink"/>
                  <w:rFonts w:cs="Arial"/>
                  <w:b/>
                  <w:sz w:val="20"/>
                  <w:szCs w:val="20"/>
                </w:rPr>
                <w:t xml:space="preserve">Tsafrir.lahav@gmail.com</w:t>
              </w:r>
            </w:hyperlink>
            <w:r>
              <w:rPr>
                <w:rFonts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type="pct" w:w="15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NoSpacing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MOBILE</w:t>
            </w:r>
          </w:p>
          <w:p>
            <w:pPr>
              <w:pStyle w:val="NoSpacing"/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+972-</w:t>
            </w:r>
            <w:r>
              <w:rPr>
                <w:rFonts w:cs="Arial"/>
                <w:b/>
                <w:sz w:val="20"/>
                <w:szCs w:val="20"/>
              </w:rPr>
              <w:t xml:space="preserve">54-</w:t>
            </w:r>
            <w:r>
              <w:rPr>
                <w:rFonts w:cs="Arial"/>
                <w:b/>
                <w:sz w:val="20"/>
                <w:szCs w:val="20"/>
              </w:rPr>
              <w:t xml:space="preserve">7634623</w:t>
            </w:r>
          </w:p>
        </w:tc>
        <w:tc>
          <w:tcPr>
            <w:tcW w:type="pct" w:w="15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NoSpacing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NATIONALITY</w:t>
            </w:r>
          </w:p>
          <w:p>
            <w:pPr>
              <w:pStyle w:val="NoSpacing"/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Israel / </w:t>
            </w:r>
            <w:r>
              <w:rPr>
                <w:rFonts w:cs="Arial"/>
                <w:b/>
                <w:sz w:val="20"/>
                <w:szCs w:val="20"/>
              </w:rPr>
              <w:t xml:space="preserve">EU </w:t>
            </w:r>
            <w:r>
              <w:rPr>
                <w:rFonts w:eastAsiaTheme="majorEastAsia" w:hAnsiTheme="majorHAnsi" w:cstheme="majorBidi" w:ascii="Cambria"/>
                <w:sz w:val="24"/>
                <w:szCs w:val="24"/>
              </w:rPr>
              <w:t xml:space="preserve"> </w:t>
            </w:r>
            <w:r>
              <w:rPr>
                <w:rFonts w:eastAsiaTheme="majorEastAsia" w:hAnsiTheme="majorHAnsi" w:cstheme="majorBidi" w:ascii="Cambria"/>
                <w:b/>
                <w:bCs/>
                <w:sz w:val="24"/>
                <w:szCs w:val="24"/>
              </w:rPr>
              <w:t xml:space="preserve">Citizenship</w:t>
            </w:r>
            <w:r>
              <w:rPr>
                <w:rFonts w:eastAsiaTheme="majorEastAsia" w:hAnsiTheme="majorHAnsi" w:cstheme="majorBidi" w:ascii="Cambria"/>
                <w:sz w:val="24"/>
                <w:szCs w:val="24"/>
              </w:rPr>
              <w:t xml:space="preserve">   </w:t>
            </w:r>
          </w:p>
        </w:tc>
      </w:tr>
    </w:tbl>
    <w:p>
      <w:pPr>
        <w:pStyle w:val="Heading1"/>
        <w:spacing w:line="240" w:lineRule="auto"/>
        <w:rPr>
          <w:rFonts w:ascii="Arial" w:eastAsia="Arial" w:hAnsi="Arial" w:cs="Arial"/>
          <w:smallCaps w:val="0"/>
          <w:noProof w:val="0"/>
          <w:color w:val="1F497D"/>
          <w:sz w:val="32"/>
          <w:szCs w:val="32"/>
          <w:lang w:val="en-US"/>
        </w:rPr>
      </w:pPr>
      <w:r>
        <w:rPr>
          <w:rFonts w:ascii="Arial" w:eastAsia="Arial" w:hAnsi="Arial" w:cs="Arial"/>
          <w:smallCaps w:val="0"/>
          <w:noProof w:val="0"/>
          <w:color w:val="1F497D"/>
          <w:sz w:val="32"/>
          <w:szCs w:val="32"/>
          <w:lang w:val="en-US"/>
        </w:rPr>
        <w:t xml:space="preserve">Professional Experience</w:t>
      </w:r>
    </w:p>
    <w:p>
      <w:pPr>
        <w:pStyle w:val="NoSpacing"/>
        <w:spacing w:line="240" w:lineRule="auto"/>
        <w:rPr>
          <w:u w:val="single"/>
        </w:rPr>
      </w:pPr>
      <w:r>
        <w:rPr>
          <w:rFonts w:eastAsia="Times New Roman" w:cs="Arial"/>
          <w:b/>
          <w:sz w:val="24"/>
          <w:szCs w:val="24"/>
          <w:lang w:eastAsia="en-US" w:bidi="he-IL"/>
        </w:rPr>
        <w:t xml:space="preserve">202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1-2022 VP Sales 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Emaze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 (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 Online LMS ) </w:t>
      </w:r>
    </w:p>
    <w:p>
      <w:pPr>
        <w:pStyle w:val="Tabbedtext"/>
        <w:tabs>
          <w:tab w:pos="10267" w:val="right"/>
          <w:tab w:pos="10267" w:val="clear"/>
        </w:tabs>
        <w:spacing w:line="240" w:lineRule="auto"/>
        <w:rPr>
          <w:rFonts w:cs="Arial"/>
          <w:sz w:val="6"/>
          <w:szCs w:val="6"/>
          <w:lang w:val="en-US"/>
        </w:rPr>
      </w:pPr>
    </w:p>
    <w:p>
      <w:pPr>
        <w:pStyle w:val="NoSpacing"/>
        <w:spacing w:line="240" w:lineRule="auto"/>
        <w:rPr/>
      </w:pPr>
      <w:r>
        <w:rPr>
          <w:rFonts w:eastAsia="Calibri"/>
        </w:rPr>
        <w:t xml:space="preserve">Sales </w:t>
      </w:r>
      <w:r>
        <w:rPr>
          <w:rFonts w:eastAsia="Calibri"/>
        </w:rPr>
        <w:t xml:space="preserve">&amp; Marketing </w:t>
      </w:r>
      <w:r>
        <w:rPr>
          <w:rFonts w:eastAsia="Calibri"/>
        </w:rPr>
        <w:t xml:space="preserve">Management &amp; SDR abilities, </w:t>
      </w:r>
      <w:r>
        <w:rPr>
          <w:rFonts w:eastAsia="Calibri"/>
        </w:rPr>
        <w:t xml:space="preserve">B2C, B2B, B2B2C, </w:t>
      </w:r>
      <w:r>
        <w:rPr/>
        <w:t xml:space="preserve">establish new markets, increase market share, managing channels &amp; partners. </w:t>
      </w:r>
      <w:r>
        <w:rPr/>
        <w:t xml:space="preserve">Outperform strategic planner skilled at both short-and long-range goal setting</w:t>
      </w:r>
      <w:r>
        <w:rPr>
          <w:rFonts w:eastAsia="Calibri"/>
        </w:rPr>
        <w:t xml:space="preserve">, </w:t>
      </w:r>
      <w:r>
        <w:rPr/>
        <w:t xml:space="preserve">New Business, sales strategies,</w:t>
      </w:r>
    </w:p>
    <w:p>
      <w:pPr>
        <w:pStyle w:val="NoSpacing"/>
        <w:spacing w:line="240" w:lineRule="auto"/>
        <w:rPr/>
      </w:pPr>
    </w:p>
    <w:p>
      <w:pPr>
        <w:pStyle w:val="NoSpacing"/>
        <w:spacing w:line="240" w:lineRule="auto"/>
        <w:rPr>
          <w:u w:val="single"/>
        </w:rPr>
      </w:pPr>
      <w:r>
        <w:rPr>
          <w:rFonts w:eastAsia="Times New Roman" w:cs="Arial"/>
          <w:b/>
          <w:sz w:val="24"/>
          <w:szCs w:val="24"/>
          <w:lang w:eastAsia="en-US" w:bidi="he-IL"/>
        </w:rPr>
        <w:t xml:space="preserve">2020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 – 202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2</w:t>
      </w:r>
      <w:r>
        <w:rPr>
          <w:rFonts w:eastAsia="Times New Roman" w:cs="Arial"/>
          <w:b/>
          <w:sz w:val="24"/>
          <w:szCs w:val="24"/>
          <w:lang w:eastAsia="en-US" w:bidi="he-IL"/>
        </w:rPr>
        <w:tab/>
      </w:r>
      <w:r>
        <w:rPr>
          <w:rFonts w:eastAsia="Times New Roman" w:cs="Arial"/>
          <w:b/>
          <w:sz w:val="24"/>
          <w:szCs w:val="24"/>
          <w:u w:val="single"/>
          <w:lang w:eastAsia="en-US" w:bidi="he-IL"/>
        </w:rPr>
        <w:t xml:space="preserve">Co-Founder, </w:t>
      </w:r>
      <w:r>
        <w:rPr>
          <w:b/>
          <w:bCs/>
          <w:u w:val="single"/>
        </w:rPr>
        <w:t xml:space="preserve">CEO 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–</w:t>
      </w:r>
      <w:r>
        <w:rPr>
          <w:rFonts w:eastAsia="Times New Roman" w:cs="Arial"/>
          <w:b/>
          <w:i/>
          <w:iCs/>
          <w:sz w:val="24"/>
          <w:szCs w:val="24"/>
          <w:lang w:eastAsia="en-US" w:bidi="he-IL"/>
        </w:rPr>
        <w:t xml:space="preserve"> 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DPIG Ltd 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( 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Startup’s 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grant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 &amp; 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PM 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) </w:t>
      </w:r>
    </w:p>
    <w:p>
      <w:pPr>
        <w:pStyle w:val="Tabbedtext"/>
        <w:tabs>
          <w:tab w:pos="10267" w:val="right"/>
          <w:tab w:pos="10267" w:val="clear"/>
        </w:tabs>
        <w:spacing w:line="240" w:lineRule="auto"/>
        <w:rPr>
          <w:rFonts w:cs="Arial"/>
          <w:sz w:val="6"/>
          <w:szCs w:val="6"/>
          <w:lang w:val="en-US"/>
        </w:rPr>
      </w:pP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0" w:line="276" w:lineRule="auto"/>
        <w:ind w:left="540" w:hanging="180"/>
        <w:rPr>
          <w:rFonts w:eastAsia="Calibri"/>
        </w:rPr>
      </w:pPr>
      <w:r>
        <w:rPr>
          <w:rFonts w:eastAsia="Calibri"/>
          <w:b/>
        </w:rPr>
        <w:t xml:space="preserve">WW </w:t>
      </w:r>
      <w:r>
        <w:rPr>
          <w:rFonts w:eastAsia="Calibri"/>
        </w:rPr>
        <w:t xml:space="preserve">Sales Expert B2B2C, Vast Experience in </w:t>
      </w:r>
      <w:r>
        <w:rPr>
          <w:rFonts w:eastAsia="Calibri"/>
        </w:rPr>
        <w:t xml:space="preserve">Procurement</w:t>
      </w:r>
      <w:r>
        <w:rPr>
          <w:rFonts w:eastAsia="Calibri"/>
        </w:rPr>
        <w:t xml:space="preserve">, </w:t>
      </w:r>
      <w:r>
        <w:rPr>
          <w:rFonts w:eastAsia="Calibri"/>
        </w:rPr>
        <w:t xml:space="preserve">Open &amp; Manage Territories, PPE, Medical, Start-ups, High-T</w:t>
      </w:r>
      <w:r>
        <w:rPr>
          <w:rFonts w:eastAsia="Calibri"/>
        </w:rPr>
        <w:t xml:space="preserve">ech, International Exports Team, APAC, EMEA, US</w:t>
      </w:r>
      <w:r>
        <w:rPr>
          <w:rFonts w:eastAsia="Calibri"/>
        </w:rPr>
        <w:t xml:space="preserve">. Helping technology vendors &amp; startups to better understand their market and customers. Building a solid business plan, develop new business opportunities, develop channel strategies, and increase sales and business success in various markets.</w:t>
      </w:r>
    </w:p>
    <w:p>
      <w:pPr>
        <w:pStyle w:val="NoSpacing"/>
        <w:spacing w:line="240" w:lineRule="auto"/>
        <w:rPr>
          <w:rFonts w:cs="Arial"/>
          <w:sz w:val="12"/>
          <w:szCs w:val="12"/>
        </w:rPr>
      </w:pPr>
    </w:p>
    <w:p>
      <w:pPr>
        <w:pStyle w:val="NoSpacing"/>
        <w:spacing w:line="240" w:lineRule="auto"/>
        <w:rPr>
          <w:u w:val="single"/>
        </w:rPr>
      </w:pPr>
      <w:r>
        <w:rPr>
          <w:rFonts w:eastAsia="Times New Roman" w:cs="Arial"/>
          <w:b/>
          <w:sz w:val="24"/>
          <w:szCs w:val="24"/>
          <w:lang w:eastAsia="en-US" w:bidi="he-IL"/>
        </w:rPr>
        <w:t xml:space="preserve">2016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 – 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2019</w:t>
      </w:r>
      <w:r>
        <w:rPr>
          <w:rFonts w:eastAsia="Times New Roman" w:cs="Arial"/>
          <w:b/>
          <w:sz w:val="24"/>
          <w:szCs w:val="24"/>
          <w:lang w:eastAsia="en-US" w:bidi="he-IL"/>
        </w:rPr>
        <w:tab/>
      </w:r>
      <w:r>
        <w:rPr>
          <w:rFonts w:eastAsia="Times New Roman" w:cs="Arial"/>
          <w:b/>
          <w:sz w:val="24"/>
          <w:szCs w:val="24"/>
          <w:u w:val="single"/>
          <w:lang w:eastAsia="en-US" w:bidi="he-IL"/>
        </w:rPr>
        <w:t xml:space="preserve">Co-Founder, </w:t>
      </w:r>
      <w:r>
        <w:rPr>
          <w:b/>
          <w:bCs/>
          <w:u w:val="single"/>
        </w:rPr>
        <w:t xml:space="preserve">VP</w:t>
      </w:r>
      <w:r>
        <w:rPr>
          <w:b/>
          <w:bCs/>
          <w:u w:val="single"/>
        </w:rPr>
        <w:t xml:space="preserve"> Sales 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-</w:t>
      </w:r>
      <w:r>
        <w:rPr>
          <w:rFonts w:eastAsia="Times New Roman" w:cs="Arial"/>
          <w:b/>
          <w:i/>
          <w:iCs/>
          <w:sz w:val="24"/>
          <w:szCs w:val="24"/>
          <w:lang w:eastAsia="en-US" w:bidi="he-IL"/>
        </w:rPr>
        <w:t xml:space="preserve"> 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Correlata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 Solutions </w:t>
      </w:r>
      <w:r>
        <w:rPr/>
        <w:t xml:space="preserve">(</w:t>
      </w:r>
      <w:r>
        <w:rPr>
          <w:rFonts w:ascii="Segoe UI" w:eastAsia="Segoe UI" w:hAnsi="Segoe UI" w:cs="Segoe UI"/>
          <w:sz w:val="21"/>
          <w:szCs w:val="21"/>
          <w:shd w:val="clear" w:color="auto" w:fill="FFFFFF"/>
        </w:rPr>
        <w:t xml:space="preserve">Acquired by EJRCP</w:t>
      </w:r>
      <w:r>
        <w:rPr/>
        <w:t xml:space="preserve">)</w:t>
      </w:r>
      <w:r>
        <w:rPr/>
        <w:t xml:space="preserve"> 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(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C-Level 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Cyber</w:t>
      </w:r>
      <w:r>
        <w:rPr>
          <w:rFonts w:eastAsia="Times New Roman" w:cs="Arial"/>
          <w:b/>
          <w:sz w:val="24"/>
          <w:szCs w:val="24"/>
          <w:lang w:eastAsia="en-US" w:bidi="he-IL"/>
        </w:rPr>
        <w:t xml:space="preserve">) </w:t>
      </w:r>
    </w:p>
    <w:p>
      <w:pPr>
        <w:pStyle w:val="Tabbedtext"/>
        <w:tabs>
          <w:tab w:pos="10267" w:val="right"/>
          <w:tab w:pos="10267" w:val="clear"/>
        </w:tabs>
        <w:spacing w:line="240" w:lineRule="auto"/>
        <w:rPr>
          <w:rFonts w:cs="Arial"/>
          <w:sz w:val="6"/>
          <w:szCs w:val="6"/>
          <w:lang w:val="en-US"/>
        </w:rPr>
      </w:pP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0" w:line="276" w:lineRule="auto"/>
        <w:ind w:left="540" w:hanging="180"/>
        <w:rPr>
          <w:rFonts w:eastAsia="Calibri"/>
        </w:rPr>
      </w:pPr>
      <w:r>
        <w:rPr>
          <w:rFonts w:eastAsia="Calibri"/>
          <w:b/>
          <w:bCs w:val="0"/>
        </w:rPr>
        <w:t xml:space="preserve">VP Sales</w:t>
      </w:r>
      <w:r>
        <w:rPr>
          <w:rFonts w:eastAsia="Calibri"/>
        </w:rPr>
        <w:t xml:space="preserve">: </w:t>
      </w:r>
      <w:r>
        <w:rPr>
          <w:rFonts w:eastAsia="Calibri"/>
        </w:rPr>
        <w:t xml:space="preserve">Sales Management </w:t>
      </w:r>
      <w:r>
        <w:rPr>
          <w:rFonts w:eastAsia="Calibri"/>
        </w:rPr>
        <w:t xml:space="preserve">&amp; SDR </w:t>
      </w:r>
      <w:r>
        <w:rPr>
          <w:rFonts w:eastAsia="Calibri"/>
        </w:rPr>
        <w:t xml:space="preserve">abilities, </w:t>
      </w:r>
      <w:r>
        <w:rPr/>
        <w:t xml:space="preserve">establish</w:t>
      </w:r>
      <w:r>
        <w:rPr/>
        <w:t xml:space="preserve"> new markets, increase market share, managing channels</w:t>
      </w:r>
      <w:r>
        <w:rPr/>
        <w:t xml:space="preserve">,</w:t>
      </w:r>
      <w:r>
        <w:rPr/>
        <w:t xml:space="preserve"> partners</w:t>
      </w:r>
      <w:r>
        <w:rPr/>
        <w:t xml:space="preserve"> </w:t>
      </w:r>
      <w:r>
        <w:rPr/>
        <w:t xml:space="preserve">&amp; </w:t>
      </w:r>
      <w:r>
        <w:rPr>
          <w:rFonts w:eastAsia="Calibri"/>
        </w:rPr>
        <w:t xml:space="preserve">Procurement</w:t>
      </w:r>
      <w:r>
        <w:rPr/>
        <w:t xml:space="preserve">, </w:t>
      </w:r>
      <w:r>
        <w:rPr/>
        <w:t xml:space="preserve">Outperform strategic planner skilled at both short-and long-range goal setting</w:t>
      </w:r>
      <w:r>
        <w:rPr>
          <w:rFonts w:eastAsia="Calibri"/>
        </w:rPr>
        <w:t xml:space="preserve">, </w:t>
      </w:r>
      <w:r>
        <w:rPr/>
        <w:t xml:space="preserve">New Business, sales strategies, business plan, Management Skills, Communication Skills</w:t>
      </w:r>
      <w:r>
        <w:rPr/>
        <w:t xml:space="preserve">, </w:t>
      </w:r>
      <w:r>
        <w:rPr/>
        <w:t xml:space="preserve">sales generation, sales cycle, </w:t>
      </w:r>
      <w:r>
        <w:rPr/>
        <w:t xml:space="preserve">social media</w:t>
      </w:r>
      <w:r>
        <w:rPr/>
        <w:t xml:space="preserve">, Sales Channels, director, generation sales.</w:t>
      </w:r>
      <w:r>
        <w:rPr/>
        <w:t xml:space="preserve"> GSA USA, Banks, Insurance, IBM </w:t>
      </w:r>
      <w:r>
        <w:rPr/>
        <w:t xml:space="preserve">M/F &amp; AS400. 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40" w:line="240" w:lineRule="auto"/>
        <w:ind w:left="547" w:hanging="187"/>
        <w:rPr>
          <w:rFonts w:cs="Arial"/>
          <w:b/>
        </w:rPr>
      </w:pPr>
      <w:r>
        <w:rPr>
          <w:rFonts w:eastAsia="Calibri"/>
          <w:b/>
          <w:bCs w:val="0"/>
        </w:rPr>
        <w:t xml:space="preserve">Big Data, </w:t>
      </w:r>
      <w:r>
        <w:rPr>
          <w:rFonts w:eastAsia="Calibri"/>
          <w:b/>
          <w:bCs w:val="0"/>
        </w:rPr>
        <w:t xml:space="preserve">Security </w:t>
      </w:r>
      <w:r>
        <w:rPr>
          <w:rFonts w:eastAsia="Calibri"/>
          <w:b/>
          <w:bCs w:val="0"/>
        </w:rPr>
        <w:t xml:space="preserve">Analytics</w:t>
      </w:r>
      <w:r>
        <w:rPr>
          <w:rFonts w:eastAsia="Calibri"/>
        </w:rPr>
        <w:t xml:space="preserve">:</w:t>
      </w:r>
      <w:r>
        <w:rPr>
          <w:rFonts w:eastAsia="Calibri"/>
        </w:rPr>
        <w:t xml:space="preserve"> </w:t>
      </w:r>
      <w:r>
        <w:rPr/>
        <w:t xml:space="preserve">A unique concept to govern all aspects of IT operations in one place &amp; detects IT vulnerabilities before these mistakes cost you money and impact the </w:t>
      </w:r>
      <w:r>
        <w:rPr/>
        <w:t xml:space="preserve">business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40" w:line="240" w:lineRule="auto"/>
        <w:ind w:left="547" w:hanging="187"/>
        <w:rPr>
          <w:rFonts w:cs="Arial"/>
          <w:b/>
        </w:rPr>
      </w:pPr>
      <w:r>
        <w:rPr>
          <w:rFonts w:eastAsia="Calibri"/>
          <w:b/>
        </w:rPr>
        <w:t xml:space="preserve">USA &amp; EMEA  </w:t>
      </w:r>
      <w:r>
        <w:rPr/>
        <w:t xml:space="preserve">Joined Venture </w:t>
      </w:r>
      <w:r>
        <w:rPr/>
        <w:t xml:space="preserve">IBM, Amdocs, </w:t>
      </w:r>
      <w:r>
        <w:rPr/>
        <w:t xml:space="preserve">GHS, HCL</w:t>
      </w:r>
      <w:r>
        <w:rPr/>
        <w:t xml:space="preserve">. A hunter with a proven track record in driving B2B2C/B2G/B2F @US &amp; EME</w:t>
      </w:r>
      <w:r>
        <w:rPr/>
        <w:t xml:space="preserve">A, SMB &amp; Enterprise sales expert, </w:t>
      </w:r>
      <w:r>
        <w:rPr/>
        <w:t xml:space="preserve">virtualization &amp; cloud. </w:t>
      </w:r>
    </w:p>
    <w:p>
      <w:pPr>
        <w:pStyle w:val="ListParagraph"/>
        <w:numPr>
          <w:ilvl w:val="0"/>
          <w:numId w:val="0"/>
        </w:numPr>
        <w:tabs>
          <w:tab w:pos="360" w:val="left"/>
          <w:tab w:pos="1044" w:val="left"/>
        </w:tabs>
        <w:spacing w:after="40" w:line="240" w:lineRule="auto"/>
        <w:ind w:left="547"/>
        <w:rPr>
          <w:rFonts w:cs="Arial"/>
          <w:b/>
        </w:rPr>
      </w:pPr>
    </w:p>
    <w:p>
      <w:pPr>
        <w:spacing w:line="240" w:lineRule="auto"/>
        <w:rPr/>
      </w:pPr>
      <w:r>
        <w:rPr>
          <w:b/>
          <w:sz w:val="24"/>
          <w:szCs w:val="24"/>
          <w:lang w:eastAsia="en-US" w:bidi="he-IL"/>
        </w:rPr>
        <w:t xml:space="preserve">2010 – 2016 </w:t>
      </w:r>
      <w:r>
        <w:rPr>
          <w:b/>
          <w:sz w:val="24"/>
          <w:szCs w:val="24"/>
          <w:u w:val="single"/>
          <w:lang w:eastAsia="en-US" w:bidi="he-IL"/>
        </w:rPr>
        <w:t xml:space="preserve">Co-Founder, </w:t>
      </w:r>
      <w:r>
        <w:rPr>
          <w:b/>
          <w:bCs/>
          <w:u w:val="single"/>
        </w:rPr>
        <w:t xml:space="preserve">VP Sales &amp; </w:t>
      </w:r>
      <w:r>
        <w:rPr>
          <w:b/>
          <w:bCs/>
          <w:u w:val="single"/>
        </w:rPr>
        <w:t xml:space="preserve">CMO </w:t>
      </w:r>
      <w:r>
        <w:rPr>
          <w:b/>
          <w:bCs/>
          <w:u w:val="single"/>
        </w:rPr>
        <w:t xml:space="preserve"> </w:t>
      </w:r>
      <w:r>
        <w:rPr>
          <w:b/>
          <w:sz w:val="24"/>
          <w:szCs w:val="24"/>
          <w:lang w:eastAsia="en-US" w:bidi="he-IL"/>
        </w:rPr>
        <w:t xml:space="preserve">-</w:t>
      </w:r>
      <w:r>
        <w:rPr>
          <w:b/>
          <w:i/>
          <w:iCs/>
          <w:sz w:val="24"/>
          <w:szCs w:val="24"/>
          <w:lang w:eastAsia="en-US" w:bidi="he-IL"/>
        </w:rPr>
        <w:t xml:space="preserve"> </w:t>
      </w:r>
      <w:r>
        <w:rPr>
          <w:b/>
          <w:sz w:val="24"/>
          <w:szCs w:val="24"/>
          <w:lang w:eastAsia="en-US" w:bidi="he-IL"/>
        </w:rPr>
        <w:t xml:space="preserve">iTAnalyzer</w:t>
      </w:r>
      <w:r>
        <w:rPr>
          <w:b/>
          <w:sz w:val="24"/>
          <w:szCs w:val="24"/>
          <w:lang w:eastAsia="en-US" w:bidi="he-IL"/>
        </w:rPr>
        <w:t xml:space="preserve"> </w:t>
      </w:r>
      <w:r>
        <w:rPr>
          <w:b/>
          <w:sz w:val="24"/>
          <w:szCs w:val="24"/>
          <w:lang w:eastAsia="en-US" w:bidi="he-IL"/>
        </w:rPr>
        <w:t xml:space="preserve"> </w:t>
      </w:r>
      <w:r>
        <w:rPr/>
        <w:t xml:space="preserve">( </w:t>
      </w:r>
      <w:r>
        <w:rPr/>
        <w:t xml:space="preserve">Spinoff</w:t>
      </w:r>
      <w:r>
        <w:rPr/>
        <w:t xml:space="preserve"> by </w:t>
      </w:r>
      <w:r>
        <w:rPr/>
        <w:t xml:space="preserve">Correlata</w:t>
      </w:r>
      <w:r>
        <w:rPr/>
        <w:t xml:space="preserve"> ) </w:t>
      </w:r>
      <w:r>
        <w:rPr>
          <w:b/>
          <w:sz w:val="24"/>
          <w:szCs w:val="24"/>
          <w:lang w:eastAsia="en-US" w:bidi="he-IL"/>
        </w:rPr>
        <w:t xml:space="preserve">(IT </w:t>
      </w:r>
      <w:r>
        <w:rPr>
          <w:b/>
          <w:sz w:val="24"/>
          <w:szCs w:val="24"/>
          <w:lang w:eastAsia="en-US" w:bidi="he-IL"/>
        </w:rPr>
        <w:t xml:space="preserve">Cyber</w:t>
      </w:r>
      <w:r>
        <w:rPr>
          <w:b/>
          <w:sz w:val="24"/>
          <w:szCs w:val="24"/>
          <w:lang w:eastAsia="en-US" w:bidi="he-IL"/>
        </w:rPr>
        <w:t xml:space="preserve">)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40" w:line="240" w:lineRule="auto"/>
        <w:ind w:left="547" w:hanging="187"/>
        <w:rPr>
          <w:rFonts w:cs="Arial"/>
          <w:b/>
        </w:rPr>
      </w:pPr>
      <w:r>
        <w:rPr>
          <w:rFonts w:eastAsia="Calibri"/>
          <w:b/>
          <w:bCs w:val="0"/>
        </w:rPr>
        <w:t xml:space="preserve">Territory Manager</w:t>
      </w:r>
      <w:r>
        <w:rPr>
          <w:rFonts w:eastAsia="Calibri"/>
        </w:rPr>
        <w:t xml:space="preserve">: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ITSM Solutions, </w:t>
      </w:r>
      <w:r>
        <w:rPr>
          <w:rFonts w:eastAsia="Calibri"/>
        </w:rPr>
        <w:t xml:space="preserve">SME Market, </w:t>
      </w:r>
      <w:r>
        <w:rPr>
          <w:rFonts w:eastAsia="Calibri"/>
        </w:rPr>
        <w:t xml:space="preserve">R</w:t>
      </w:r>
      <w:r>
        <w:rPr/>
        <w:t xml:space="preserve">ecords of achievement and demonstrated success driving B2B/B2G/B2</w:t>
      </w:r>
      <w:r>
        <w:rPr/>
        <w:t xml:space="preserve">F/SaaS </w:t>
      </w:r>
      <w:r>
        <w:rPr/>
        <w:t xml:space="preserve">US &amp; EMEA</w:t>
      </w:r>
      <w:r>
        <w:rPr/>
        <w:t xml:space="preserve">, </w:t>
      </w:r>
      <w:r>
        <w:rPr/>
        <w:t xml:space="preserve">leading </w:t>
      </w:r>
      <w:r>
        <w:rPr/>
        <w:t xml:space="preserve">SMB &amp; Enterprise sales growth direct and indirect. building innovative and successful growth businesses in new and existing markets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0" w:line="276" w:lineRule="auto"/>
        <w:ind w:left="540" w:hanging="180"/>
        <w:rPr>
          <w:rFonts w:eastAsia="Calibri"/>
        </w:rPr>
      </w:pPr>
      <w:r>
        <w:rPr>
          <w:rFonts w:eastAsia="Calibri"/>
          <w:b/>
          <w:bCs w:val="0"/>
        </w:rPr>
        <w:t xml:space="preserve">Channel Management</w:t>
      </w:r>
      <w:r>
        <w:rPr>
          <w:rFonts w:eastAsia="Calibri"/>
        </w:rPr>
        <w:t xml:space="preserve">: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P</w:t>
      </w:r>
      <w:r>
        <w:rPr/>
        <w:t xml:space="preserve">roven ability to approach and establish new markets, increase market share, and manag</w:t>
      </w:r>
      <w:r>
        <w:rPr/>
        <w:t xml:space="preserve">e </w:t>
      </w:r>
      <w:r>
        <w:rPr/>
        <w:t xml:space="preserve">channels</w:t>
      </w:r>
      <w:r>
        <w:rPr/>
        <w:t xml:space="preserve"> partners</w:t>
      </w:r>
      <w:r>
        <w:rPr/>
        <w:t xml:space="preserve"> &amp;</w:t>
      </w:r>
      <w:r>
        <w:rPr>
          <w:rFonts w:eastAsia="Calibri"/>
          <w:bCs w:val="0"/>
        </w:rPr>
        <w:t xml:space="preserve"> </w:t>
      </w:r>
      <w:r>
        <w:rPr>
          <w:rFonts w:eastAsia="Calibri"/>
        </w:rPr>
        <w:t xml:space="preserve">Procurement</w:t>
      </w:r>
      <w:r>
        <w:rPr/>
        <w:t xml:space="preserve">,</w:t>
      </w:r>
      <w:r>
        <w:rPr/>
        <w:t xml:space="preserve">. </w:t>
      </w:r>
      <w:r>
        <w:rPr/>
        <w:t xml:space="preserve">An excellent strategic planner, skilled at both short-and long-range goal setting</w:t>
      </w:r>
    </w:p>
    <w:p>
      <w:pPr>
        <w:pStyle w:val="NoSpacing"/>
        <w:spacing w:line="240" w:lineRule="auto"/>
        <w:rPr>
          <w:rFonts w:cs="Arial"/>
          <w:b/>
        </w:rPr>
      </w:pPr>
    </w:p>
    <w:p>
      <w:pPr>
        <w:spacing w:line="240" w:lineRule="auto"/>
        <w:rPr/>
      </w:pPr>
      <w:r>
        <w:rPr>
          <w:b/>
        </w:rPr>
        <w:t xml:space="preserve">2007</w:t>
      </w:r>
      <w:r>
        <w:rPr>
          <w:b/>
        </w:rPr>
        <w:t xml:space="preserve">- 2009</w:t>
      </w:r>
      <w:r>
        <w:rPr/>
        <w:t xml:space="preserve"> </w:t>
      </w:r>
      <w:r>
        <w:rPr>
          <w:rFonts w:eastAsia="Calibri"/>
        </w:rPr>
        <w:t xml:space="preserve"> </w:t>
      </w:r>
      <w:r>
        <w:rPr>
          <w:rFonts w:eastAsia="Calibri" w:hint="cs"/>
          <w:b/>
          <w:u w:val="single"/>
        </w:rPr>
        <w:t xml:space="preserve">VP EEMEA </w:t>
      </w:r>
      <w:r>
        <w:rPr>
          <w:rFonts w:eastAsia="Calibri"/>
          <w:b/>
          <w:u w:val="single"/>
          <w:lang w:val="en-US"/>
        </w:rPr>
        <w:t xml:space="preserve">Sales</w:t>
      </w:r>
      <w:r>
        <w:rPr>
          <w:b/>
          <w:u w:val="single"/>
        </w:rPr>
        <w:t xml:space="preserve"> – </w:t>
      </w:r>
      <w:r>
        <w:rPr>
          <w:b/>
          <w:u w:val="single"/>
        </w:rPr>
        <w:t xml:space="preserve">Crescendo Networks</w:t>
      </w:r>
      <w:r>
        <w:rPr>
          <w:b/>
          <w:u w:val="single"/>
        </w:rPr>
        <w:t xml:space="preserve">  </w:t>
      </w:r>
      <w:r>
        <w:rPr>
          <w:b/>
          <w:u w:val="single"/>
        </w:rPr>
        <w:t xml:space="preserve"> </w:t>
      </w:r>
      <w:r>
        <w:rPr/>
        <w:t xml:space="preserve">( Acquire by F5 ) </w:t>
      </w:r>
      <w:r>
        <w:rPr>
          <w:b/>
          <w:sz w:val="24"/>
          <w:szCs w:val="24"/>
          <w:lang w:eastAsia="en-US" w:bidi="he-IL"/>
        </w:rPr>
        <w:t xml:space="preserve">(Cyber &amp; Networki</w:t>
      </w:r>
      <w:r>
        <w:rPr>
          <w:b/>
          <w:sz w:val="24"/>
          <w:szCs w:val="24"/>
          <w:lang w:eastAsia="en-US" w:bidi="he-IL"/>
        </w:rPr>
        <w:t xml:space="preserve">ng</w:t>
      </w:r>
      <w:r>
        <w:rPr>
          <w:b/>
          <w:sz w:val="24"/>
          <w:szCs w:val="24"/>
          <w:lang w:eastAsia="en-US" w:bidi="he-IL"/>
        </w:rPr>
        <w:t xml:space="preserve">)</w:t>
      </w:r>
    </w:p>
    <w:p>
      <w:pPr>
        <w:pStyle w:val="Tabbedtext"/>
        <w:tabs>
          <w:tab w:pos="10267" w:val="right"/>
          <w:tab w:pos="10267" w:val="clear"/>
        </w:tabs>
        <w:spacing w:line="240" w:lineRule="auto"/>
        <w:rPr>
          <w:rFonts w:cs="Arial"/>
          <w:sz w:val="6"/>
          <w:szCs w:val="6"/>
        </w:rPr>
      </w:pP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0" w:line="276" w:lineRule="auto"/>
        <w:ind w:left="540" w:hanging="180"/>
        <w:rPr>
          <w:rFonts w:eastAsia="Calibri"/>
        </w:rPr>
      </w:pPr>
      <w:r>
        <w:rPr>
          <w:rFonts w:eastAsia="Calibri"/>
          <w:b/>
        </w:rPr>
        <w:t xml:space="preserve">VP Sales</w:t>
      </w:r>
      <w:r>
        <w:rPr>
          <w:rFonts w:eastAsia="Calibri"/>
        </w:rPr>
        <w:t xml:space="preserve">: </w:t>
      </w:r>
      <w:r>
        <w:rPr>
          <w:rFonts w:eastAsia="Calibri"/>
        </w:rPr>
        <w:t xml:space="preserve">Cyber &amp; Network </w:t>
      </w:r>
      <w:r>
        <w:rPr>
          <w:rFonts w:eastAsia="Calibri"/>
        </w:rPr>
        <w:t xml:space="preserve">Appliance</w:t>
      </w:r>
      <w:r>
        <w:rPr>
          <w:rFonts w:eastAsia="Calibri"/>
        </w:rPr>
        <w:t xml:space="preserve">,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Sales Management </w:t>
      </w:r>
      <w:r>
        <w:rPr>
          <w:rFonts w:eastAsia="Calibri"/>
        </w:rPr>
        <w:t xml:space="preserve">&amp; SDR </w:t>
      </w:r>
      <w:r>
        <w:rPr>
          <w:rFonts w:eastAsia="Calibri"/>
        </w:rPr>
        <w:t xml:space="preserve">abilities, </w:t>
      </w:r>
      <w:r>
        <w:rPr/>
        <w:t xml:space="preserve">establish new markets, increase market share, managing channels</w:t>
      </w:r>
      <w:r>
        <w:rPr/>
        <w:t xml:space="preserve">, </w:t>
      </w:r>
      <w:r>
        <w:rPr/>
        <w:t xml:space="preserve">partners</w:t>
      </w:r>
      <w:r>
        <w:rPr/>
        <w:t xml:space="preserve"> &amp; </w:t>
      </w:r>
      <w:r>
        <w:rPr>
          <w:rFonts w:eastAsia="Calibri"/>
        </w:rPr>
        <w:t xml:space="preserve">Procurement</w:t>
      </w:r>
      <w:r>
        <w:rPr/>
        <w:t xml:space="preserve">.</w:t>
      </w:r>
      <w:r>
        <w:rPr/>
        <w:t xml:space="preserve"> Outperform</w:t>
      </w:r>
      <w:r>
        <w:rPr/>
        <w:t xml:space="preserve"> strategic </w:t>
      </w:r>
      <w:r>
        <w:rPr>
          <w:rFonts w:eastAsia="Calibri"/>
        </w:rPr>
        <w:t xml:space="preserve">planner skilled at both short-and long-range goal setting.</w:t>
      </w:r>
      <w:r>
        <w:rPr>
          <w:rFonts w:eastAsia="Calibri"/>
        </w:rPr>
        <w:t xml:space="preserve"> solution, Internal, target, Presentation, Objectives, Marketing, Executives, Execute, Customer, Account</w:t>
      </w:r>
      <w:r>
        <w:rPr>
          <w:rFonts w:eastAsia="Calibri"/>
        </w:rPr>
        <w:t xml:space="preserve"> </w:t>
      </w:r>
      <w:r>
        <w:rPr/>
        <w:t xml:space="preserve">Banks, Insurance</w:t>
      </w:r>
      <w:r>
        <w:rPr/>
        <w:t xml:space="preserve">, TV’s, Federal, </w:t>
      </w:r>
      <w:r>
        <w:rPr/>
        <w:t xml:space="preserve">Websites.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40" w:line="240" w:lineRule="auto"/>
        <w:ind w:left="547" w:hanging="187"/>
        <w:rPr>
          <w:rFonts w:cs="Arial"/>
          <w:b/>
        </w:rPr>
      </w:pPr>
      <w:r>
        <w:rPr>
          <w:rFonts w:eastAsia="Calibri"/>
          <w:b/>
          <w:bCs w:val="0"/>
        </w:rPr>
        <w:t xml:space="preserve">  </w:t>
      </w:r>
      <w:r>
        <w:rPr>
          <w:rFonts w:eastAsia="Calibri"/>
          <w:b/>
          <w:bCs w:val="0"/>
        </w:rPr>
        <w:t xml:space="preserve">Security </w:t>
      </w:r>
      <w:r>
        <w:rPr>
          <w:rFonts w:eastAsia="Calibri"/>
          <w:b/>
          <w:bCs w:val="0"/>
        </w:rPr>
        <w:t xml:space="preserve">Cyber, </w:t>
      </w:r>
      <w:r>
        <w:rPr>
          <w:rFonts w:eastAsia="Calibri"/>
          <w:b/>
          <w:bCs w:val="0"/>
        </w:rPr>
        <w:t xml:space="preserve">DDOS</w:t>
      </w:r>
      <w:r>
        <w:rPr>
          <w:rFonts w:eastAsia="Calibri"/>
        </w:rPr>
        <w:t xml:space="preserve">:</w:t>
      </w:r>
      <w:r>
        <w:rPr>
          <w:rFonts w:eastAsia="Calibri"/>
        </w:rPr>
        <w:t xml:space="preserve"> </w:t>
      </w:r>
      <w:r>
        <w:rPr/>
        <w:t xml:space="preserve">A unique concept to govern all aspects of IT opera</w:t>
      </w:r>
      <w:r>
        <w:rPr/>
        <w:t xml:space="preserve">tions in one place &amp;  </w:t>
      </w:r>
    </w:p>
    <w:p>
      <w:pPr>
        <w:pStyle w:val="ListParagraph"/>
        <w:numPr>
          <w:ilvl w:val="0"/>
          <w:numId w:val="0"/>
        </w:numPr>
        <w:tabs>
          <w:tab w:pos="360" w:val="left"/>
          <w:tab w:pos="1044" w:val="left"/>
        </w:tabs>
        <w:spacing w:after="40" w:line="240" w:lineRule="auto"/>
        <w:ind w:left="547"/>
        <w:rPr>
          <w:rFonts w:cs="Arial"/>
          <w:b/>
        </w:rPr>
      </w:pPr>
      <w:r>
        <w:rPr>
          <w:rFonts w:eastAsia="Calibri"/>
          <w:b/>
          <w:bCs w:val="0"/>
        </w:rPr>
        <w:t xml:space="preserve">  </w:t>
      </w:r>
      <w:r>
        <w:rPr/>
        <w:t xml:space="preserve">detects IT</w:t>
      </w:r>
      <w:r>
        <w:rPr/>
        <w:t xml:space="preserve"> vulnerabilities</w:t>
      </w:r>
      <w:r>
        <w:rPr/>
        <w:t xml:space="preserve"> before these mistakes cost you money and impact the business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40" w:line="240" w:lineRule="auto"/>
        <w:ind w:left="547" w:hanging="187"/>
        <w:jc w:val="both"/>
        <w:rPr>
          <w:rFonts w:cs="Arial"/>
          <w:b/>
        </w:rPr>
      </w:pPr>
      <w:r>
        <w:rPr>
          <w:rFonts w:eastAsia="Calibri"/>
          <w:b/>
          <w:bCs w:val="0"/>
        </w:rPr>
        <w:t xml:space="preserve">  </w:t>
      </w:r>
      <w:r>
        <w:rPr>
          <w:rFonts w:eastAsia="Calibri"/>
          <w:b/>
          <w:bCs w:val="0"/>
        </w:rPr>
        <w:t xml:space="preserve">Territory Manager</w:t>
      </w:r>
      <w:r>
        <w:rPr>
          <w:rFonts w:eastAsia="Calibri"/>
        </w:rPr>
        <w:t xml:space="preserve">: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R</w:t>
      </w:r>
      <w:r>
        <w:rPr/>
        <w:t xml:space="preserve">ecords of achievement and demonstrated success driving B2B/B2G/B2</w:t>
      </w:r>
      <w:r>
        <w:rPr/>
        <w:t xml:space="preserve">F  </w:t>
      </w:r>
      <w:r>
        <w:rPr/>
        <w:t xml:space="preserve"> </w:t>
      </w:r>
    </w:p>
    <w:p>
      <w:pPr>
        <w:pStyle w:val="ListParagraph"/>
        <w:numPr>
          <w:ilvl w:val="0"/>
          <w:numId w:val="0"/>
        </w:numPr>
        <w:tabs>
          <w:tab w:pos="360" w:val="left"/>
          <w:tab w:pos="1044" w:val="left"/>
        </w:tabs>
        <w:spacing w:after="40" w:line="240" w:lineRule="auto"/>
        <w:ind w:left="547"/>
        <w:jc w:val="both"/>
        <w:rPr/>
      </w:pPr>
      <w:r>
        <w:rPr>
          <w:rFonts w:eastAsia="Calibri"/>
          <w:b/>
          <w:bCs w:val="0"/>
        </w:rPr>
        <w:t xml:space="preserve">  </w:t>
      </w:r>
      <w:r>
        <w:rPr/>
        <w:t xml:space="preserve">EMEA</w:t>
      </w:r>
      <w:r>
        <w:rPr/>
        <w:t xml:space="preserve">, </w:t>
      </w:r>
      <w:r>
        <w:rPr/>
        <w:t xml:space="preserve">leading </w:t>
      </w:r>
      <w:r>
        <w:rPr/>
        <w:t xml:space="preserve">SMB &amp; Enterprise sales growth direct and indirect. building innovative and successful </w:t>
      </w:r>
      <w:r>
        <w:rPr/>
        <w:t xml:space="preserve"> </w:t>
      </w:r>
    </w:p>
    <w:p>
      <w:pPr>
        <w:tabs>
          <w:tab w:pos="360" w:val="left"/>
          <w:tab w:pos="1044" w:val="left"/>
        </w:tabs>
        <w:spacing w:after="40" w:line="240" w:lineRule="auto"/>
        <w:jc w:val="both"/>
        <w:rPr/>
      </w:pPr>
      <w:r>
        <w:rPr/>
        <w:t xml:space="preserve">           </w:t>
      </w:r>
      <w:r>
        <w:rPr/>
        <w:t xml:space="preserve"> </w:t>
      </w:r>
    </w:p>
    <w:p>
      <w:pPr>
        <w:spacing w:line="240" w:lineRule="auto"/>
        <w:ind w:left="270"/>
        <w:contextualSpacing/>
        <w:jc w:val="both"/>
        <w:rPr>
          <w:i/>
          <w:szCs w:val="22"/>
        </w:rPr>
      </w:pPr>
    </w:p>
    <w:p>
      <w:pPr>
        <w:spacing w:line="240" w:lineRule="auto"/>
        <w:ind w:left="270"/>
        <w:jc w:val="both"/>
        <w:rPr>
          <w:b/>
          <w:bCs/>
          <w:szCs w:val="22"/>
          <w:u w:val="single"/>
        </w:rPr>
      </w:pPr>
      <w:r>
        <w:rPr>
          <w:b/>
          <w:bCs/>
          <w:szCs w:val="22"/>
        </w:rPr>
        <w:t xml:space="preserve">2005 – 2007</w:t>
      </w:r>
      <w:r>
        <w:rPr>
          <w:b/>
          <w:bCs/>
          <w:szCs w:val="22"/>
        </w:rPr>
        <w:t xml:space="preserve">  </w:t>
      </w:r>
      <w:r>
        <w:rPr>
          <w:b/>
          <w:bCs/>
          <w:szCs w:val="22"/>
          <w:u w:val="single"/>
        </w:rPr>
        <w:t xml:space="preserve">VP Sales </w:t>
      </w:r>
      <w:r>
        <w:rPr>
          <w:b/>
          <w:bCs/>
          <w:szCs w:val="22"/>
          <w:u w:val="single"/>
        </w:rPr>
        <w:t xml:space="preserve">– Benefits Technologies </w:t>
      </w:r>
      <w:r>
        <w:rPr>
          <w:rFonts w:eastAsia="Calibri"/>
          <w:b/>
          <w:bCs/>
          <w:szCs w:val="22"/>
        </w:rPr>
        <w:t xml:space="preserve"> </w:t>
      </w:r>
      <w:r>
        <w:rPr>
          <w:szCs w:val="22"/>
        </w:rPr>
        <w:t xml:space="preserve">( Acquire by </w:t>
      </w:r>
      <w:r>
        <w:rPr>
          <w:szCs w:val="22"/>
        </w:rPr>
        <w:t xml:space="preserve">Taldor</w:t>
      </w:r>
      <w:r>
        <w:rPr>
          <w:szCs w:val="22"/>
        </w:rPr>
        <w:t xml:space="preserve"> )</w:t>
      </w:r>
      <w:r>
        <w:rPr>
          <w:szCs w:val="22"/>
        </w:rPr>
        <w:t xml:space="preserve"> </w:t>
      </w:r>
      <w:r>
        <w:rPr>
          <w:b/>
          <w:sz w:val="24"/>
          <w:szCs w:val="24"/>
          <w:lang w:eastAsia="en-US" w:bidi="he-IL"/>
        </w:rPr>
        <w:t xml:space="preserve">(V</w:t>
      </w:r>
      <w:r>
        <w:rPr>
          <w:b/>
          <w:sz w:val="24"/>
          <w:szCs w:val="24"/>
          <w:lang w:eastAsia="en-US" w:bidi="he-IL"/>
        </w:rPr>
        <w:t xml:space="preserve">alue </w:t>
      </w:r>
      <w:r>
        <w:rPr>
          <w:b/>
          <w:sz w:val="24"/>
          <w:szCs w:val="24"/>
          <w:lang w:eastAsia="en-US" w:bidi="he-IL"/>
        </w:rPr>
        <w:t xml:space="preserve">A</w:t>
      </w:r>
      <w:r>
        <w:rPr>
          <w:b/>
          <w:sz w:val="24"/>
          <w:szCs w:val="24"/>
          <w:lang w:eastAsia="en-US" w:bidi="he-IL"/>
        </w:rPr>
        <w:t xml:space="preserve">dded Distribution</w:t>
      </w:r>
      <w:r>
        <w:rPr>
          <w:b/>
          <w:sz w:val="24"/>
          <w:szCs w:val="24"/>
          <w:lang w:eastAsia="en-US" w:bidi="he-IL"/>
        </w:rPr>
        <w:t xml:space="preserve">)</w:t>
      </w:r>
    </w:p>
    <w:p>
      <w:pPr>
        <w:pStyle w:val="Tabbedtext"/>
        <w:tabs>
          <w:tab w:pos="10267" w:val="right"/>
          <w:tab w:pos="10267" w:val="clear"/>
        </w:tabs>
        <w:spacing w:line="240" w:lineRule="auto"/>
        <w:jc w:val="both"/>
        <w:rPr>
          <w:rFonts w:cs="Arial"/>
          <w:sz w:val="6"/>
          <w:szCs w:val="6"/>
          <w:u w:val="single"/>
        </w:rPr>
      </w:pP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0" w:line="276" w:lineRule="auto"/>
        <w:ind w:left="540" w:hanging="180"/>
        <w:rPr>
          <w:rFonts w:eastAsia="Calibri"/>
        </w:rPr>
      </w:pPr>
      <w:r>
        <w:rPr>
          <w:rFonts w:eastAsia="Calibri"/>
          <w:b/>
          <w:bCs w:val="0"/>
        </w:rPr>
        <w:t xml:space="preserve">Sales</w:t>
      </w:r>
      <w:r>
        <w:rPr>
          <w:rFonts w:eastAsia="Calibri"/>
          <w:b/>
          <w:bCs w:val="0"/>
        </w:rPr>
        <w:t xml:space="preserve"> Manager</w:t>
      </w:r>
      <w:r>
        <w:rPr>
          <w:rFonts w:eastAsia="Calibri"/>
        </w:rPr>
        <w:t xml:space="preserve">: </w:t>
      </w:r>
      <w:r>
        <w:rPr>
          <w:rFonts w:eastAsia="Calibri"/>
        </w:rPr>
        <w:t xml:space="preserve">IT Solutions for SME Industry </w:t>
      </w:r>
      <w:r>
        <w:rPr>
          <w:rFonts w:eastAsia="Calibri"/>
        </w:rPr>
        <w:t xml:space="preserve">Procurement</w:t>
      </w:r>
      <w:r>
        <w:rPr>
          <w:rFonts w:eastAsia="Calibri"/>
        </w:rPr>
        <w:t xml:space="preserve">,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Sales Management </w:t>
      </w:r>
      <w:r>
        <w:rPr>
          <w:rFonts w:eastAsia="Calibri"/>
        </w:rPr>
        <w:t xml:space="preserve">&amp; SDR </w:t>
      </w:r>
      <w:r>
        <w:rPr>
          <w:rFonts w:eastAsia="Calibri"/>
        </w:rPr>
        <w:t xml:space="preserve">abilities, </w:t>
      </w:r>
      <w:r>
        <w:rPr/>
        <w:t xml:space="preserve">establish new markets, increase market share, managing channels &amp; partners. </w:t>
      </w:r>
      <w:r>
        <w:rPr/>
        <w:t xml:space="preserve">Outperform strategic planner skilled at both short-and long-range goal setting</w:t>
      </w:r>
      <w:r>
        <w:rPr>
          <w:rFonts w:eastAsia="Calibri"/>
        </w:rPr>
        <w:t xml:space="preserve">.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40" w:line="240" w:lineRule="auto"/>
        <w:ind w:left="547" w:hanging="187"/>
        <w:rPr>
          <w:rFonts w:cs="Arial"/>
          <w:b/>
        </w:rPr>
      </w:pPr>
      <w:r>
        <w:rPr>
          <w:rFonts w:eastAsia="Calibri"/>
          <w:b/>
          <w:bCs w:val="0"/>
        </w:rPr>
        <w:t xml:space="preserve">Retail &amp; IT</w:t>
      </w:r>
      <w:r>
        <w:rPr>
          <w:rFonts w:eastAsia="Calibri"/>
        </w:rPr>
        <w:t xml:space="preserve">:</w:t>
      </w:r>
      <w:r>
        <w:rPr>
          <w:rFonts w:eastAsia="Calibri"/>
        </w:rPr>
        <w:t xml:space="preserve"> </w:t>
      </w:r>
      <w:r>
        <w:rPr/>
        <w:t xml:space="preserve">A unique concept to govern all aspects of IT operations in one place &amp; detects IT vulnerabilities before these mistakes cost you money and impact the business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40" w:line="240" w:lineRule="auto"/>
        <w:ind w:left="547" w:hanging="187"/>
        <w:jc w:val="both"/>
        <w:rPr>
          <w:rFonts w:cs="Arial"/>
          <w:b/>
        </w:rPr>
      </w:pPr>
      <w:r>
        <w:rPr>
          <w:rFonts w:eastAsia="Calibri"/>
          <w:b/>
          <w:bCs w:val="0"/>
        </w:rPr>
        <w:t xml:space="preserve">Territory Manager</w:t>
      </w:r>
      <w:r>
        <w:rPr>
          <w:rFonts w:eastAsia="Calibri"/>
        </w:rPr>
        <w:t xml:space="preserve">: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R</w:t>
      </w:r>
      <w:r>
        <w:rPr/>
        <w:t xml:space="preserve">ecords of achievement and demonstrated success driving B2B/B2G/B2</w:t>
      </w:r>
      <w:r>
        <w:rPr/>
        <w:t xml:space="preserve">F IGT</w:t>
      </w:r>
      <w:r>
        <w:rPr/>
        <w:t xml:space="preserve"> </w:t>
      </w:r>
      <w:r>
        <w:rPr/>
        <w:t xml:space="preserve">leading </w:t>
      </w:r>
      <w:r>
        <w:rPr/>
        <w:t xml:space="preserve">SMB &amp; Enterprise sales growth direct and indirect. building innovative and successful growth businesses in new and existing markets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40" w:line="240" w:lineRule="auto"/>
        <w:ind w:left="547" w:hanging="187"/>
        <w:rPr/>
      </w:pPr>
      <w:r>
        <w:rPr>
          <w:rFonts w:eastAsia="Calibri"/>
          <w:b/>
        </w:rPr>
        <w:t xml:space="preserve">IGT</w:t>
      </w:r>
      <w:r>
        <w:rPr>
          <w:rFonts w:eastAsia="Calibri"/>
          <w:b/>
        </w:rPr>
        <w:t xml:space="preserve"> </w:t>
      </w:r>
      <w:r>
        <w:rPr>
          <w:rFonts w:eastAsia="Calibri"/>
          <w:b/>
        </w:rPr>
        <w:t xml:space="preserve"> </w:t>
      </w:r>
      <w:r>
        <w:rPr/>
        <w:t xml:space="preserve">Business development strategist. A hunter with a proven track record in driving B2B2C/B2G/B2F @US &amp; EMEA, SMB &amp; Enterprise sales </w:t>
      </w:r>
      <w:r>
        <w:rPr/>
        <w:t xml:space="preserve">expert.</w:t>
      </w:r>
    </w:p>
    <w:p>
      <w:pPr>
        <w:spacing w:line="240" w:lineRule="auto"/>
        <w:ind w:left="270"/>
        <w:jc w:val="both"/>
        <w:rPr>
          <w:szCs w:val="22"/>
          <w:u w:val="single"/>
        </w:rPr>
      </w:pPr>
    </w:p>
    <w:p>
      <w:pPr>
        <w:spacing w:line="240" w:lineRule="auto"/>
        <w:ind w:left="270"/>
        <w:jc w:val="both"/>
        <w:rPr>
          <w:b/>
          <w:bCs/>
          <w:szCs w:val="22"/>
          <w:u w:val="single"/>
        </w:rPr>
      </w:pPr>
      <w:r>
        <w:rPr>
          <w:b/>
          <w:bCs/>
          <w:szCs w:val="22"/>
        </w:rPr>
        <w:t xml:space="preserve">2002 – 2005</w:t>
      </w:r>
      <w:r>
        <w:rPr>
          <w:b/>
          <w:bCs/>
          <w:szCs w:val="22"/>
        </w:rPr>
        <w:t xml:space="preserve">  </w:t>
      </w:r>
      <w:r>
        <w:rPr>
          <w:b/>
          <w:bCs/>
          <w:szCs w:val="22"/>
          <w:u w:val="single"/>
        </w:rPr>
        <w:t xml:space="preserve">Area Sales Manager – ADIC </w:t>
      </w:r>
      <w:r>
        <w:rPr>
          <w:szCs w:val="22"/>
        </w:rPr>
        <w:t xml:space="preserve">( Acquire by Quantum )</w:t>
      </w:r>
      <w:r>
        <w:rPr>
          <w:szCs w:val="22"/>
        </w:rPr>
        <w:t xml:space="preserve"> </w:t>
      </w:r>
      <w:r>
        <w:rPr>
          <w:b/>
          <w:sz w:val="24"/>
          <w:szCs w:val="24"/>
          <w:lang w:eastAsia="en-US" w:bidi="he-IL"/>
        </w:rPr>
        <w:t xml:space="preserve">(</w:t>
      </w:r>
      <w:r>
        <w:rPr>
          <w:b/>
          <w:sz w:val="24"/>
          <w:szCs w:val="24"/>
          <w:lang w:eastAsia="en-US" w:bidi="he-IL"/>
        </w:rPr>
        <w:t xml:space="preserve">Backup &amp; HSM Software</w:t>
      </w:r>
      <w:r>
        <w:rPr>
          <w:b/>
          <w:sz w:val="24"/>
          <w:szCs w:val="24"/>
          <w:lang w:eastAsia="en-US" w:bidi="he-IL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line="240" w:lineRule="auto"/>
        <w:ind w:left="567" w:hanging="207"/>
        <w:rPr>
          <w:rFonts w:cs="Arial"/>
          <w:b/>
        </w:rPr>
      </w:pPr>
      <w:r>
        <w:rPr>
          <w:rFonts w:eastAsia="Calibri"/>
          <w:b/>
          <w:bCs w:val="0"/>
        </w:rPr>
        <w:t xml:space="preserve">VP Sales</w:t>
      </w:r>
      <w:r>
        <w:rPr>
          <w:rFonts w:eastAsia="Calibri"/>
        </w:rPr>
        <w:t xml:space="preserve">: </w:t>
      </w:r>
      <w:r>
        <w:rPr>
          <w:rFonts w:eastAsia="Calibri"/>
        </w:rPr>
        <w:t xml:space="preserve">Hugh </w:t>
      </w:r>
      <w:r>
        <w:rPr>
          <w:rFonts w:eastAsia="Calibri"/>
        </w:rPr>
        <w:t xml:space="preserve">Backup Library &amp; HSM Software, </w:t>
      </w:r>
      <w:r>
        <w:rPr>
          <w:rFonts w:eastAsia="Calibri"/>
        </w:rPr>
        <w:t xml:space="preserve">Sales Management </w:t>
      </w:r>
      <w:r>
        <w:rPr>
          <w:rFonts w:eastAsia="Calibri"/>
        </w:rPr>
        <w:t xml:space="preserve">&amp; SDR </w:t>
      </w:r>
      <w:r>
        <w:rPr>
          <w:rFonts w:eastAsia="Calibri"/>
        </w:rPr>
        <w:t xml:space="preserve">abilities, </w:t>
      </w:r>
      <w:r>
        <w:rPr/>
        <w:t xml:space="preserve">establish new markets, increase market share, managing channels &amp; partners. </w:t>
      </w:r>
      <w:r>
        <w:rPr/>
        <w:t xml:space="preserve">Outperform strategic planner skilled at both short-and long-range goal setting</w:t>
      </w:r>
      <w:r>
        <w:rPr>
          <w:rFonts w:eastAsia="Calibri"/>
        </w:rPr>
        <w:t xml:space="preserve">.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40" w:line="240" w:lineRule="auto"/>
        <w:ind w:left="547" w:hanging="187"/>
        <w:rPr>
          <w:rFonts w:cs="Arial"/>
          <w:b/>
        </w:rPr>
      </w:pPr>
      <w:r>
        <w:rPr>
          <w:rFonts w:eastAsia="Calibri"/>
          <w:b/>
          <w:bCs w:val="0"/>
        </w:rPr>
        <w:t xml:space="preserve">Backup &amp; Storage</w:t>
      </w:r>
      <w:r>
        <w:rPr>
          <w:rFonts w:eastAsia="Calibri"/>
        </w:rPr>
        <w:t xml:space="preserve">:</w:t>
      </w:r>
      <w:r>
        <w:rPr>
          <w:rFonts w:eastAsia="Calibri"/>
        </w:rPr>
        <w:t xml:space="preserve"> </w:t>
      </w:r>
      <w:r>
        <w:rPr/>
        <w:t xml:space="preserve">A unique concept to govern all aspects of IT operations in one place &amp; detects IT vulnerabilities before these mistakes cost you money and impact the business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40" w:line="240" w:lineRule="auto"/>
        <w:ind w:left="547" w:hanging="187"/>
        <w:jc w:val="both"/>
        <w:rPr>
          <w:rFonts w:cs="Arial"/>
          <w:b/>
        </w:rPr>
      </w:pPr>
      <w:r>
        <w:rPr>
          <w:rFonts w:eastAsia="Calibri"/>
          <w:b/>
          <w:bCs w:val="0"/>
        </w:rPr>
        <w:t xml:space="preserve">Territory Manager</w:t>
      </w:r>
      <w:r>
        <w:rPr>
          <w:rFonts w:eastAsia="Calibri"/>
        </w:rPr>
        <w:t xml:space="preserve">: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R</w:t>
      </w:r>
      <w:r>
        <w:rPr/>
        <w:t xml:space="preserve">ecords of achievement and demonstrated success driving B2B/B2G/B2</w:t>
      </w:r>
      <w:r>
        <w:rPr/>
        <w:t xml:space="preserve">F US &amp; EMEA</w:t>
      </w:r>
      <w:r>
        <w:rPr/>
        <w:t xml:space="preserve">, </w:t>
      </w:r>
      <w:r>
        <w:rPr/>
        <w:t xml:space="preserve">leading </w:t>
      </w:r>
      <w:r>
        <w:rPr/>
        <w:t xml:space="preserve">SMB &amp; Enterprise sales growth direct and indirect. building innovative and successful growth businesses in new and existing markets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40" w:line="240" w:lineRule="auto"/>
        <w:ind w:left="547" w:hanging="187"/>
        <w:rPr>
          <w:rFonts w:cs="Arial"/>
          <w:b/>
        </w:rPr>
      </w:pPr>
      <w:r>
        <w:rPr>
          <w:rFonts w:eastAsia="Calibri"/>
          <w:b/>
          <w:bCs w:val="0"/>
        </w:rPr>
        <w:t xml:space="preserve">Channel Management</w:t>
      </w:r>
      <w:r>
        <w:rPr>
          <w:rFonts w:eastAsia="Calibri"/>
        </w:rPr>
        <w:t xml:space="preserve">: P</w:t>
      </w:r>
      <w:r>
        <w:rPr/>
        <w:t xml:space="preserve">roven ability to approach and establish new markets, increase market share, and manag</w:t>
      </w:r>
      <w:r>
        <w:rPr/>
        <w:t xml:space="preserve">e channels and partners. </w:t>
      </w:r>
      <w:r>
        <w:rPr/>
        <w:t xml:space="preserve">An excellent strategic planner, skilled at both short-and long-range goal setting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40" w:line="240" w:lineRule="auto"/>
        <w:ind w:left="547" w:hanging="187"/>
        <w:rPr/>
      </w:pPr>
      <w:r>
        <w:rPr>
          <w:rFonts w:eastAsia="Calibri"/>
          <w:b/>
        </w:rPr>
        <w:t xml:space="preserve">IGT &amp; EEU</w:t>
      </w:r>
      <w:r>
        <w:rPr>
          <w:rFonts w:eastAsia="Calibri"/>
          <w:b/>
        </w:rPr>
        <w:t xml:space="preserve"> </w:t>
      </w:r>
      <w:r>
        <w:rPr>
          <w:rFonts w:eastAsia="Calibri"/>
          <w:b/>
        </w:rPr>
        <w:t xml:space="preserve"> </w:t>
      </w:r>
      <w:r>
        <w:rPr/>
        <w:t xml:space="preserve">Business development strategist. </w:t>
      </w:r>
      <w:r>
        <w:rPr/>
        <w:t xml:space="preserve">Presales</w:t>
      </w:r>
      <w:r>
        <w:rPr/>
        <w:t xml:space="preserve"> with a proven track record in driving B2B2C/B2G/B2F @US &amp; EMEA, SMB &amp; Enterprise sales </w:t>
      </w:r>
      <w:r>
        <w:rPr/>
        <w:t xml:space="preserve">expert.</w:t>
      </w:r>
    </w:p>
    <w:p>
      <w:pPr>
        <w:pStyle w:val="ListParagraph"/>
        <w:numPr>
          <w:ilvl w:val="0"/>
          <w:numId w:val="0"/>
        </w:numPr>
        <w:tabs>
          <w:tab w:pos="360" w:val="left"/>
          <w:tab w:pos="1044" w:val="left"/>
        </w:tabs>
        <w:spacing w:after="40" w:line="240" w:lineRule="auto"/>
        <w:ind w:left="547"/>
        <w:rPr>
          <w:rFonts w:eastAsia="Calibri"/>
          <w:b/>
        </w:rPr>
      </w:pPr>
    </w:p>
    <w:p>
      <w:pPr>
        <w:pStyle w:val="ListParagraph"/>
        <w:numPr>
          <w:ilvl w:val="0"/>
          <w:numId w:val="0"/>
        </w:numPr>
        <w:tabs>
          <w:tab w:pos="360" w:val="left"/>
          <w:tab w:pos="1044" w:val="left"/>
        </w:tabs>
        <w:spacing w:after="40" w:line="240" w:lineRule="auto"/>
        <w:ind w:left="547"/>
        <w:rPr/>
      </w:pPr>
    </w:p>
    <w:p>
      <w:pPr>
        <w:pStyle w:val="Heading1"/>
        <w:spacing w:line="240" w:lineRule="auto"/>
        <w:rPr>
          <w:rFonts w:ascii="Arial" w:eastAsia="Arial" w:hAnsi="Arial" w:cs="Arial"/>
          <w:noProof w:val="0"/>
          <w:color w:val="1F497D"/>
          <w:sz w:val="28"/>
          <w:szCs w:val="24"/>
          <w:lang w:val="fr-FR"/>
        </w:rPr>
      </w:pPr>
      <w:r>
        <w:rPr>
          <w:rFonts w:ascii="Arial" w:eastAsia="Arial" w:hAnsi="Arial" w:cs="Arial"/>
          <w:noProof w:val="0"/>
          <w:color w:val="1F497D"/>
          <w:sz w:val="28"/>
          <w:szCs w:val="24"/>
          <w:lang w:val="fr-FR"/>
        </w:rPr>
        <w:t xml:space="preserve">Professional Qualifications</w:t>
      </w:r>
    </w:p>
    <w:p>
      <w:pPr>
        <w:spacing w:line="240" w:lineRule="auto"/>
        <w:ind w:right="-199"/>
        <w:rPr>
          <w:b/>
          <w:szCs w:val="22"/>
        </w:rPr>
      </w:pPr>
    </w:p>
    <w:p>
      <w:pPr>
        <w:spacing w:line="240" w:lineRule="auto"/>
        <w:ind w:right="-199"/>
        <w:rPr>
          <w:rFonts w:eastAsia="Calibri"/>
          <w:szCs w:val="22"/>
        </w:rPr>
      </w:pPr>
      <w:r>
        <w:rPr>
          <w:b/>
          <w:szCs w:val="22"/>
        </w:rPr>
        <w:t xml:space="preserve">Military </w:t>
      </w:r>
      <w:r>
        <w:rPr>
          <w:b/>
          <w:szCs w:val="22"/>
        </w:rPr>
        <w:t xml:space="preserve">Service: </w:t>
      </w:r>
      <w:r>
        <w:rPr>
          <w:szCs w:val="22"/>
        </w:rPr>
        <w:t xml:space="preserve">5 Years</w:t>
      </w:r>
      <w:r>
        <w:rPr>
          <w:szCs w:val="22"/>
        </w:rPr>
        <w:t xml:space="preserve"> –</w:t>
      </w:r>
      <w:r>
        <w:rPr>
          <w:b/>
          <w:szCs w:val="22"/>
        </w:rPr>
        <w:t xml:space="preserve"> </w:t>
      </w:r>
      <w:r>
        <w:rPr>
          <w:szCs w:val="22"/>
        </w:rPr>
        <w:t xml:space="preserve">IAF </w:t>
      </w:r>
      <w:r>
        <w:rPr>
          <w:szCs w:val="22"/>
        </w:rPr>
        <w:t xml:space="preserve">&amp; </w:t>
      </w:r>
      <w:r>
        <w:rPr>
          <w:szCs w:val="22"/>
        </w:rPr>
        <w:t xml:space="preserve">Team </w:t>
      </w:r>
      <w:r>
        <w:rPr>
          <w:szCs w:val="22"/>
        </w:rPr>
        <w:t xml:space="preserve">Member </w:t>
      </w:r>
      <w:r>
        <w:rPr>
          <w:szCs w:val="22"/>
        </w:rPr>
        <w:t xml:space="preserve">@8200 </w:t>
      </w:r>
    </w:p>
    <w:p>
      <w:pPr>
        <w:spacing w:line="240" w:lineRule="auto"/>
        <w:rPr>
          <w:szCs w:val="22"/>
        </w:rPr>
      </w:pPr>
      <w:r>
        <w:rPr>
          <w:b/>
          <w:bCs/>
          <w:lang w:eastAsia="en-US" w:bidi="he-IL"/>
        </w:rPr>
        <w:t xml:space="preserve">Education: </w:t>
      </w:r>
      <w:r>
        <w:rPr>
          <w:szCs w:val="22"/>
        </w:rPr>
        <w:t xml:space="preserve">Tel-Aviv University:</w:t>
      </w:r>
      <w:r>
        <w:rPr>
          <w:szCs w:val="22"/>
        </w:rPr>
        <w:t xml:space="preserve"> </w:t>
      </w:r>
      <w:r>
        <w:rPr>
          <w:szCs w:val="22"/>
        </w:rPr>
        <w:t xml:space="preserve">Practical studies in computing </w:t>
      </w:r>
      <w:r>
        <w:rPr>
          <w:szCs w:val="22"/>
        </w:rPr>
        <w:t xml:space="preserve">&amp; PMI N/D </w:t>
      </w:r>
    </w:p>
    <w:p>
      <w:pPr>
        <w:spacing w:line="240" w:lineRule="auto"/>
        <w:rPr>
          <w:b/>
          <w:bCs/>
          <w:sz w:val="10"/>
          <w:szCs w:val="10"/>
        </w:rPr>
      </w:pPr>
    </w:p>
    <w:p>
      <w:pPr>
        <w:spacing w:line="240" w:lineRule="auto"/>
        <w:rPr>
          <w:b/>
          <w:bCs/>
          <w:lang w:val="en-US"/>
        </w:rPr>
      </w:pPr>
      <w:r>
        <w:rPr>
          <w:b/>
          <w:bCs/>
          <w:lang w:val="en-GB"/>
        </w:rPr>
        <w:t xml:space="preserve">Languages:  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0" w:line="276" w:lineRule="auto"/>
        <w:ind w:left="540" w:hanging="180"/>
        <w:rPr>
          <w:rFonts w:eastAsia="Calibri" w:cs="Arial"/>
        </w:rPr>
      </w:pPr>
      <w:r>
        <w:rPr>
          <w:rFonts w:eastAsia="Calibri" w:cs="Arial"/>
        </w:rPr>
        <w:t xml:space="preserve">Hebrew </w:t>
      </w:r>
      <w:r>
        <w:rPr>
          <w:rFonts w:eastAsia="Calibri" w:cs="Arial"/>
        </w:rPr>
        <w:tab/>
      </w:r>
      <w:r>
        <w:rPr>
          <w:rFonts w:eastAsia="Calibri" w:cs="Arial"/>
        </w:rPr>
        <w:t xml:space="preserve">- Mother Tongue</w:t>
      </w:r>
      <w:r>
        <w:rPr>
          <w:rFonts w:eastAsia="Calibri" w:cs="Arial"/>
        </w:rPr>
        <w:t xml:space="preserve"> level 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0" w:line="276" w:lineRule="auto"/>
        <w:ind w:left="540" w:hanging="180"/>
        <w:rPr>
          <w:b/>
          <w:lang w:val="en-GB"/>
        </w:rPr>
      </w:pPr>
      <w:r>
        <w:rPr>
          <w:rFonts w:eastAsia="Calibri" w:cs="Arial"/>
        </w:rPr>
        <w:t xml:space="preserve">English </w:t>
      </w:r>
      <w:r>
        <w:rPr>
          <w:rFonts w:eastAsia="Calibri" w:cs="Arial"/>
        </w:rPr>
        <w:tab/>
      </w:r>
      <w:r>
        <w:rPr>
          <w:rFonts w:eastAsia="Calibri" w:cs="Arial"/>
        </w:rPr>
        <w:t xml:space="preserve">- </w:t>
      </w:r>
      <w:r>
        <w:rPr>
          <w:rFonts w:eastAsia="Calibri" w:cs="Arial"/>
        </w:rPr>
        <w:t xml:space="preserve">Fluent</w:t>
      </w:r>
    </w:p>
    <w:p>
      <w:pPr>
        <w:spacing w:line="240" w:lineRule="auto"/>
        <w:rPr>
          <w:b/>
          <w:bCs/>
          <w:lang w:val="en-GB"/>
        </w:rPr>
      </w:pPr>
      <w:r>
        <w:rPr>
          <w:b/>
          <w:bCs/>
          <w:lang w:val="en-GB"/>
        </w:rPr>
        <w:t xml:space="preserve">Skills</w:t>
      </w:r>
      <w:r>
        <w:rPr>
          <w:b/>
          <w:bCs/>
          <w:lang w:val="en-GB"/>
        </w:rPr>
        <w:t xml:space="preserve">:  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0" w:line="276" w:lineRule="auto"/>
        <w:ind w:left="540" w:hanging="180"/>
        <w:rPr>
          <w:rFonts w:eastAsia="Calibri"/>
        </w:rPr>
      </w:pPr>
      <w:r>
        <w:rPr>
          <w:rFonts w:eastAsia="Calibri"/>
        </w:rPr>
        <w:t xml:space="preserve">Procurement</w:t>
      </w:r>
    </w:p>
    <w:p>
      <w:pPr>
        <w:pStyle w:val="Heading2"/>
        <w:textAlignment w:val="baseline"/>
        <w:spacing w:before="0" w:line="360" w:lineRule="atLeast"/>
        <w:rPr>
          <w:rFonts w:ascii="Arial" w:eastAsia="Calibri" w:hAnsi="Arial" w:cs="Arial"/>
          <w:bCs/>
          <w:color w:val="auto"/>
          <w:sz w:val="22"/>
          <w:szCs w:val="22"/>
        </w:rPr>
      </w:pPr>
      <w:r>
        <w:rPr>
          <w:rFonts w:ascii="Arial" w:eastAsia="Calibri" w:hAnsi="Arial" w:cs="Arial"/>
          <w:bCs/>
          <w:color w:val="auto"/>
          <w:sz w:val="22"/>
          <w:szCs w:val="22"/>
        </w:rPr>
        <w:t xml:space="preserve">         </w:t>
      </w:r>
      <w:r>
        <w:rPr>
          <w:rFonts w:ascii="Arial" w:eastAsia="Calibri" w:hAnsi="Arial" w:cs="Arial"/>
          <w:bCs/>
          <w:color w:val="auto"/>
          <w:sz w:val="22"/>
          <w:szCs w:val="22"/>
        </w:rPr>
        <w:t xml:space="preserve">Patent Approved </w:t>
      </w:r>
      <w:r>
        <w:rPr>
          <w:rFonts w:ascii="Arial" w:eastAsia="Calibri" w:hAnsi="Arial" w:cs="Arial"/>
          <w:bCs/>
          <w:color w:val="auto"/>
          <w:sz w:val="22"/>
          <w:szCs w:val="22"/>
        </w:rPr>
        <w:t xml:space="preserve">2455403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0" w:line="276" w:lineRule="auto"/>
        <w:ind w:left="540" w:hanging="180"/>
        <w:rPr>
          <w:rFonts w:eastAsia="Calibri" w:cs="Arial"/>
        </w:rPr>
      </w:pPr>
      <w:r>
        <w:rPr>
          <w:rFonts w:eastAsia="Calibri" w:cs="Arial"/>
        </w:rPr>
        <w:t xml:space="preserve">US Federal GSA Process 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0" w:line="276" w:lineRule="auto"/>
        <w:ind w:left="540" w:hanging="180"/>
        <w:rPr>
          <w:rFonts w:eastAsia="Calibri" w:cs="Arial"/>
        </w:rPr>
      </w:pPr>
      <w:r>
        <w:rPr>
          <w:rFonts w:eastAsia="Calibri" w:cs="Arial"/>
        </w:rPr>
        <w:t xml:space="preserve">OEM </w:t>
      </w:r>
      <w:r>
        <w:rPr>
          <w:rFonts w:eastAsia="Calibri" w:cs="Arial"/>
        </w:rPr>
        <w:t xml:space="preserve">Agreements </w:t>
      </w:r>
      <w:r>
        <w:rPr>
          <w:rFonts w:eastAsia="Calibri" w:cs="Arial"/>
        </w:rPr>
        <w:t xml:space="preserve"> 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0" w:line="276" w:lineRule="auto"/>
        <w:ind w:left="540" w:hanging="180"/>
        <w:rPr>
          <w:rFonts w:eastAsia="Calibri" w:cs="Arial"/>
        </w:rPr>
      </w:pPr>
      <w:r>
        <w:rPr>
          <w:rFonts w:eastAsia="Calibri" w:cs="Arial"/>
        </w:rPr>
        <w:t xml:space="preserve">Investment Relationship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0" w:line="276" w:lineRule="auto"/>
        <w:ind w:left="540" w:hanging="180"/>
        <w:rPr>
          <w:rFonts w:eastAsia="Calibri" w:cs="Arial"/>
        </w:rPr>
      </w:pPr>
      <w:r>
        <w:rPr>
          <w:rFonts w:eastAsia="Calibri" w:cs="Arial"/>
        </w:rPr>
        <w:t xml:space="preserve">Grants </w:t>
      </w:r>
      <w:r>
        <w:rPr>
          <w:rFonts w:eastAsia="Calibri" w:cs="Arial"/>
        </w:rPr>
        <w:t xml:space="preserve">Israel, US &amp; Europe </w:t>
      </w:r>
      <w:r>
        <w:rPr>
          <w:rFonts w:eastAsia="Calibri" w:cs="Arial"/>
        </w:rPr>
        <w:t xml:space="preserve"> </w:t>
      </w:r>
    </w:p>
    <w:p>
      <w:pPr>
        <w:pStyle w:val="ListParagraph"/>
        <w:numPr>
          <w:ilvl w:val="0"/>
          <w:numId w:val="0"/>
        </w:numPr>
        <w:tabs>
          <w:tab w:pos="360" w:val="left"/>
          <w:tab w:pos="1044" w:val="left"/>
        </w:tabs>
        <w:spacing w:after="0" w:line="276" w:lineRule="auto"/>
        <w:ind w:left="540"/>
        <w:rPr>
          <w:rFonts w:eastAsia="Calibri"/>
        </w:rPr>
      </w:pPr>
      <w:r>
        <w:rPr>
          <w:rFonts w:eastAsia="Calibri" w:cs="Arial"/>
        </w:rPr>
        <w:t xml:space="preserve">More about: </w:t>
      </w:r>
      <w:r>
        <w:rPr>
          <w:rFonts w:eastAsia="Calibri" w:cs="Arial"/>
          <w:b/>
          <w:color w:val="002060"/>
          <w:u w:val="single"/>
        </w:rPr>
        <w:t xml:space="preserve">emaze.me/</w:t>
      </w:r>
      <w:r>
        <w:rPr>
          <w:rFonts w:eastAsia="Calibri" w:cs="Arial"/>
          <w:b/>
          <w:color w:val="002060"/>
          <w:u w:val="single"/>
        </w:rPr>
        <w:t xml:space="preserve">salesexpert</w:t>
      </w:r>
      <w:r>
        <w:rPr>
          <w:rFonts w:eastAsia="Calibri" w:cs="Arial"/>
          <w:b/>
          <w:color w:val="002060"/>
          <w:u w:val="single"/>
        </w:rPr>
        <w:t xml:space="preserve"> </w:t>
      </w:r>
      <w:r>
        <w:rPr>
          <w:rFonts w:eastAsia="Calibri" w:cs="Arial"/>
          <w:b/>
          <w:color w:val="002060"/>
          <w:u w:val="single"/>
        </w:rPr>
        <w:t xml:space="preserve">/ emaze.me/</w:t>
      </w:r>
      <w:r>
        <w:rPr>
          <w:rFonts w:eastAsia="Calibri" w:cs="Arial"/>
          <w:b/>
          <w:color w:val="002060"/>
          <w:u w:val="single"/>
        </w:rPr>
        <w:t xml:space="preserve">customerslahav</w:t>
      </w:r>
      <w:r>
        <w:rPr>
          <w:rFonts w:eastAsia="Calibri" w:cs="Arial"/>
          <w:b/>
          <w:color w:val="002060"/>
          <w:u w:val="single"/>
        </w:rPr>
        <w:t xml:space="preserve"> </w:t>
      </w:r>
      <w:r>
        <w:rPr>
          <w:rFonts w:eastAsia="Calibri"/>
        </w:rPr>
        <w:t xml:space="preserve"> </w:t>
      </w:r>
    </w:p>
    <w:sectPr>
      <w:headerReference w:type="first" r:id="rId2"/>
      <w:footerReference w:type="first" r:id="rId3"/>
      <w:headerReference w:type="even" r:id="rId4"/>
      <w:headerReference w:type="default" r:id="rId5"/>
      <w:footerReference w:type="default" r:id="rId6"/>
      <w:type w:val="continuous"/>
      <w:pgSz w:w="12240" w:h="15840"/>
      <w:pgMar w:top="1170" w:right="900" w:bottom="180" w:left="990" w:footer="720" w:header="540" w:gutter="0"/>
      <w:pgBorders w:offsetFrom="page">
        <w:top w:val="thinThickSmallGap" w:sz="12" w:space="20" w:color="auto"/>
        <w:left w:val="thinThickSmallGap" w:sz="12" w:space="20" w:color="auto"/>
        <w:bottom w:val="thickThinSmallGap" w:sz="12" w:space="20" w:color="auto"/>
        <w:right w:val="thickThinSmallGap" w:sz="12" w:space="2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sep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680" w:val="center"/>
        <w:tab w:pos="9360" w:val="right"/>
      </w:tabs>
      <w:spacing w:line="240" w:lineRule="auto"/>
      <w:rPr/>
    </w:pPr>
    <w:r>
      <w:rPr/>
      <w:t xml:space="preserve">Page </w:t>
    </w:r>
    <w:r>
      <w:rPr/>
      <w:fldChar w:fldCharType="begin"/>
    </w:r>
    <w:r>
      <w:rPr/>
      <w:instrText> PAGE  \* Arabic  \* MERGEFORMAT </w:instrText>
    </w:r>
    <w:r>
      <w:rPr/>
      <w:fldChar w:fldCharType="separate"/>
    </w:r>
    <w:r>
      <w:rPr>
        <w:noProof/>
      </w:rPr>
      <w:t xml:space="preserve"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 \* Arabic  \* MERGEFORMAT </w:instrText>
    </w:r>
    <w:r>
      <w:rPr/>
      <w:fldChar w:fldCharType="separate"/>
    </w:r>
    <w:r>
      <w:rPr>
        <w:noProof/>
      </w:rPr>
      <w:t xml:space="preserve">2</w:t>
    </w:r>
    <w:r>
      <w:rPr/>
      <w:fldChar w:fldCharType="end"/>
    </w: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680" w:val="center"/>
        <w:tab w:pos="9360" w:val="right"/>
      </w:tabs>
      <w:spacing w:line="240" w:lineRule="auto"/>
      <w:rPr/>
    </w:pPr>
    <w:r>
      <w:rPr/>
      <w:t xml:space="preserve">Page </w:t>
    </w:r>
    <w:r>
      <w:rPr/>
      <w:fldChar w:fldCharType="begin"/>
    </w:r>
    <w:r>
      <w:rPr/>
      <w:instrText> PAGE  \* Arabic  \* MERGEFORMAT </w:instrText>
    </w:r>
    <w:r>
      <w:rPr/>
      <w:fldChar w:fldCharType="separate"/>
    </w:r>
    <w:r>
      <w:rPr>
        <w:noProof/>
      </w:rPr>
      <w:t xml:space="preserve">2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 \* Arabic  \* MERGEFORMAT </w:instrText>
    </w:r>
    <w:r>
      <w:rPr/>
      <w:fldChar w:fldCharType="separate"/>
    </w:r>
    <w:r>
      <w:rPr>
        <w:noProof/>
      </w:rPr>
      <w:t xml:space="preserve">2</w:t>
    </w:r>
    <w:r>
      <w:rPr/>
      <w:fldChar w:fldCharType="end"/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Name"/>
      <w:spacing w:line="240" w:lineRule="auto"/>
      <w:rPr>
        <w:color w:val="1F497D"/>
      </w:rPr>
    </w:pPr>
    <w:r>
      <w:rPr>
        <w:color w:val="1F497D"/>
      </w:rPr>
      <w:t xml:space="preserve">Tsafrir Lahav</w:t>
    </w:r>
    <w:r>
      <w:rPr/>
    </w:r>
  </w:p>
  <w:p>
    <w:pPr>
      <w:pStyle w:val="Name"/>
      <w:spacing w:line="240" w:lineRule="auto"/>
      <w:rPr>
        <w:sz w:val="4"/>
        <w:szCs w:val="4"/>
      </w:rPr>
    </w:pP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Top"/>
      <w:tabs>
        <w:tab w:pos="10267" w:val="right"/>
        <w:tab w:pos="4680" w:val="clear"/>
        <w:tab w:pos="9360" w:val="clear"/>
      </w:tabs>
      <w:spacing w:line="240" w:lineRule="auto"/>
      <w:rPr/>
    </w:pPr>
    <w:r>
      <w:rPr/>
    </w:r>
  </w:p>
  <w:p>
    <w:pPr>
      <w:pStyle w:val="HeaderTop"/>
      <w:tabs>
        <w:tab w:pos="10267" w:val="right"/>
        <w:tab w:pos="4680" w:val="clear"/>
        <w:tab w:pos="9360" w:val="clear"/>
      </w:tabs>
      <w:spacing w:line="240" w:lineRule="auto"/>
      <w:rPr/>
    </w:pPr>
    <w:r>
      <w:rPr/>
      <w:t xml:space="preserve">Tsafrir Lahav</w:t>
    </w:r>
    <w:r>
      <w:rPr/>
      <w:tab/>
    </w:r>
    <w:r>
      <w:rPr>
        <w:rStyle w:val="HeaderPhone"/>
      </w:rPr>
      <w:t xml:space="preserve">054 -</w:t>
    </w:r>
    <w:r>
      <w:rPr>
        <w:rStyle w:val="HeaderPhone"/>
      </w:rPr>
      <w:t xml:space="preserve"> </w:t>
    </w:r>
    <w:r>
      <w:rPr>
        <w:rStyle w:val="HeaderPhone"/>
      </w:rPr>
      <w:t xml:space="preserve">763</w:t>
    </w:r>
    <w:r>
      <w:rPr>
        <w:rStyle w:val="HeaderPhone"/>
      </w:rPr>
      <w:t xml:space="preserve"> </w:t>
    </w:r>
    <w:r>
      <w:rPr>
        <w:rStyle w:val="HeaderPhone"/>
      </w:rPr>
      <w:t xml:space="preserve">4623</w:t>
    </w:r>
    <w:r>
      <w:rPr>
        <w:rStyle w:val="HeaderPhone"/>
      </w:rPr>
      <w:t xml:space="preserve"> / </w:t>
    </w:r>
    <w:r>
      <w:rPr>
        <w:rStyle w:val="HeaderPhone"/>
      </w:rPr>
      <w:t xml:space="preserve">tsafrir.lahav</w:t>
    </w:r>
    <w:r>
      <w:rPr>
        <w:rStyle w:val="HeaderPhone"/>
      </w:rPr>
      <w:t xml:space="preserve">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pPr>
        <w:spacing/>
        <w:ind w:left="72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2">
      <w:start w:val="1"/>
      <w:numFmt w:val="bullet"/>
      <w:suff w:val="tab"/>
      <w:lvlText w:val="§"/>
      <w:pPr>
        <w:spacing/>
        <w:ind w:left="216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3">
      <w:start w:val="1"/>
      <w:numFmt w:val="bullet"/>
      <w:suff w:val="tab"/>
      <w:lvlText w:val="·"/>
      <w:pPr>
        <w:spacing/>
        <w:ind w:left="288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5">
      <w:start w:val="1"/>
      <w:numFmt w:val="bullet"/>
      <w:suff w:val="tab"/>
      <w:lvlText w:val="§"/>
      <w:pPr>
        <w:spacing/>
        <w:ind w:left="432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6">
      <w:start w:val="1"/>
      <w:numFmt w:val="bullet"/>
      <w:suff w:val="tab"/>
      <w:lvlText w:val="·"/>
      <w:pPr>
        <w:spacing/>
        <w:ind w:left="504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8">
      <w:start w:val="1"/>
      <w:numFmt w:val="bullet"/>
      <w:suff w:val="tab"/>
      <w:lvlText w:val="§"/>
      <w:pPr>
        <w:spacing/>
        <w:ind w:left="648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</w:abstractNum>
  <w:abstractNum w:abstractNumId="3">
    <w:multiLevelType w:val="hybridMultilevel"/>
    <w:lvl w:ilvl="0">
      <w:start w:val="1"/>
      <w:numFmt w:val="bullet"/>
      <w:suff w:val="tab"/>
      <w:lvlText w:val="·"/>
      <w:pPr>
        <w:spacing/>
        <w:ind w:left="72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2">
      <w:start w:val="1"/>
      <w:numFmt w:val="bullet"/>
      <w:suff w:val="tab"/>
      <w:lvlText w:val="§"/>
      <w:pPr>
        <w:spacing/>
        <w:ind w:left="216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3">
      <w:start w:val="1"/>
      <w:numFmt w:val="bullet"/>
      <w:suff w:val="tab"/>
      <w:lvlText w:val="·"/>
      <w:pPr>
        <w:spacing/>
        <w:ind w:left="288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5">
      <w:start w:val="1"/>
      <w:numFmt w:val="bullet"/>
      <w:suff w:val="tab"/>
      <w:lvlText w:val="§"/>
      <w:pPr>
        <w:spacing/>
        <w:ind w:left="432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6">
      <w:start w:val="1"/>
      <w:numFmt w:val="bullet"/>
      <w:suff w:val="tab"/>
      <w:lvlText w:val="·"/>
      <w:pPr>
        <w:spacing/>
        <w:ind w:left="504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8">
      <w:start w:val="1"/>
      <w:numFmt w:val="bullet"/>
      <w:suff w:val="tab"/>
      <w:lvlText w:val="§"/>
      <w:pPr>
        <w:spacing/>
        <w:ind w:left="648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</w:abstractNum>
  <w:abstractNum w:abstractNumId="4">
    <w:multiLevelType w:val="hybridMultilevel"/>
    <w:lvl w:ilvl="0">
      <w:start w:val="1"/>
      <w:numFmt w:val="bullet"/>
      <w:suff w:val="tab"/>
      <w:lvlText w:val="ê"/>
      <w:pPr>
        <w:tabs>
          <w:tab w:pos="360" w:val="left"/>
        </w:tabs>
        <w:spacing/>
        <w:ind w:left="360" w:hanging="144"/>
      </w:pPr>
      <w:rPr>
        <w:rFonts w:ascii="Wingdings 3" w:eastAsia="Wingdings 3" w:hAnsi="Wingdings 3" w:cs="Wingdings 3"/>
        <w:sz w:val="20"/>
        <w:szCs w:val="20"/>
        <w:shd w:val="clear" w:color="auto" w:fill="auto"/>
      </w:rPr>
    </w:lvl>
    <w:lvl w:ilvl="1">
      <w:start w:val="1"/>
      <w:numFmt w:val="bullet"/>
      <w:suff w:val="tab"/>
      <w:lvlText w:val="¡"/>
      <w:pPr>
        <w:tabs>
          <w:tab w:pos="1044" w:val="left"/>
        </w:tabs>
        <w:spacing/>
        <w:ind w:left="1116" w:hanging="216"/>
      </w:pPr>
      <w:rPr>
        <w:rFonts w:ascii="Wingdings 2" w:eastAsia="Wingdings 2" w:hAnsi="Wingdings 2" w:cs="Wingdings 2"/>
        <w:sz w:val="20"/>
        <w:szCs w:val="20"/>
        <w:shd w:val="clear" w:color="auto" w:fill="auto"/>
      </w:rPr>
    </w:lvl>
    <w:lvl w:ilvl="2">
      <w:start w:val="1"/>
      <w:numFmt w:val="bullet"/>
      <w:suff w:val="tab"/>
      <w:lvlText w:val="¡"/>
      <w:pPr>
        <w:tabs>
          <w:tab w:pos="2160" w:val="left"/>
        </w:tabs>
        <w:spacing/>
        <w:ind w:left="2160" w:hanging="360"/>
      </w:pPr>
      <w:rPr>
        <w:rFonts w:ascii="Wingdings 2" w:eastAsia="Wingdings 2" w:hAnsi="Wingdings 2" w:cs="Wingdings 2"/>
        <w:sz w:val="20"/>
        <w:szCs w:val="20"/>
        <w:shd w:val="clear" w:color="auto" w:fill="auto"/>
      </w:rPr>
    </w:lvl>
    <w:lvl w:ilvl="3">
      <w:start w:val="1"/>
      <w:numFmt w:val="bullet"/>
      <w:suff w:val="tab"/>
      <w:lvlText w:val="·"/>
      <w:pPr>
        <w:tabs>
          <w:tab w:pos="2880" w:val="left"/>
        </w:tabs>
        <w:spacing/>
        <w:ind w:left="288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4">
      <w:start w:val="1"/>
      <w:numFmt w:val="bullet"/>
      <w:suff w:val="tab"/>
      <w:lvlText w:val="o"/>
      <w:pPr>
        <w:tabs>
          <w:tab w:pos="3600" w:val="left"/>
        </w:tabs>
        <w:spacing/>
        <w:ind w:left="360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5">
      <w:start w:val="1"/>
      <w:numFmt w:val="bullet"/>
      <w:suff w:val="tab"/>
      <w:lvlText w:val="§"/>
      <w:pPr>
        <w:tabs>
          <w:tab w:pos="4320" w:val="left"/>
        </w:tabs>
        <w:spacing/>
        <w:ind w:left="432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6">
      <w:start w:val="1"/>
      <w:numFmt w:val="bullet"/>
      <w:suff w:val="tab"/>
      <w:lvlText w:val="·"/>
      <w:pPr>
        <w:tabs>
          <w:tab w:pos="5040" w:val="left"/>
        </w:tabs>
        <w:spacing/>
        <w:ind w:left="504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7">
      <w:start w:val="1"/>
      <w:numFmt w:val="bullet"/>
      <w:suff w:val="tab"/>
      <w:lvlText w:val="o"/>
      <w:pPr>
        <w:tabs>
          <w:tab w:pos="5760" w:val="left"/>
        </w:tabs>
        <w:spacing/>
        <w:ind w:left="576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8">
      <w:start w:val="1"/>
      <w:numFmt w:val="bullet"/>
      <w:suff w:val="tab"/>
      <w:lvlText w:val="§"/>
      <w:pPr>
        <w:tabs>
          <w:tab w:pos="6480" w:val="left"/>
        </w:tabs>
        <w:spacing/>
        <w:ind w:left="648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"/>
      <w:pPr>
        <w:spacing/>
        <w:ind w:left="720" w:hanging="360"/>
      </w:pPr>
      <w:rPr>
        <w:rFonts w:ascii="Wingdings 2" w:eastAsia="Wingdings 2" w:hAnsi="Wingdings 2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07"/>
      <w:numFmt w:val="decimal"/>
      <w:suff w:val="tab"/>
      <w:lvlText w:val="%1"/>
      <w:pPr>
        <w:spacing/>
        <w:ind w:left="750" w:hanging="480"/>
      </w:pPr>
      <w:rPr>
        <w:rFonts w:hint="default"/>
        <w:b/>
      </w:rPr>
    </w:lvl>
    <w:lvl w:ilvl="1">
      <w:start w:val="1"/>
      <w:numFmt w:val="lowerLetter"/>
      <w:suff w:val="tab"/>
      <w:lvlText w:val="%2."/>
      <w:pPr>
        <w:spacing/>
        <w:ind w:left="135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070" w:hanging="180"/>
      </w:pPr>
      <w:rPr/>
    </w:lvl>
    <w:lvl w:ilvl="3">
      <w:start w:val="1"/>
      <w:numFmt w:val="decimal"/>
      <w:suff w:val="tab"/>
      <w:lvlText w:val="%4."/>
      <w:pPr>
        <w:spacing/>
        <w:ind w:left="2790" w:hanging="360"/>
      </w:pPr>
      <w:rPr/>
    </w:lvl>
    <w:lvl w:ilvl="4">
      <w:start w:val="1"/>
      <w:numFmt w:val="lowerLetter"/>
      <w:suff w:val="tab"/>
      <w:lvlText w:val="%5."/>
      <w:pPr>
        <w:spacing/>
        <w:ind w:left="351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230" w:hanging="180"/>
      </w:pPr>
      <w:rPr/>
    </w:lvl>
    <w:lvl w:ilvl="6">
      <w:start w:val="1"/>
      <w:numFmt w:val="decimal"/>
      <w:suff w:val="tab"/>
      <w:lvlText w:val="%7."/>
      <w:pPr>
        <w:spacing/>
        <w:ind w:left="4950" w:hanging="360"/>
      </w:pPr>
      <w:rPr/>
    </w:lvl>
    <w:lvl w:ilvl="7">
      <w:start w:val="1"/>
      <w:numFmt w:val="lowerLetter"/>
      <w:suff w:val="tab"/>
      <w:lvlText w:val="%8."/>
      <w:pPr>
        <w:spacing/>
        <w:ind w:left="567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390" w:hanging="180"/>
      </w:pPr>
      <w:rPr/>
    </w:lvl>
  </w:abstractNum>
  <w:abstractNum w:abstractNumId="8">
    <w:multiLevelType w:val="hybridMultilevel"/>
    <w:lvl w:ilvl="0">
      <w:start w:val="2007"/>
      <w:numFmt w:val="bullet"/>
      <w:suff w:val="tab"/>
      <w:lvlText w:val=""/>
      <w:pPr>
        <w:spacing/>
        <w:ind w:left="720" w:hanging="360"/>
      </w:pPr>
      <w:rPr>
        <w:rFonts w:cstheme="minorBidi" w:ascii="Symbol" w:eastAsia="Calibri" w:hAnsi="Symbol" w:hint="default"/>
        <w:b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0">
    <w:multiLevelType w:val="multi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/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1">
    <w:multiLevelType w:val="hybridMultilevel"/>
    <w:lvl w:ilvl="0">
      <w:start w:val="2000"/>
      <w:numFmt w:val="bullet"/>
      <w:suff w:val="tab"/>
      <w:lvlText w:val="-"/>
      <w:pPr>
        <w:spacing/>
        <w:ind w:left="144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2007"/>
      <w:numFmt w:val="bullet"/>
      <w:suff w:val="tab"/>
      <w:lvlText w:val=""/>
      <w:pPr>
        <w:spacing/>
        <w:ind w:left="720" w:hanging="360"/>
      </w:pPr>
      <w:rPr>
        <w:rFonts w:cstheme="minorBidi" w:ascii="Symbol" w:eastAsia="Calibri" w:hAnsi="Symbol" w:hint="default"/>
        <w:b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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8">
    <w:multiLevelType w:val="hybridMultilevel"/>
    <w:lvl w:ilvl="0">
      <w:start w:val="1"/>
      <w:numFmt w:val="bullet"/>
      <w:suff w:val="tab"/>
      <w:lvlText w:val=""/>
      <w:pPr>
        <w:tabs>
          <w:tab w:pos="360" w:val="num"/>
        </w:tabs>
        <w:spacing/>
        <w:ind w:left="360" w:hanging="144"/>
      </w:pPr>
      <w:rPr>
        <w:rFonts w:ascii="Wingdings 3" w:eastAsia="Wingdings 3" w:hAnsi="Wingdings 3" w:cs="Times New Roman" w:hint="default"/>
      </w:rPr>
    </w:lvl>
    <w:lvl w:ilvl="1">
      <w:start w:val="1"/>
      <w:numFmt w:val="bullet"/>
      <w:pStyle w:val="ListParagraph"/>
      <w:suff w:val="tab"/>
      <w:lvlText w:val=""/>
      <w:pPr>
        <w:tabs>
          <w:tab w:pos="2484" w:val="num"/>
        </w:tabs>
        <w:spacing/>
        <w:ind w:left="2556" w:hanging="216"/>
      </w:pPr>
      <w:rPr>
        <w:rFonts w:ascii="Wingdings 2" w:eastAsia="Wingdings 2" w:hAnsi="Wingdings 2" w:cs="Times New Roman" w:hint="default"/>
      </w:rPr>
    </w:lvl>
    <w:lvl w:ilvl="2">
      <w:start w:val="1"/>
      <w:numFmt w:val="bullet"/>
      <w:suff w:val="tab"/>
      <w:lvlText w:val=""/>
      <w:pPr>
        <w:tabs>
          <w:tab w:pos="2160" w:val="num"/>
        </w:tabs>
        <w:spacing/>
        <w:ind w:left="2160" w:hanging="360"/>
      </w:pPr>
      <w:rPr>
        <w:rFonts w:ascii="Wingdings 2" w:eastAsia="Wingdings 2" w:hAnsi="Wingdings 2" w:cs="Wingdings 2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0">
    <w:multiLevelType w:val="hybridMultilevel"/>
    <w:lvl w:ilvl="0">
      <w:start w:val="2002"/>
      <w:numFmt w:val="bullet"/>
      <w:suff w:val="tab"/>
      <w:lvlText w:val=""/>
      <w:pPr>
        <w:spacing/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2">
    <w:multiLevelType w:val="hybridMultilevel"/>
    <w:lvl w:ilvl="0">
      <w:start w:val="1"/>
      <w:numFmt w:val="bullet"/>
      <w:suff w:val="tab"/>
      <w:lvlText w:val=""/>
      <w:pPr>
        <w:spacing/>
        <w:ind w:left="720" w:hanging="360"/>
      </w:pPr>
      <w:rPr>
        <w:rFonts w:ascii="Wingdings 3" w:eastAsia="Wingdings 3" w:hAnsi="Wingdings 3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5">
    <w:multiLevelType w:val="hybridMultilevel"/>
    <w:lvl w:ilvl="0">
      <w:start w:val="2010"/>
      <w:numFmt w:val="bullet"/>
      <w:suff w:val="tab"/>
      <w:lvlText w:val=""/>
      <w:pPr>
        <w:spacing/>
        <w:ind w:left="720" w:hanging="360"/>
      </w:pPr>
      <w:rPr>
        <w:rFonts w:cstheme="minorBidi" w:ascii="Symbol" w:eastAsia="Calibri" w:hAnsi="Symbol" w:hint="default"/>
        <w:b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2020"/>
      <w:numFmt w:val="bullet"/>
      <w:suff w:val="tab"/>
      <w:lvlText w:val="-"/>
      <w:pPr>
        <w:spacing/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0EA6FE7"/>
  <w15:docId xmlns:w15="http://schemas.microsoft.com/office/word/2012/wordml" w15:val="{03C71545-7493-4194-B236-1C15C78990A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widowControl w:val="false"/>
      <w:autoSpaceDE w:val="false"/>
      <w:autoSpaceDN w:val="false"/>
      <w:adjustRightInd w:val="false"/>
      <w:spacing w:after="0" w:line="240" w:lineRule="auto"/>
    </w:pPr>
    <w:rPr>
      <w:rFonts w:ascii="Arial" w:eastAsia="Times New Roman" w:hAnsi="Arial" w:cs="Arial"/>
      <w:szCs w:val="20"/>
      <w:lang w:val="en-AU"/>
    </w:rPr>
  </w:style>
  <w:style w:type="paragraph" w:styleId="Heading1">
    <w:name w:val="Heading 1"/>
    <w:basedOn w:val="Normal"/>
    <w:link w:val="Heading1Char"/>
    <w:next w:val="Normal"/>
    <w:qFormat/>
    <w:pPr>
      <w:pBdr>
        <w:top w:val="single" w:sz="18" w:space="20" w:color="808080"/>
        <w:bottom w:val="single" w:sz="8" w:space="8" w:color="808080"/>
      </w:pBdr>
      <w:spacing/>
      <w:jc w:val="center"/>
      <w:outlineLvl w:val="0"/>
    </w:pPr>
    <w:rPr>
      <w:rFonts w:ascii="Arial Black" w:eastAsia="Arial Black" w:hAnsi="Arial Black" w:cs="Arial Black"/>
      <w:b/>
      <w:smallCaps/>
      <w:noProof/>
      <w:color w:val="3E7AA2"/>
      <w:spacing w:val="10"/>
    </w:rPr>
  </w:style>
  <w:style w:type="paragraph" w:styleId="Heading2">
    <w:name w:val="Heading 2"/>
    <w:basedOn w:val="Normal"/>
    <w:link w:val="Heading2Char"/>
    <w:next w:val="Normal"/>
    <w:unhideWhenUsed/>
    <w:qFormat/>
    <w:pPr>
      <w:keepNext/>
      <w:keepLines/>
      <w:spacing w:before="40"/>
      <w:outlineLvl w:val="1"/>
    </w:pPr>
    <w:rPr>
      <w:rFonts w:eastAsiaTheme="majorEastAsia" w:hAnsiTheme="majorHAnsi" w:cstheme="majorBidi" w:ascii="Cambria"/>
      <w:color w:val="365F91"/>
      <w:sz w:val="26"/>
      <w:szCs w:val="26"/>
    </w:rPr>
  </w:style>
  <w:style w:type="paragraph" w:styleId="Heading3">
    <w:name w:val="Heading 3"/>
    <w:basedOn w:val="Normal"/>
    <w:link w:val="Heading3Char"/>
    <w:next w:val="Normal"/>
    <w:unhideWhenUsed/>
    <w:qFormat/>
    <w:pPr>
      <w:keepNext/>
      <w:keepLines/>
      <w:widowControl w:val="true"/>
      <w:autoSpaceDE w:val="true"/>
      <w:autoSpaceDN w:val="true"/>
      <w:adjustRightInd w:val="true"/>
      <w:spacing w:before="40" w:line="259" w:lineRule="auto"/>
      <w:outlineLvl w:val="2"/>
    </w:pPr>
    <w:rPr>
      <w:rFonts w:eastAsiaTheme="majorEastAsia" w:hAnsiTheme="majorHAnsi" w:cstheme="majorBidi" w:ascii="Cambria"/>
      <w:color w:val="243F60"/>
      <w:sz w:val="24"/>
      <w:szCs w:val="24"/>
      <w:lang w:val="en-US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 w:customStyle="1">
    <w:name w:val="No Spacing"/>
    <w:next w:val="NoSpacing"/>
    <w:qFormat/>
    <w:pPr>
      <w:spacing w:after="0" w:line="240" w:lineRule="auto"/>
    </w:pPr>
    <w:rPr>
      <w:rFonts w:ascii="Arial" w:eastAsia="Arial" w:hAnsi="Arial" w:cs="Arial"/>
    </w:rPr>
  </w:style>
  <w:style w:type="paragraph" w:styleId="HeaderTop" w:customStyle="1">
    <w:name w:val="Header Top"/>
    <w:basedOn w:val="Footer"/>
    <w:next w:val="Normal"/>
    <w:qFormat/>
    <w:pPr>
      <w:pBdr>
        <w:bottom w:val="single" w:sz="8" w:space="20" w:color="000000"/>
      </w:pBdr>
      <w:tabs>
        <w:tab w:pos="10267" w:val="right"/>
        <w:tab w:pos="4680" w:val="clear"/>
        <w:tab w:pos="9360" w:val="clear"/>
      </w:tabs>
      <w:spacing/>
    </w:pPr>
    <w:rPr>
      <w:bCs/>
      <w:iCs/>
      <w:spacing w:val="20"/>
      <w:szCs w:val="16"/>
    </w:rPr>
  </w:style>
  <w:style w:type="paragraph" w:styleId="Header">
    <w:name w:val="Header"/>
    <w:basedOn w:val="Normal"/>
    <w:link w:val="HeaderChar"/>
    <w:unhideWhenUsed/>
    <w:pPr>
      <w:tabs>
        <w:tab w:pos="4680" w:val="center"/>
        <w:tab w:pos="9360" w:val="right"/>
      </w:tabs>
      <w:spacing/>
    </w:pPr>
    <w:rPr/>
  </w:style>
  <w:style w:type="paragraph" w:styleId="Footer">
    <w:name w:val="Footer"/>
    <w:basedOn w:val="Normal"/>
    <w:link w:val="FooterChar"/>
    <w:next w:val="Normal"/>
    <w:unhideWhenUsed/>
    <w:pPr>
      <w:tabs>
        <w:tab w:pos="4680" w:val="center"/>
        <w:tab w:pos="9360" w:val="right"/>
      </w:tabs>
      <w:spacing/>
      <w:jc w:val="center"/>
    </w:pPr>
    <w:rPr>
      <w:rFonts w:ascii="Tw Cen MT Condensed" w:eastAsia="Tw Cen MT Condensed" w:hAnsi="Tw Cen MT Condensed" w:cs="Tahoma"/>
      <w:sz w:val="20"/>
    </w:rPr>
  </w:style>
  <w:style w:type="character" w:styleId="FooterChar" w:customStyle="1">
    <w:name w:val="Footer Char"/>
    <w:basedOn w:val="DefaultParagraphFont"/>
    <w:link w:val="Footer"/>
    <w:rPr>
      <w:rFonts w:ascii="Tw Cen MT Condensed" w:eastAsia="Times New Roman" w:hAnsi="Tw Cen MT Condensed" w:cs="Tahoma"/>
      <w:sz w:val="20"/>
      <w:szCs w:val="20"/>
      <w:lang w:val="en-AU"/>
    </w:rPr>
  </w:style>
  <w:style w:type="character" w:styleId="Hyperlink">
    <w:name w:val="Hyperlink"/>
    <w:rPr>
      <w:color w:val="0000FF"/>
      <w:u w:val="single"/>
    </w:rPr>
  </w:style>
  <w:style w:type="paragraph" w:styleId="Name" w:customStyle="1">
    <w:name w:val="Name"/>
    <w:basedOn w:val="Normal"/>
    <w:next w:val="Normal"/>
    <w:qFormat/>
    <w:pPr>
      <w:spacing/>
      <w:jc w:val="center"/>
    </w:pPr>
    <w:rPr>
      <w:rFonts w:ascii="Tw Cen MT Condensed" w:eastAsia="Tw Cen MT Condensed" w:hAnsi="Tw Cen MT Condensed" w:cs="Times New Roman"/>
      <w:b/>
      <w:bCs/>
      <w:iCs/>
      <w:smallCaps/>
      <w:spacing w:val="20"/>
      <w:sz w:val="60"/>
      <w:szCs w:val="60"/>
    </w:rPr>
  </w:style>
  <w:style w:type="paragraph" w:styleId="Title">
    <w:name w:val="Title"/>
    <w:basedOn w:val="Normal"/>
    <w:link w:val="TitleChar"/>
    <w:next w:val="Normal"/>
    <w:qFormat/>
    <w:pPr>
      <w:pBdr>
        <w:top w:val="single" w:sz="12" w:space="0" w:color="17445B"/>
        <w:bottom w:val="single" w:sz="12" w:space="20" w:color="17445B"/>
      </w:pBdr>
      <w:shd w:fill="F8F8F8" w:color="auto" w:val="clear"/>
      <w:spacing/>
      <w:jc w:val="center"/>
    </w:pPr>
    <w:rPr>
      <w:rFonts w:ascii="Tw Cen MT Condensed" w:eastAsia="Tw Cen MT Condensed" w:hAnsi="Tw Cen MT Condensed" w:cs="Tw Cen MT Condensed"/>
      <w:b/>
      <w:spacing w:val="10"/>
      <w:sz w:val="32"/>
      <w:szCs w:val="32"/>
    </w:rPr>
  </w:style>
  <w:style w:type="character" w:styleId="TitleChar" w:customStyle="1">
    <w:name w:val="Title Char"/>
    <w:basedOn w:val="DefaultParagraphFont"/>
    <w:link w:val="Title"/>
    <w:rPr>
      <w:rFonts w:ascii="Tw Cen MT Condensed" w:eastAsia="Times New Roman" w:hAnsi="Tw Cen MT Condensed" w:cs="Arial"/>
      <w:b/>
      <w:spacing w:val="10"/>
      <w:sz w:val="32"/>
      <w:szCs w:val="32"/>
      <w:shd w:val="clear" w:color="auto" w:fill="F8F8F8"/>
      <w:lang w:val="en-AU"/>
    </w:rPr>
  </w:style>
  <w:style w:type="character" w:styleId="Heading1Char" w:customStyle="1">
    <w:name w:val="Heading 1 Char"/>
    <w:basedOn w:val="DefaultParagraphFont"/>
    <w:link w:val="Heading1"/>
    <w:rPr>
      <w:rFonts w:ascii="Arial Black" w:eastAsia="Times New Roman" w:hAnsi="Arial Black" w:cs="Arial"/>
      <w:b/>
      <w:smallCaps/>
      <w:noProof/>
      <w:color w:val="3E7AA2"/>
      <w:spacing w:val="10"/>
      <w:sz w:val="20"/>
      <w:szCs w:val="20"/>
      <w:lang w:val="en-AU"/>
    </w:rPr>
  </w:style>
  <w:style w:type="paragraph" w:styleId="ListParagraph" w:customStyle="1">
    <w:name w:val="List Paragraph"/>
    <w:basedOn w:val="NoSpacing"/>
    <w:next w:val="ListParagraph"/>
    <w:qFormat/>
    <w:pPr>
      <w:numPr>
        <w:ilvl w:val="1"/>
        <w:numId w:val="19"/>
      </w:numPr>
      <w:spacing w:after="220"/>
    </w:pPr>
    <w:rPr>
      <w:bCs/>
      <w:lang w:val="en-AU"/>
    </w:rPr>
  </w:style>
  <w:style w:type="character" w:styleId="HeaderPhone" w:customStyle="1">
    <w:name w:val="Header Phone"/>
    <w:basedOn w:val="DefaultParagraphFont"/>
    <w:qFormat/>
    <w:rPr>
      <w:sz w:val="20"/>
    </w:rPr>
  </w:style>
  <w:style w:type="character" w:styleId="HeaderChar" w:customStyle="1">
    <w:name w:val="Header Char"/>
    <w:basedOn w:val="DefaultParagraphFont"/>
    <w:link w:val="Header"/>
    <w:rPr>
      <w:rFonts w:ascii="Arial" w:eastAsia="Times New Roman" w:hAnsi="Arial" w:cs="Arial"/>
      <w:szCs w:val="20"/>
      <w:lang w:val="en-AU"/>
    </w:rPr>
  </w:style>
  <w:style w:type="paragraph" w:styleId="Tabbedtext" w:customStyle="1">
    <w:name w:val="Tabbed text"/>
    <w:basedOn w:val="NoSpacing"/>
    <w:next w:val="Normal"/>
    <w:qFormat/>
    <w:pPr>
      <w:tabs>
        <w:tab w:pos="10267" w:val="right"/>
      </w:tabs>
      <w:spacing/>
    </w:pPr>
    <w:rPr>
      <w:lang w:val="en-AU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SkillSquares" w:customStyle="1">
    <w:name w:val="Skill Squares"/>
    <w:basedOn w:val="Normal"/>
    <w:qFormat/>
    <w:pPr>
      <w:widowControl w:val="true"/>
      <w:autoSpaceDE w:val="true"/>
      <w:autoSpaceDN w:val="true"/>
      <w:adjustRightInd w:val="true"/>
      <w:spacing w:before="20"/>
      <w:jc w:val="right"/>
    </w:pPr>
    <w:rPr>
      <w:rFonts w:ascii="Cambria" w:eastAsia="Calibri" w:hAnsi="Cambria" w:cs="Cambria"/>
      <w:color w:val="D9D9D9"/>
      <w:sz w:val="16"/>
      <w:szCs w:val="16"/>
      <w:lang w:val="en-US"/>
    </w:rPr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character" w:styleId="apple-converted-space" w:customStyle="1">
    <w:name w:val="apple-converted-space"/>
    <w:basedOn w:val="DefaultParagraphFont"/>
    <w:rPr/>
  </w:style>
  <w:style w:type="paragraph" w:styleId="trt0xe" w:customStyle="1">
    <w:name w:val="trt0xe"/>
    <w:basedOn w:val="Normal"/>
    <w:pPr>
      <w:widowControl w:val="true"/>
      <w:autoSpaceDE w:val="true"/>
      <w:autoSpaceDN w:val="true"/>
      <w:adjustRightInd w:val="true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 w:bidi="he-IL"/>
    </w:rPr>
  </w:style>
  <w:style w:type="character" w:styleId="Heading3Char" w:customStyle="1">
    <w:name w:val="Heading 3 Char"/>
    <w:basedOn w:val="DefaultParagraphFont"/>
    <w:link w:val="Heading3"/>
    <w:rPr>
      <w:rFonts w:eastAsiaTheme="majorEastAsia" w:hAnsiTheme="majorHAnsi" w:cstheme="majorBidi" w:ascii="Cambria"/>
      <w:color w:val="243F60"/>
      <w:sz w:val="24"/>
      <w:szCs w:val="24"/>
    </w:rPr>
  </w:style>
  <w:style w:type="character" w:styleId="UnresolvedMention1" w:customStyle="1">
    <w:name w:val="Unresolved Mention1"/>
    <w:basedOn w:val="DefaultParagraphFont"/>
    <w:semiHidden/>
    <w:unhideWhenUsed/>
    <w:rPr>
      <w:color w:val="605E5C"/>
      <w:shd w:val="clear" w:color="auto" w:fill="E1DFDD"/>
    </w:rPr>
  </w:style>
  <w:style w:type="character" w:styleId="lt-line-clampraw-line" w:customStyle="1">
    <w:name w:val="lt-line-clamp__raw-line"/>
    <w:basedOn w:val="DefaultParagraphFont"/>
    <w:rPr/>
  </w:style>
  <w:style w:type="character" w:styleId="Heading2Char" w:customStyle="1">
    <w:name w:val="Heading 2 Char"/>
    <w:basedOn w:val="DefaultParagraphFont"/>
    <w:link w:val="Heading2"/>
    <w:rPr>
      <w:rFonts w:eastAsiaTheme="majorEastAsia" w:hAnsiTheme="majorHAnsi" w:cstheme="majorBidi" w:ascii="Cambria"/>
      <w:color w:val="365F91"/>
      <w:sz w:val="26"/>
      <w:szCs w:val="26"/>
      <w:lang w:val="en-AU"/>
    </w:rPr>
  </w:style>
  <w:style w:type="character" w:styleId="color11" w:customStyle="1">
    <w:name w:val="color_11"/>
    <w:basedOn w:val="DefaultParagraphFont"/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mailto:Tsafrir.lahav@gmail.com" TargetMode="External" /><Relationship Id="rIdNYKFUT" Type="http://schemas.openxmlformats.org/officeDocument/2006/relationships/image" Target="media/S8LDAH.jpg"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lahav\Downloads\&#1514;&#1489;&#1504;&#1497;&#1514;%20&#1502;&#1506;&#1493;&#1510;&#1489;&#1514;%20&#1488;&#1504;&#1490;&#1500;&#1497;&#1514;%20-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תבנית מעוצבת אנגלית - 1</Template>
  <TotalTime>58</TotalTime>
  <Pages>2</Pages>
  <Words>858</Words>
  <Characters>4892</Characters>
  <Application>Microsoft Office Word</Application>
  <DocSecurity>0</DocSecurity>
  <Lines>40</Lines>
  <Paragraphs>11</Paragraphs>
  <Company>Hewlett-Packard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Tlahav</dc:creator>
  <cp:lastModifiedBy>Lahav Tsafrir</cp:lastModifiedBy>
  <cp:lastPrinted>2015-06-01T11:52:00Z</cp:lastPrinted>
  <cp:revision>55</cp:revision>
  <dcterms:created xsi:type="dcterms:W3CDTF">2022-07-05T12:08:00Z</dcterms:created>
  <dcterms:modified xsi:type="dcterms:W3CDTF">2023-04-30T12:17:00Z</dcterms:modified>
</cp:coreProperties>
</file>