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53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3243"/>
                    <pic:cNvPicPr/>
                  </pic:nvPicPr>
                  <pic:blipFill>
                    <a:blip xmlns:r="http://schemas.openxmlformats.org/officeDocument/2006/relationships" r:embed="rIdQ2N5D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hd w:fill="auto" w:color="auto" w:val="clear"/>
        <w:spacing w:line="240" w:lineRule="auto"/>
        <w:rPr>
          <w:lang w:eastAsia="en-US"/>
        </w:rPr>
      </w:pPr>
    </w:p>
    <w:p>
      <w:pPr>
        <w:shd w:fill="auto" w:color="auto" w:val="clear"/>
        <w:spacing w:line="240" w:lineRule="auto"/>
        <w:rPr>
          <w:lang w:eastAsia="en-US"/>
        </w:rPr>
      </w:pPr>
    </w:p>
    <w:p>
      <w:pPr>
        <w:pStyle w:val="a6"/>
        <w:spacing w:line="240" w:lineRule="auto"/>
        <w:ind w:left="0" w:right="0"/>
        <w:rPr>
          <w:b w:val="0"/>
          <w:bCs w:val="0"/>
          <w:sz w:val="24"/>
          <w:szCs w:val="24"/>
          <w:rtl/>
        </w:rPr>
      </w:pPr>
    </w:p>
    <w:p>
      <w:pPr>
        <w:pStyle w:val="a6"/>
        <w:spacing w:line="240" w:lineRule="auto"/>
        <w:ind w:left="0" w:right="0"/>
        <w:rPr>
          <w:bCs/>
          <w:szCs w:val="22"/>
          <w:rtl/>
        </w:rPr>
      </w:pPr>
      <w:r>
        <w:rPr>
          <w:bCs/>
          <w:szCs w:val="22"/>
          <w:rtl/>
        </w:rPr>
        <w:t xml:space="preserve">                                                                               קורות חיים</w:t>
      </w:r>
    </w:p>
    <w:p>
      <w:pPr>
        <w:pStyle w:val="a6"/>
        <w:spacing w:line="240" w:lineRule="auto"/>
        <w:ind w:right="0" w:firstLine="567"/>
        <w:jc w:val="center"/>
        <w:rPr>
          <w:bCs/>
          <w:color w:val="FF0000"/>
          <w:sz w:val="28"/>
          <w:szCs w:val="28"/>
          <w:u w:val="single"/>
          <w:rtl/>
        </w:rPr>
      </w:pPr>
    </w:p>
    <w:p>
      <w:pPr>
        <w:spacing w:line="240" w:lineRule="auto"/>
        <w:ind w:right="-426"/>
        <w:jc w:val="center"/>
        <w:rPr>
          <w:rtl/>
        </w:rPr>
      </w:pPr>
    </w:p>
    <w:p>
      <w:pPr>
        <w:spacing w:line="240" w:lineRule="auto"/>
        <w:ind w:right="-426"/>
        <w:rPr>
          <w:u w:val="single"/>
          <w:rtl/>
        </w:rPr>
      </w:pPr>
      <w:r>
        <w:rPr>
          <w:b/>
          <w:bCs/>
          <w:u w:val="single"/>
          <w:rtl/>
        </w:rPr>
        <w:t xml:space="preserve"> אורי </w:t>
      </w:r>
      <w:r>
        <w:rPr>
          <w:b/>
          <w:bCs/>
          <w:u w:val="single"/>
          <w:rtl/>
        </w:rPr>
        <w:t xml:space="preserve">חבס</w:t>
      </w:r>
      <w:r>
        <w:rPr>
          <w:u w:val="single"/>
          <w:rtl/>
        </w:rPr>
        <w:t xml:space="preserve"> -  נייד: 052-5334009 , </w:t>
      </w:r>
      <w:r>
        <w:rPr>
          <w:u w:val="single"/>
          <w:rtl/>
        </w:rPr>
        <w:t xml:space="preserve">קרית</w:t>
      </w:r>
      <w:r>
        <w:rPr>
          <w:u w:val="single"/>
          <w:rtl/>
        </w:rPr>
        <w:t xml:space="preserve"> אונו - ; דוא"ל:  </w:t>
      </w:r>
      <w:hyperlink r:id="rId1" w:history="1">
        <w:r>
          <w:rPr>
            <w:rStyle w:val="Hyperlink"/>
          </w:rPr>
          <w:t xml:space="preserve">uriha7@gmail.com</w:t>
        </w:r>
      </w:hyperlink>
    </w:p>
    <w:p>
      <w:pPr>
        <w:spacing w:line="240" w:lineRule="auto"/>
        <w:ind w:left="648" w:right="360"/>
        <w:rPr>
          <w:rtl/>
        </w:rPr>
      </w:pPr>
    </w:p>
    <w:p>
      <w:pPr>
        <w:spacing w:line="240" w:lineRule="auto"/>
        <w:ind w:left="648" w:right="360"/>
        <w:rPr>
          <w:rtl/>
        </w:rPr>
      </w:pPr>
    </w:p>
    <w:p>
      <w:pPr>
        <w:spacing w:line="240" w:lineRule="auto"/>
        <w:ind w:left="648" w:right="360"/>
        <w:rPr>
          <w:rtl/>
          <w:lang w:eastAsia="en-US"/>
        </w:rPr>
      </w:pPr>
      <w:r>
        <w:rPr>
          <w:rtl/>
          <w:lang w:eastAsia="en-US"/>
        </w:rPr>
        <w:t xml:space="preserve"> </w:t>
      </w:r>
      <w:r>
        <w:rPr>
          <w:b/>
          <w:bCs/>
          <w:rtl/>
          <w:lang w:eastAsia="en-US"/>
        </w:rPr>
        <w:t xml:space="preserve">פרופיל </w:t>
      </w:r>
      <w:r>
        <w:rPr>
          <w:rtl/>
          <w:lang w:eastAsia="en-US"/>
        </w:rPr>
        <w:t xml:space="preserve">-  בעל </w:t>
      </w:r>
      <w:r>
        <w:rPr>
          <w:rFonts w:hint="cs"/>
          <w:rtl/>
          <w:lang w:eastAsia="en-US"/>
        </w:rPr>
        <w:t xml:space="preserve">נסיו</w:t>
      </w:r>
      <w:r>
        <w:rPr>
          <w:rFonts w:hint="eastAsia"/>
          <w:rtl/>
          <w:lang w:eastAsia="en-US"/>
        </w:rPr>
        <w:t xml:space="preserve">ן</w:t>
      </w:r>
      <w:r>
        <w:rPr>
          <w:rtl/>
          <w:lang w:eastAsia="en-US"/>
        </w:rPr>
        <w:t xml:space="preserve"> רב בתחום הלוגיסטיקה </w:t>
      </w:r>
    </w:p>
    <w:p>
      <w:pPr>
        <w:spacing w:line="240" w:lineRule="auto"/>
        <w:ind w:left="648" w:right="360"/>
        <w:rPr>
          <w:rtl/>
          <w:lang w:eastAsia="en-US"/>
        </w:rPr>
      </w:pPr>
      <w:r>
        <w:rPr>
          <w:rtl/>
          <w:lang w:eastAsia="en-US"/>
        </w:rPr>
        <w:t xml:space="preserve"> יכולת עבודה  עצמאית ובצוות , בעל הספק עבודה גבוה , </w:t>
      </w:r>
      <w:r>
        <w:rPr>
          <w:rFonts w:hint="cs"/>
          <w:rtl/>
          <w:lang w:eastAsia="en-US"/>
        </w:rPr>
        <w:t xml:space="preserve">יוזמה , מסירות.</w:t>
      </w:r>
    </w:p>
    <w:p>
      <w:pPr>
        <w:spacing w:line="276" w:lineRule="auto"/>
        <w:ind w:right="360"/>
        <w:rPr>
          <w:rtl/>
          <w:lang w:eastAsia="en-US"/>
        </w:rPr>
      </w:pPr>
    </w:p>
    <w:p>
      <w:pPr>
        <w:pStyle w:val="a5"/>
        <w:spacing w:line="240" w:lineRule="auto"/>
        <w:rPr>
          <w:bCs/>
          <w:i w:val="0"/>
          <w:iCs w:val="0"/>
          <w:sz w:val="24"/>
          <w:szCs w:val="24"/>
          <w:rtl/>
        </w:rPr>
      </w:pPr>
      <w:r>
        <w:rPr>
          <w:bCs/>
          <w:i w:val="0"/>
          <w:iCs w:val="0"/>
          <w:sz w:val="24"/>
          <w:szCs w:val="24"/>
          <w:rtl/>
        </w:rPr>
        <w:t xml:space="preserve">נ</w:t>
      </w:r>
      <w:r>
        <w:rPr>
          <w:rFonts w:hint="cs"/>
          <w:bCs/>
          <w:i w:val="0"/>
          <w:iCs w:val="0"/>
          <w:sz w:val="24"/>
          <w:szCs w:val="24"/>
          <w:rtl/>
        </w:rPr>
        <w:t xml:space="preserve">י</w:t>
      </w:r>
      <w:r>
        <w:rPr>
          <w:bCs/>
          <w:i w:val="0"/>
          <w:iCs w:val="0"/>
          <w:sz w:val="24"/>
          <w:szCs w:val="24"/>
          <w:rtl/>
        </w:rPr>
        <w:t xml:space="preserve">סיון תעסוקתי</w:t>
      </w:r>
      <w:r>
        <w:rPr>
          <w:rFonts w:hint="cs"/>
          <w:bCs/>
          <w:i w:val="0"/>
          <w:iCs w:val="0"/>
          <w:sz w:val="24"/>
          <w:szCs w:val="24"/>
          <w:rtl/>
        </w:rPr>
        <w:t xml:space="preserve">:</w:t>
      </w:r>
      <w:r>
        <w:rPr>
          <w:rFonts w:hint="cs"/>
          <w:bCs/>
          <w:i w:val="0"/>
          <w:iCs w:val="0"/>
          <w:sz w:val="24"/>
          <w:szCs w:val="24"/>
          <w:rtl/>
        </w:rPr>
        <w:t xml:space="preserve">   </w:t>
      </w:r>
      <w:r>
        <w:rPr>
          <w:rFonts w:hint="cs"/>
          <w:bCs/>
          <w:i w:val="0"/>
          <w:iCs w:val="0"/>
          <w:sz w:val="24"/>
          <w:szCs w:val="24"/>
          <w:rtl/>
        </w:rPr>
        <w:t xml:space="preserve">  </w:t>
      </w:r>
    </w:p>
    <w:p>
      <w:pPr>
        <w:spacing w:line="240" w:lineRule="auto"/>
        <w:rPr>
          <w:rtl/>
          <w:lang w:eastAsia="en-US"/>
        </w:rPr>
      </w:pPr>
    </w:p>
    <w:p>
      <w:pPr>
        <w:spacing w:line="240" w:lineRule="auto"/>
        <w:rPr>
          <w:b/>
          <w:bCs/>
          <w:rtl/>
          <w:lang w:eastAsia="en-US"/>
        </w:rPr>
      </w:pPr>
      <w:r>
        <w:rPr>
          <w:rFonts w:hint="cs"/>
          <w:b/>
          <w:bCs/>
          <w:rtl/>
          <w:lang w:eastAsia="en-US"/>
        </w:rPr>
        <w:t xml:space="preserve">2020-</w:t>
      </w:r>
      <w:r>
        <w:rPr>
          <w:rFonts w:hint="cs"/>
          <w:b/>
          <w:bCs/>
          <w:rtl/>
          <w:lang w:eastAsia="en-US"/>
        </w:rPr>
        <w:t xml:space="preserve">2024</w:t>
      </w:r>
      <w:r>
        <w:rPr>
          <w:rFonts w:hint="cs"/>
          <w:b/>
          <w:bCs/>
          <w:rtl/>
          <w:lang w:eastAsia="en-US"/>
        </w:rPr>
        <w:t xml:space="preserve">  -  אחראי שינוע ולוגיסטיקה </w:t>
      </w:r>
    </w:p>
    <w:p>
      <w:pPr>
        <w:pStyle w:val="a8"/>
        <w:numPr>
          <w:ilvl w:val="0"/>
          <w:numId w:val="3"/>
        </w:numPr>
        <w:spacing w:line="240" w:lineRule="auto"/>
        <w:rPr>
          <w:rtl/>
          <w:lang w:eastAsia="en-US"/>
        </w:rPr>
      </w:pPr>
      <w:r>
        <w:rPr>
          <w:rFonts w:hint="cs"/>
          <w:rtl/>
          <w:lang w:eastAsia="en-US"/>
        </w:rPr>
        <w:t xml:space="preserve">תיאום </w:t>
      </w:r>
      <w:r>
        <w:rPr>
          <w:rFonts w:hint="cs"/>
          <w:rtl/>
          <w:lang w:eastAsia="en-US"/>
        </w:rPr>
        <w:t xml:space="preserve">שינוע של ציוד מורכב  מול מס גורמים </w:t>
      </w:r>
    </w:p>
    <w:p>
      <w:pPr>
        <w:pStyle w:val="a8"/>
        <w:numPr>
          <w:ilvl w:val="0"/>
          <w:numId w:val="3"/>
        </w:numPr>
        <w:spacing w:line="240" w:lineRule="auto"/>
        <w:rPr>
          <w:rtl/>
          <w:lang w:eastAsia="en-US"/>
        </w:rPr>
      </w:pPr>
      <w:r>
        <w:rPr>
          <w:rFonts w:hint="cs"/>
          <w:rtl/>
          <w:lang w:eastAsia="en-US"/>
        </w:rPr>
        <w:t xml:space="preserve">שרות לקוחות פנים ארצי </w:t>
      </w:r>
    </w:p>
    <w:p>
      <w:pPr>
        <w:spacing w:line="240" w:lineRule="auto"/>
        <w:rPr>
          <w:rtl/>
          <w:lang w:eastAsia="en-US"/>
        </w:rPr>
      </w:pPr>
      <w:r>
        <w:rPr>
          <w:rFonts w:hint="cs"/>
          <w:rtl/>
          <w:lang w:eastAsia="en-US"/>
        </w:rPr>
        <w:t xml:space="preserve"> </w:t>
      </w:r>
      <w:r>
        <w:rPr>
          <w:rFonts w:hint="cs"/>
          <w:rtl/>
          <w:lang w:eastAsia="en-US"/>
        </w:rPr>
        <w:t xml:space="preserve">    </w:t>
      </w:r>
    </w:p>
    <w:p>
      <w:pPr>
        <w:spacing w:line="240" w:lineRule="auto"/>
        <w:rPr>
          <w:rtl/>
          <w:lang w:eastAsia="en-US"/>
        </w:rPr>
      </w:pPr>
    </w:p>
    <w:p>
      <w:pPr>
        <w:pStyle w:val="a5"/>
        <w:spacing w:line="240" w:lineRule="auto"/>
        <w:rPr>
          <w:bCs/>
          <w:i w:val="0"/>
          <w:iCs w:val="0"/>
          <w:sz w:val="22"/>
          <w:szCs w:val="22"/>
          <w:rtl/>
        </w:rPr>
      </w:pPr>
      <w:r>
        <w:rPr>
          <w:rFonts w:hint="cs"/>
          <w:bCs/>
          <w:i w:val="0"/>
          <w:iCs w:val="0"/>
          <w:sz w:val="22"/>
          <w:szCs w:val="22"/>
          <w:rtl/>
        </w:rPr>
        <w:t xml:space="preserve">2018</w:t>
      </w:r>
      <w:r>
        <w:rPr>
          <w:rFonts w:hint="cs"/>
          <w:bCs/>
          <w:i w:val="0"/>
          <w:iCs w:val="0"/>
          <w:sz w:val="22"/>
          <w:szCs w:val="22"/>
          <w:rtl/>
        </w:rPr>
        <w:t xml:space="preserve">-</w:t>
      </w:r>
      <w:r>
        <w:rPr>
          <w:rFonts w:hint="cs"/>
          <w:bCs/>
          <w:i w:val="0"/>
          <w:iCs w:val="0"/>
          <w:sz w:val="22"/>
          <w:szCs w:val="22"/>
          <w:rtl/>
        </w:rPr>
        <w:t xml:space="preserve">2020</w:t>
      </w:r>
      <w:r>
        <w:rPr>
          <w:rFonts w:hint="cs"/>
          <w:bCs/>
          <w:i w:val="0"/>
          <w:iCs w:val="0"/>
          <w:sz w:val="22"/>
          <w:szCs w:val="22"/>
          <w:rtl/>
        </w:rPr>
        <w:t xml:space="preserve">   </w:t>
      </w:r>
      <w:r>
        <w:rPr>
          <w:rFonts w:hint="cs"/>
          <w:bCs/>
          <w:i w:val="0"/>
          <w:iCs w:val="0"/>
          <w:sz w:val="24"/>
          <w:szCs w:val="24"/>
          <w:rtl/>
        </w:rPr>
        <w:t xml:space="preserve">מחלקת </w:t>
      </w:r>
      <w:r>
        <w:rPr>
          <w:rFonts w:hint="cs"/>
          <w:bCs/>
          <w:i w:val="0"/>
          <w:iCs w:val="0"/>
          <w:sz w:val="24"/>
          <w:szCs w:val="24"/>
          <w:rtl/>
        </w:rPr>
        <w:t xml:space="preserve">לוגיסטיקה / רכש </w:t>
      </w:r>
      <w:r>
        <w:rPr>
          <w:rFonts w:hint="cs"/>
          <w:bCs/>
          <w:i w:val="0"/>
          <w:iCs w:val="0"/>
          <w:sz w:val="24"/>
          <w:szCs w:val="24"/>
          <w:rtl/>
        </w:rPr>
        <w:t xml:space="preserve">  - </w:t>
      </w:r>
      <w:r>
        <w:rPr>
          <w:rFonts w:hint="cs"/>
          <w:bCs/>
          <w:i w:val="0"/>
          <w:iCs w:val="0"/>
          <w:sz w:val="24"/>
          <w:szCs w:val="24"/>
          <w:rtl/>
        </w:rPr>
        <w:t xml:space="preserve">חברה פרטית</w:t>
      </w:r>
    </w:p>
    <w:p>
      <w:pPr>
        <w:pStyle w:val="a8"/>
        <w:numPr>
          <w:ilvl w:val="0"/>
          <w:numId w:val="7"/>
        </w:numPr>
        <w:spacing w:line="240" w:lineRule="auto"/>
        <w:rPr>
          <w:lang w:eastAsia="en-US"/>
        </w:rPr>
      </w:pPr>
      <w:r>
        <w:rPr>
          <w:rFonts w:hint="cs"/>
          <w:rtl/>
          <w:lang w:eastAsia="en-US"/>
        </w:rPr>
        <w:t xml:space="preserve">אחראיות ישירה על שינוע מכולות ומשאיות </w:t>
      </w:r>
      <w:r>
        <w:rPr>
          <w:rFonts w:hint="cs"/>
          <w:rtl/>
          <w:lang w:eastAsia="en-US"/>
        </w:rPr>
        <w:t xml:space="preserve">בארץ ובחו"ל </w:t>
      </w:r>
    </w:p>
    <w:p>
      <w:pPr>
        <w:pStyle w:val="a8"/>
        <w:numPr>
          <w:ilvl w:val="0"/>
          <w:numId w:val="7"/>
        </w:numPr>
        <w:spacing w:line="240" w:lineRule="auto"/>
        <w:rPr>
          <w:lang w:eastAsia="en-US"/>
        </w:rPr>
      </w:pPr>
      <w:r>
        <w:rPr>
          <w:rFonts w:hint="cs"/>
          <w:rtl/>
          <w:lang w:eastAsia="en-US"/>
        </w:rPr>
        <w:t xml:space="preserve">שרות לקוחות בארץ ומחו"ל </w:t>
      </w:r>
    </w:p>
    <w:p>
      <w:pPr>
        <w:pStyle w:val="a8"/>
        <w:spacing w:line="240" w:lineRule="auto"/>
        <w:rPr>
          <w:rtl/>
          <w:lang w:eastAsia="en-US"/>
        </w:rPr>
      </w:pPr>
    </w:p>
    <w:p>
      <w:pPr>
        <w:spacing w:line="240" w:lineRule="auto"/>
        <w:rPr>
          <w:rtl/>
          <w:lang w:eastAsia="en-US"/>
        </w:rPr>
      </w:pPr>
    </w:p>
    <w:p>
      <w:pPr>
        <w:spacing w:line="240" w:lineRule="auto"/>
        <w:rPr>
          <w:b/>
          <w:bCs/>
          <w:rtl/>
          <w:lang w:eastAsia="en-US"/>
        </w:rPr>
      </w:pPr>
      <w:r>
        <w:rPr>
          <w:rFonts w:hint="cs"/>
          <w:b/>
          <w:bCs/>
          <w:sz w:val="26"/>
          <w:szCs w:val="26"/>
          <w:rtl/>
          <w:lang w:eastAsia="en-US"/>
        </w:rPr>
        <w:t xml:space="preserve"> </w:t>
      </w:r>
      <w:r>
        <w:rPr>
          <w:rFonts w:hint="cs"/>
          <w:b/>
          <w:bCs/>
          <w:rtl/>
          <w:lang w:eastAsia="en-US"/>
        </w:rPr>
        <w:t xml:space="preserve">200</w:t>
      </w:r>
      <w:r>
        <w:rPr>
          <w:rFonts w:hint="cs"/>
          <w:b/>
          <w:bCs/>
          <w:rtl/>
          <w:lang w:eastAsia="en-US"/>
        </w:rPr>
        <w:t xml:space="preserve">4</w:t>
      </w:r>
      <w:r>
        <w:rPr>
          <w:rFonts w:hint="cs"/>
          <w:b/>
          <w:bCs/>
          <w:rtl/>
          <w:lang w:eastAsia="en-US"/>
        </w:rPr>
        <w:t xml:space="preserve">-</w:t>
      </w:r>
      <w:r>
        <w:rPr>
          <w:rFonts w:hint="cs"/>
          <w:b/>
          <w:bCs/>
          <w:rtl/>
          <w:lang w:eastAsia="en-US"/>
        </w:rPr>
        <w:t xml:space="preserve">2018</w:t>
      </w:r>
      <w:r>
        <w:rPr>
          <w:rFonts w:hint="cs"/>
          <w:b/>
          <w:bCs/>
          <w:rtl/>
          <w:lang w:eastAsia="en-US"/>
        </w:rPr>
        <w:t xml:space="preserve">  </w:t>
      </w:r>
      <w:r>
        <w:rPr>
          <w:rFonts w:hint="cs"/>
          <w:b/>
          <w:bCs/>
          <w:sz w:val="26"/>
          <w:szCs w:val="26"/>
          <w:rtl/>
          <w:lang w:eastAsia="en-US"/>
        </w:rPr>
        <w:t xml:space="preserve">  </w:t>
      </w:r>
      <w:r>
        <w:rPr>
          <w:rFonts w:hint="cs"/>
          <w:b/>
          <w:bCs/>
          <w:rtl/>
          <w:lang w:eastAsia="en-US"/>
        </w:rPr>
        <w:t xml:space="preserve">אחראי </w:t>
      </w:r>
      <w:r>
        <w:rPr>
          <w:rFonts w:hint="cs"/>
          <w:b/>
          <w:bCs/>
          <w:rtl/>
          <w:lang w:eastAsia="en-US"/>
        </w:rPr>
        <w:t xml:space="preserve"> מחלקת </w:t>
      </w:r>
      <w:r>
        <w:rPr>
          <w:rFonts w:hint="cs"/>
          <w:b/>
          <w:bCs/>
          <w:rtl/>
          <w:lang w:eastAsia="en-US"/>
        </w:rPr>
        <w:t xml:space="preserve">לוגיסטיקה / רכש </w:t>
      </w:r>
      <w:r>
        <w:rPr>
          <w:rFonts w:hint="cs"/>
          <w:b/>
          <w:bCs/>
          <w:rtl/>
          <w:lang w:eastAsia="en-US"/>
        </w:rPr>
        <w:t xml:space="preserve"> </w:t>
      </w:r>
      <w:r>
        <w:rPr>
          <w:rFonts w:hint="cs"/>
          <w:b/>
          <w:bCs/>
          <w:rtl/>
          <w:lang w:eastAsia="en-US"/>
        </w:rPr>
        <w:t xml:space="preserve"> -</w:t>
      </w:r>
      <w:r>
        <w:rPr>
          <w:rFonts w:hint="cs"/>
          <w:b/>
          <w:bCs/>
          <w:rtl/>
          <w:lang w:eastAsia="en-US"/>
        </w:rPr>
        <w:t xml:space="preserve"> חברת </w:t>
      </w:r>
      <w:r>
        <w:rPr>
          <w:rFonts w:hint="cs"/>
          <w:b/>
          <w:bCs/>
          <w:lang w:eastAsia="en-US"/>
        </w:rPr>
        <w:t xml:space="preserve">A</w:t>
      </w:r>
      <w:r>
        <w:rPr>
          <w:b/>
          <w:bCs/>
          <w:lang w:eastAsia="en-US"/>
        </w:rPr>
        <w:t xml:space="preserve">rava Export Ltd</w:t>
      </w:r>
    </w:p>
    <w:p>
      <w:pPr>
        <w:numPr>
          <w:ilvl w:val="0"/>
          <w:numId w:val="5"/>
        </w:numPr>
        <w:spacing w:line="240" w:lineRule="auto"/>
        <w:ind w:left="648" w:right="360"/>
        <w:rPr>
          <w:lang w:eastAsia="en-US"/>
        </w:rPr>
      </w:pPr>
      <w:r>
        <w:rPr>
          <w:rFonts w:hint="cs"/>
          <w:rtl/>
          <w:lang w:eastAsia="en-US"/>
        </w:rPr>
        <w:t xml:space="preserve">תאום לוגיסטי של מכולות ומשאיות </w:t>
      </w:r>
    </w:p>
    <w:p>
      <w:pPr>
        <w:pStyle w:val="a8"/>
        <w:numPr>
          <w:ilvl w:val="0"/>
          <w:numId w:val="5"/>
        </w:numPr>
        <w:spacing w:line="240" w:lineRule="auto"/>
        <w:rPr>
          <w:lang w:eastAsia="en-US"/>
        </w:rPr>
      </w:pPr>
      <w:r>
        <w:rPr>
          <w:rFonts w:hint="cs"/>
          <w:rtl/>
          <w:lang w:eastAsia="en-US"/>
        </w:rPr>
        <w:t xml:space="preserve">שרות לקוחות בארץ ומחו"ל </w:t>
      </w:r>
    </w:p>
    <w:p>
      <w:pPr>
        <w:pStyle w:val="a8"/>
        <w:spacing w:line="240" w:lineRule="auto"/>
        <w:ind w:left="644"/>
        <w:rPr>
          <w:lang w:eastAsia="en-US"/>
        </w:rPr>
      </w:pPr>
    </w:p>
    <w:p>
      <w:pPr>
        <w:spacing w:line="276" w:lineRule="auto"/>
        <w:ind w:right="360"/>
        <w:rPr>
          <w:rtl/>
          <w:lang w:eastAsia="en-US"/>
        </w:rPr>
      </w:pPr>
    </w:p>
    <w:p>
      <w:pPr>
        <w:spacing w:line="276" w:lineRule="auto"/>
        <w:ind w:right="360"/>
        <w:rPr>
          <w:b/>
          <w:bCs/>
          <w:lang w:eastAsia="en-US"/>
        </w:rPr>
      </w:pPr>
      <w:r>
        <w:rPr>
          <w:rFonts w:hint="cs"/>
          <w:b/>
          <w:bCs/>
          <w:rtl/>
          <w:lang w:eastAsia="en-US"/>
        </w:rPr>
        <w:t xml:space="preserve">2001-2004</w:t>
      </w:r>
      <w:r>
        <w:rPr>
          <w:b/>
          <w:bCs/>
          <w:rtl/>
          <w:lang w:eastAsia="en-US"/>
        </w:rPr>
        <w:t xml:space="preserve">     מחלקת ייבוא - י</w:t>
      </w:r>
      <w:r>
        <w:rPr>
          <w:b/>
          <w:bCs/>
          <w:rtl/>
          <w:lang w:eastAsia="en-US"/>
        </w:rPr>
        <w:t xml:space="preserve">יצוא , חברת גל-אר שילוח בינלאומ</w:t>
      </w:r>
      <w:r>
        <w:rPr>
          <w:rFonts w:hint="cs"/>
          <w:b/>
          <w:bCs/>
          <w:rtl/>
          <w:lang w:eastAsia="en-US"/>
        </w:rPr>
        <w:t xml:space="preserve">י</w:t>
      </w:r>
    </w:p>
    <w:p>
      <w:pPr>
        <w:numPr>
          <w:ilvl w:val="0"/>
          <w:numId w:val="5"/>
        </w:numPr>
        <w:spacing w:line="240" w:lineRule="auto"/>
        <w:ind w:left="648" w:right="360"/>
        <w:rPr>
          <w:lang w:eastAsia="en-US"/>
        </w:rPr>
      </w:pPr>
      <w:r>
        <w:rPr>
          <w:rFonts w:hint="cs"/>
          <w:rtl/>
          <w:lang w:eastAsia="en-US"/>
        </w:rPr>
        <w:t xml:space="preserve">טיפול בשילוח ייבוא וייצוא </w:t>
      </w:r>
    </w:p>
    <w:p>
      <w:pPr>
        <w:pStyle w:val="a8"/>
        <w:numPr>
          <w:ilvl w:val="0"/>
          <w:numId w:val="5"/>
        </w:numPr>
        <w:spacing w:line="240" w:lineRule="auto"/>
        <w:rPr>
          <w:lang w:eastAsia="en-US"/>
        </w:rPr>
      </w:pPr>
      <w:r>
        <w:rPr>
          <w:rFonts w:hint="cs"/>
          <w:rtl/>
          <w:lang w:eastAsia="en-US"/>
        </w:rPr>
        <w:t xml:space="preserve">שרות לקוחות פנים ארצי </w:t>
      </w:r>
    </w:p>
    <w:p>
      <w:pPr>
        <w:pStyle w:val="a8"/>
        <w:spacing w:line="240" w:lineRule="auto"/>
        <w:ind w:left="644"/>
        <w:rPr>
          <w:lang w:eastAsia="en-US"/>
        </w:rPr>
      </w:pPr>
    </w:p>
    <w:p>
      <w:pPr>
        <w:spacing w:line="240" w:lineRule="auto"/>
        <w:rPr>
          <w:lang w:eastAsia="en-US"/>
        </w:rPr>
      </w:pPr>
    </w:p>
    <w:p>
      <w:pPr>
        <w:spacing w:line="240" w:lineRule="auto"/>
        <w:rPr>
          <w:b/>
          <w:bCs/>
          <w:rtl/>
          <w:lang w:eastAsia="en-US"/>
        </w:rPr>
      </w:pPr>
      <w:r>
        <w:rPr>
          <w:rFonts w:hint="cs"/>
          <w:b/>
          <w:bCs/>
          <w:rtl/>
          <w:lang w:eastAsia="en-US"/>
        </w:rPr>
        <w:t xml:space="preserve">1999-2001</w:t>
      </w:r>
      <w:r>
        <w:rPr>
          <w:b/>
          <w:bCs/>
          <w:rtl/>
          <w:lang w:eastAsia="en-US"/>
        </w:rPr>
        <w:t xml:space="preserve">       מחלקת </w:t>
      </w:r>
      <w:r>
        <w:rPr>
          <w:rFonts w:hint="cs"/>
          <w:b/>
          <w:bCs/>
          <w:rtl/>
          <w:lang w:eastAsia="en-US"/>
        </w:rPr>
        <w:t xml:space="preserve">י</w:t>
      </w:r>
      <w:r>
        <w:rPr>
          <w:b/>
          <w:bCs/>
          <w:rtl/>
          <w:lang w:eastAsia="en-US"/>
        </w:rPr>
        <w:t xml:space="preserve">יבוא, בינת תקשורת מחשבים</w:t>
      </w:r>
    </w:p>
    <w:p>
      <w:pPr>
        <w:pStyle w:val="a8"/>
        <w:numPr>
          <w:ilvl w:val="0"/>
          <w:numId w:val="5"/>
        </w:numPr>
        <w:spacing w:line="240" w:lineRule="auto"/>
        <w:rPr>
          <w:lang w:eastAsia="en-US"/>
        </w:rPr>
      </w:pPr>
      <w:r>
        <w:rPr>
          <w:rFonts w:hint="cs"/>
          <w:rtl/>
          <w:lang w:eastAsia="en-US"/>
        </w:rPr>
        <w:t xml:space="preserve">שרות לקוחות בארץ ומחו"ל </w:t>
      </w:r>
    </w:p>
    <w:p>
      <w:pPr>
        <w:numPr>
          <w:ilvl w:val="0"/>
          <w:numId w:val="5"/>
        </w:numPr>
        <w:spacing w:line="240" w:lineRule="auto"/>
        <w:ind w:left="648" w:right="360"/>
        <w:rPr/>
      </w:pPr>
      <w:r>
        <w:rPr>
          <w:rtl/>
        </w:rPr>
        <w:t xml:space="preserve">טיפול בייצוא משלוחים אוויריים מול לקוחות בחו"ל, סוכני  וחברות תעופה בארץ. </w:t>
      </w:r>
    </w:p>
    <w:p>
      <w:pPr>
        <w:spacing w:line="240" w:lineRule="auto"/>
        <w:ind w:left="648" w:right="360"/>
        <w:rPr/>
      </w:pPr>
    </w:p>
    <w:p>
      <w:pPr>
        <w:spacing w:line="276" w:lineRule="auto"/>
        <w:ind w:right="360"/>
        <w:rPr>
          <w:rtl/>
          <w:lang w:eastAsia="en-US"/>
        </w:rPr>
      </w:pPr>
    </w:p>
    <w:p>
      <w:pPr>
        <w:spacing w:after="60" w:line="240" w:lineRule="auto"/>
        <w:rPr>
          <w:b/>
          <w:bCs/>
          <w:u w:val="single"/>
          <w:rtl/>
          <w:lang w:eastAsia="en-US"/>
        </w:rPr>
      </w:pPr>
      <w:r>
        <w:rPr>
          <w:rFonts w:hint="cs"/>
          <w:b/>
          <w:bCs/>
          <w:u w:val="single"/>
          <w:rtl/>
          <w:lang w:eastAsia="en-US"/>
        </w:rPr>
        <w:t xml:space="preserve">השכלה והכשרה</w:t>
      </w:r>
      <w:r>
        <w:rPr>
          <w:rFonts w:hint="cs"/>
          <w:b/>
          <w:bCs/>
          <w:u w:val="single"/>
          <w:rtl/>
          <w:lang w:eastAsia="en-US"/>
        </w:rPr>
        <w:t xml:space="preserve">:</w:t>
      </w:r>
    </w:p>
    <w:p>
      <w:pPr>
        <w:spacing w:after="60" w:line="240" w:lineRule="auto"/>
        <w:rPr>
          <w:b/>
          <w:bCs/>
          <w:u w:val="single"/>
          <w:rtl/>
          <w:lang w:eastAsia="en-US"/>
        </w:rPr>
      </w:pPr>
    </w:p>
    <w:p>
      <w:pPr>
        <w:spacing w:line="360" w:lineRule="auto"/>
        <w:ind w:right="357"/>
        <w:rPr>
          <w:lang w:eastAsia="en-US"/>
        </w:rPr>
      </w:pPr>
      <w:r>
        <w:rPr>
          <w:b/>
          <w:bCs/>
          <w:rtl/>
          <w:lang w:eastAsia="en-US"/>
        </w:rPr>
        <w:t xml:space="preserve">תואר ראשון</w:t>
      </w:r>
      <w:r>
        <w:rPr>
          <w:rtl/>
          <w:lang w:eastAsia="en-US"/>
        </w:rPr>
        <w:t xml:space="preserve">,  מנהל עסקים- מסלול מימון, מכללת אונו, 200</w:t>
      </w:r>
      <w:r>
        <w:rPr>
          <w:rFonts w:hint="cs"/>
          <w:rtl/>
          <w:lang w:eastAsia="en-US"/>
        </w:rPr>
        <w:t xml:space="preserve">1</w:t>
      </w:r>
    </w:p>
    <w:p>
      <w:pPr>
        <w:spacing w:line="360" w:lineRule="auto"/>
        <w:ind w:right="357"/>
        <w:rPr>
          <w:rtl/>
          <w:lang w:eastAsia="en-US"/>
        </w:rPr>
      </w:pPr>
      <w:r>
        <w:rPr>
          <w:b/>
          <w:bCs/>
          <w:rtl/>
          <w:lang w:eastAsia="en-US"/>
        </w:rPr>
        <w:t xml:space="preserve">קורס סחר ורכש בינלאומי- </w:t>
      </w:r>
      <w:r>
        <w:rPr>
          <w:rtl/>
          <w:lang w:eastAsia="en-US"/>
        </w:rPr>
        <w:t xml:space="preserve">השתלמויות בר-אילן,</w:t>
      </w:r>
      <w:r>
        <w:rPr>
          <w:b/>
          <w:bCs/>
          <w:rtl/>
          <w:lang w:eastAsia="en-US"/>
        </w:rPr>
        <w:t xml:space="preserve"> </w:t>
      </w:r>
      <w:r>
        <w:rPr>
          <w:rFonts w:hint="cs"/>
          <w:rtl/>
          <w:lang w:eastAsia="en-US"/>
        </w:rPr>
        <w:t xml:space="preserve">200</w:t>
      </w:r>
      <w:r>
        <w:rPr>
          <w:rFonts w:hint="cs"/>
          <w:rtl/>
          <w:lang w:eastAsia="en-US"/>
        </w:rPr>
        <w:t xml:space="preserve">5</w:t>
      </w:r>
    </w:p>
    <w:p>
      <w:pPr>
        <w:pStyle w:val="1"/>
        <w:spacing w:line="240" w:lineRule="auto"/>
        <w:rPr>
          <w:bCs/>
          <w:iCs/>
          <w:rtl/>
        </w:rPr>
      </w:pPr>
      <w:r>
        <w:rPr>
          <w:rFonts w:hint="cs"/>
          <w:bCs/>
          <w:i w:val="0"/>
          <w:iCs w:val="0"/>
          <w:sz w:val="24"/>
          <w:szCs w:val="24"/>
          <w:rtl/>
        </w:rPr>
        <w:t xml:space="preserve">שפות</w:t>
      </w:r>
      <w:r>
        <w:rPr>
          <w:rFonts w:hint="cs"/>
          <w:b w:val="0"/>
          <w:bCs w:val="0"/>
          <w:i w:val="0"/>
          <w:iCs w:val="0"/>
          <w:sz w:val="24"/>
          <w:szCs w:val="24"/>
          <w:rtl/>
        </w:rPr>
        <w:t xml:space="preserve">:</w:t>
      </w:r>
      <w:r>
        <w:rPr>
          <w:rFonts w:hint="cs"/>
          <w:b w:val="0"/>
          <w:bCs w:val="0"/>
          <w:iCs/>
          <w:rtl/>
        </w:rPr>
        <w:t xml:space="preserve"> </w:t>
      </w:r>
      <w:r>
        <w:rPr>
          <w:rFonts w:ascii="David" w:eastAsia="David" w:hAnsi="David" w:cs="David" w:hint="cs"/>
          <w:b w:val="0"/>
          <w:bCs w:val="0"/>
          <w:i w:val="0"/>
          <w:iCs w:val="0"/>
          <w:sz w:val="24"/>
          <w:szCs w:val="24"/>
          <w:rtl/>
          <w:lang w:eastAsia="he-IL"/>
        </w:rPr>
        <w:t xml:space="preserve">עברית </w:t>
      </w:r>
      <w:r>
        <w:rPr>
          <w:rFonts w:ascii="David" w:eastAsia="David" w:hAnsi="David" w:cs="David"/>
          <w:b w:val="0"/>
          <w:bCs w:val="0"/>
          <w:i w:val="0"/>
          <w:iCs w:val="0"/>
          <w:sz w:val="24"/>
          <w:szCs w:val="24"/>
          <w:rtl/>
          <w:lang w:eastAsia="he-IL"/>
        </w:rPr>
        <w:t xml:space="preserve">–</w:t>
      </w:r>
      <w:r>
        <w:rPr>
          <w:rFonts w:ascii="David" w:eastAsia="David" w:hAnsi="David" w:cs="David" w:hint="cs"/>
          <w:b w:val="0"/>
          <w:bCs w:val="0"/>
          <w:i w:val="0"/>
          <w:iCs w:val="0"/>
          <w:sz w:val="24"/>
          <w:szCs w:val="24"/>
          <w:rtl/>
          <w:lang w:eastAsia="he-IL"/>
        </w:rPr>
        <w:t xml:space="preserve"> שפת אם, אנגלית </w:t>
      </w:r>
      <w:r>
        <w:rPr>
          <w:rFonts w:ascii="David" w:eastAsia="David" w:hAnsi="David" w:cs="David"/>
          <w:b w:val="0"/>
          <w:bCs w:val="0"/>
          <w:i w:val="0"/>
          <w:iCs w:val="0"/>
          <w:sz w:val="24"/>
          <w:szCs w:val="24"/>
          <w:rtl/>
          <w:lang w:eastAsia="he-IL"/>
        </w:rPr>
        <w:t xml:space="preserve">–</w:t>
      </w:r>
      <w:r>
        <w:rPr>
          <w:rFonts w:ascii="David" w:eastAsia="David" w:hAnsi="David" w:cs="David" w:hint="cs"/>
          <w:b w:val="0"/>
          <w:bCs w:val="0"/>
          <w:i w:val="0"/>
          <w:iCs w:val="0"/>
          <w:sz w:val="24"/>
          <w:szCs w:val="24"/>
          <w:rtl/>
          <w:lang w:eastAsia="he-IL"/>
        </w:rPr>
        <w:t xml:space="preserve"> </w:t>
      </w:r>
      <w:r>
        <w:rPr>
          <w:rFonts w:ascii="David" w:eastAsia="David" w:hAnsi="David" w:cs="David" w:hint="cs"/>
          <w:b w:val="0"/>
          <w:bCs w:val="0"/>
          <w:i w:val="0"/>
          <w:iCs w:val="0"/>
          <w:sz w:val="24"/>
          <w:szCs w:val="24"/>
          <w:rtl/>
          <w:lang w:eastAsia="he-IL"/>
        </w:rPr>
        <w:t xml:space="preserve">מעולה</w:t>
      </w:r>
    </w:p>
    <w:p>
      <w:pPr>
        <w:spacing w:line="240" w:lineRule="auto"/>
        <w:rPr>
          <w:i/>
          <w:iCs/>
          <w:rtl/>
        </w:rPr>
      </w:pPr>
      <w:r>
        <w:rPr>
          <w:rFonts w:ascii="David" w:eastAsia="David" w:hAnsi="David" w:cs="David" w:hint="cs"/>
          <w:b/>
          <w:bCs/>
          <w:u w:val="single"/>
          <w:rtl/>
        </w:rPr>
        <w:t xml:space="preserve">תוכנות</w:t>
      </w:r>
      <w:r>
        <w:rPr>
          <w:rFonts w:ascii="David" w:eastAsia="David" w:hAnsi="David" w:cs="David" w:hint="cs"/>
          <w:b/>
          <w:bCs/>
          <w:rtl/>
        </w:rPr>
        <w:t xml:space="preserve">:  </w:t>
      </w:r>
      <w:r>
        <w:rPr/>
        <w:t xml:space="preserve">Priority </w:t>
      </w:r>
      <w:r>
        <w:rPr>
          <w:rFonts w:hint="cs"/>
          <w:rtl/>
        </w:rPr>
        <w:t xml:space="preserve">, </w:t>
      </w:r>
      <w:r>
        <w:rPr>
          <w:rFonts w:ascii="David" w:eastAsia="David" w:hAnsi="David" w:cs="David" w:hint="cs"/>
          <w:rtl/>
        </w:rPr>
        <w:t xml:space="preserve">שליטה בכל יישומ</w:t>
      </w:r>
      <w:r>
        <w:rPr>
          <w:rFonts w:ascii="David" w:eastAsia="David" w:hAnsi="David" w:cs="David" w:hint="eastAsia"/>
          <w:rtl/>
        </w:rPr>
        <w:t xml:space="preserve">י</w:t>
      </w:r>
      <w:r>
        <w:rPr>
          <w:rFonts w:ascii="David" w:eastAsia="David" w:hAnsi="David" w:cs="David" w:hint="cs"/>
          <w:rtl/>
        </w:rPr>
        <w:t xml:space="preserve"> ה-</w:t>
      </w:r>
      <w:r>
        <w:rPr>
          <w:rFonts w:ascii="David" w:eastAsia="David" w:hAnsi="David" w:cs="David" w:hint="cs"/>
        </w:rPr>
        <w:t xml:space="preserve">OFFICE</w:t>
      </w:r>
      <w:r>
        <w:rPr>
          <w:i/>
          <w:iCs/>
          <w:rtl/>
        </w:rPr>
        <w:tab/>
      </w:r>
    </w:p>
    <w:p>
      <w:pPr>
        <w:spacing w:line="240" w:lineRule="auto"/>
        <w:rPr>
          <w:rtl/>
          <w:lang w:eastAsia="en-US"/>
        </w:rPr>
      </w:pPr>
    </w:p>
    <w:p>
      <w:pPr>
        <w:spacing w:line="360" w:lineRule="auto"/>
        <w:ind w:right="357"/>
        <w:rPr>
          <w:rtl/>
          <w:lang w:eastAsia="en-US"/>
        </w:rPr>
      </w:pPr>
    </w:p>
    <w:p>
      <w:pPr>
        <w:spacing w:line="240" w:lineRule="auto"/>
        <w:ind w:left="648" w:right="360"/>
        <w:rPr>
          <w:rtl/>
          <w:lang w:eastAsia="en-US"/>
        </w:rPr>
      </w:pP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2" w:right="1274" w:bottom="0" w:left="709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"/>
      <w:pPr>
        <w:tabs>
          <w:tab w:pos="2158" w:val="num"/>
        </w:tabs>
        <w:spacing/>
        <w:ind w:left="2158" w:hanging="454"/>
      </w:pPr>
      <w:rPr>
        <w:rFonts w:ascii="Wingdings" w:eastAsia="Wingdings" w:hAnsi="Wingdings" w:cs="Times New Roman" w:hint="default"/>
      </w:rPr>
    </w:lvl>
    <w:lvl w:ilvl="1">
      <w:start w:val="1"/>
      <w:numFmt w:val="bullet"/>
      <w:suff w:val="tab"/>
      <w:lvlText w:val="o"/>
      <w:pPr>
        <w:tabs>
          <w:tab w:pos="3144" w:val="num"/>
        </w:tabs>
        <w:spacing/>
        <w:ind w:left="3144" w:hanging="360"/>
      </w:pPr>
      <w:rPr>
        <w:rFonts w:ascii="Courier New" w:eastAsia="Courier New" w:hAnsi="Courier New" w:cs="Times New Roman" w:hint="default"/>
      </w:rPr>
    </w:lvl>
    <w:lvl w:ilvl="2">
      <w:start w:val="1"/>
      <w:numFmt w:val="bullet"/>
      <w:suff w:val="tab"/>
      <w:lvlText w:val=""/>
      <w:pPr>
        <w:tabs>
          <w:tab w:pos="3864" w:val="num"/>
        </w:tabs>
        <w:spacing/>
        <w:ind w:left="3864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4584" w:val="num"/>
        </w:tabs>
        <w:spacing/>
        <w:ind w:left="4584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5304" w:val="num"/>
        </w:tabs>
        <w:spacing/>
        <w:ind w:left="5304" w:hanging="360"/>
      </w:pPr>
      <w:rPr>
        <w:rFonts w:ascii="Courier New" w:eastAsia="Courier New" w:hAnsi="Courier New" w:cs="Times New Roman" w:hint="default"/>
      </w:rPr>
    </w:lvl>
    <w:lvl w:ilvl="5">
      <w:start w:val="1"/>
      <w:numFmt w:val="bullet"/>
      <w:suff w:val="tab"/>
      <w:lvlText w:val=""/>
      <w:pPr>
        <w:tabs>
          <w:tab w:pos="6024" w:val="num"/>
        </w:tabs>
        <w:spacing/>
        <w:ind w:left="6024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6744" w:val="num"/>
        </w:tabs>
        <w:spacing/>
        <w:ind w:left="6744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7464" w:val="num"/>
        </w:tabs>
        <w:spacing/>
        <w:ind w:left="7464" w:hanging="360"/>
      </w:pPr>
      <w:rPr>
        <w:rFonts w:ascii="Courier New" w:eastAsia="Courier New" w:hAnsi="Courier New" w:cs="Times New Roman" w:hint="default"/>
      </w:rPr>
    </w:lvl>
    <w:lvl w:ilvl="8">
      <w:start w:val="1"/>
      <w:numFmt w:val="bullet"/>
      <w:suff w:val="tab"/>
      <w:lvlText w:val=""/>
      <w:pPr>
        <w:tabs>
          <w:tab w:pos="8184" w:val="num"/>
        </w:tabs>
        <w:spacing/>
        <w:ind w:left="8184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644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364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084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04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524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244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964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684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04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multilevel"/>
    <w:lvl w:ilvl="0">
      <w:start w:val="2003"/>
      <w:numFmt w:val="decimal"/>
      <w:suff w:val="tab"/>
      <w:lvlText w:val="%1"/>
      <w:pPr>
        <w:spacing/>
        <w:ind w:left="915" w:hanging="915"/>
      </w:pPr>
      <w:rPr>
        <w:rFonts w:hint="default"/>
      </w:rPr>
    </w:lvl>
    <w:lvl w:ilvl="1">
      <w:start w:val="2004"/>
      <w:numFmt w:val="decimal"/>
      <w:suff w:val="tab"/>
      <w:lvlText w:val="%1-%2"/>
      <w:pPr>
        <w:spacing/>
        <w:ind w:left="1340" w:hanging="915"/>
      </w:pPr>
      <w:rPr>
        <w:rFonts w:hint="default"/>
      </w:rPr>
    </w:lvl>
    <w:lvl w:ilvl="2">
      <w:start w:val="1"/>
      <w:numFmt w:val="decimal"/>
      <w:suff w:val="tab"/>
      <w:lvlText w:val="%1-%2.%3"/>
      <w:pPr>
        <w:spacing/>
        <w:ind w:left="915" w:hanging="915"/>
      </w:pPr>
      <w:rPr>
        <w:rFonts w:hint="default"/>
      </w:rPr>
    </w:lvl>
    <w:lvl w:ilvl="3">
      <w:start w:val="1"/>
      <w:numFmt w:val="decimal"/>
      <w:suff w:val="tab"/>
      <w:lvlText w:val="%1-%2.%3.%4"/>
      <w:pPr>
        <w:spacing/>
        <w:ind w:left="915" w:hanging="915"/>
      </w:pPr>
      <w:rPr>
        <w:rFonts w:hint="default"/>
      </w:rPr>
    </w:lvl>
    <w:lvl w:ilvl="4">
      <w:start w:val="1"/>
      <w:numFmt w:val="decimal"/>
      <w:suff w:val="tab"/>
      <w:lvlText w:val="%1-%2.%3.%4.%5"/>
      <w:pPr>
        <w:spacing/>
        <w:ind w:left="1080" w:hanging="1080"/>
      </w:pPr>
      <w:rPr>
        <w:rFonts w:hint="default"/>
      </w:rPr>
    </w:lvl>
    <w:lvl w:ilvl="5">
      <w:start w:val="1"/>
      <w:numFmt w:val="decimal"/>
      <w:suff w:val="tab"/>
      <w:lvlText w:val="%1-%2.%3.%4.%5.%6"/>
      <w:pPr>
        <w:spacing/>
        <w:ind w:left="1080" w:hanging="1080"/>
      </w:pPr>
      <w:rPr>
        <w:rFonts w:hint="default"/>
      </w:rPr>
    </w:lvl>
    <w:lvl w:ilvl="6">
      <w:start w:val="1"/>
      <w:numFmt w:val="decimal"/>
      <w:suff w:val="tab"/>
      <w:lvlText w:val="%1-%2.%3.%4.%5.%6.%7"/>
      <w:pPr>
        <w:spacing/>
        <w:ind w:left="1440" w:hanging="1440"/>
      </w:pPr>
      <w:rPr>
        <w:rFonts w:hint="default"/>
      </w:rPr>
    </w:lvl>
    <w:lvl w:ilvl="7">
      <w:start w:val="1"/>
      <w:numFmt w:val="decimal"/>
      <w:suff w:val="tab"/>
      <w:lvlText w:val="%1-%2.%3.%4.%5.%6.%7.%8"/>
      <w:pPr>
        <w:spacing/>
        <w:ind w:left="1440" w:hanging="1440"/>
      </w:pPr>
      <w:rPr>
        <w:rFonts w:hint="default"/>
      </w:rPr>
    </w:lvl>
    <w:lvl w:ilvl="8">
      <w:start w:val="1"/>
      <w:numFmt w:val="decimal"/>
      <w:suff w:val="tab"/>
      <w:lvlText w:val="%1-%2.%3.%4.%5.%6.%7.%8.%9"/>
      <w:pPr>
        <w:spacing/>
        <w:ind w:left="1800" w:hanging="1800"/>
      </w:pPr>
      <w:rPr>
        <w:rFonts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0EAF14A8"/>
  <w15:chartTrackingRefBased xmlns:w15="http://schemas.microsoft.com/office/word/2012/wordml"/>
  <w15:docId xmlns:w15="http://schemas.microsoft.com/office/word/2012/wordml" w15:val="{0495A74D-B86C-476B-8E76-17764671D0AD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 w:after="0" w:line="240" w:lineRule="auto"/>
    </w:pPr>
    <w:rPr>
      <w:rFonts w:ascii="Times New Roman" w:eastAsia="Times New Roman" w:hAnsi="Times New Roman" w:cs="David"/>
      <w:sz w:val="24"/>
      <w:szCs w:val="24"/>
      <w:lang w:eastAsia="he-IL"/>
    </w:rPr>
  </w:style>
  <w:style w:type="paragraph" w:styleId="1">
    <w:name w:val="Heading 1"/>
    <w:basedOn w:val="a"/>
    <w:link w:val="כותרת1תו"/>
    <w:next w:val="Normal"/>
    <w:qFormat/>
    <w:pPr>
      <w:keepNext/>
      <w:spacing/>
      <w:outlineLvl w:val="0"/>
    </w:pPr>
    <w:rPr>
      <w:b/>
      <w:bCs/>
      <w:i/>
      <w:iCs/>
      <w:sz w:val="20"/>
      <w:szCs w:val="26"/>
      <w:u w:val="single"/>
      <w:lang w:eastAsia="en-US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10" w:customStyle="1">
    <w:name w:val="כותרת 1 תו"/>
    <w:basedOn w:val="a0"/>
    <w:link w:val="Heading1"/>
    <w:rPr>
      <w:rFonts w:ascii="Times New Roman" w:eastAsia="Times New Roman" w:hAnsi="Times New Roman" w:cs="David"/>
      <w:b/>
      <w:bCs/>
      <w:i/>
      <w:iCs/>
      <w:sz w:val="20"/>
      <w:szCs w:val="26"/>
      <w:u w:val="single"/>
    </w:rPr>
  </w:style>
  <w:style w:type="paragraph" w:styleId="a3">
    <w:name w:val="Title"/>
    <w:basedOn w:val="a"/>
    <w:link w:val="כותרתטקסטתו"/>
    <w:qFormat/>
    <w:pPr>
      <w:spacing/>
      <w:ind w:left="-426" w:right="-426"/>
      <w:jc w:val="center"/>
      <w:outlineLvl w:val="0"/>
    </w:pPr>
    <w:rPr>
      <w:b/>
      <w:bCs/>
      <w:sz w:val="20"/>
      <w:szCs w:val="44"/>
      <w:lang w:eastAsia="en-US"/>
    </w:rPr>
  </w:style>
  <w:style w:type="character" w:styleId="a4" w:customStyle="1">
    <w:name w:val="כותרת טקסט תו"/>
    <w:basedOn w:val="a0"/>
    <w:link w:val="Title"/>
    <w:rPr>
      <w:rFonts w:ascii="Times New Roman" w:eastAsia="Times New Roman" w:hAnsi="Times New Roman" w:cs="David"/>
      <w:b/>
      <w:bCs/>
      <w:sz w:val="20"/>
      <w:szCs w:val="44"/>
    </w:rPr>
  </w:style>
  <w:style w:type="paragraph" w:styleId="a5">
    <w:name w:val="Caption"/>
    <w:basedOn w:val="a"/>
    <w:next w:val="Normal"/>
    <w:qFormat/>
    <w:pPr>
      <w:spacing/>
    </w:pPr>
    <w:rPr>
      <w:b/>
      <w:bCs/>
      <w:i/>
      <w:iCs/>
      <w:sz w:val="20"/>
      <w:szCs w:val="26"/>
      <w:u w:val="single"/>
      <w:lang w:eastAsia="en-US"/>
    </w:rPr>
  </w:style>
  <w:style w:type="paragraph" w:styleId="a6">
    <w:name w:val="Subtitle"/>
    <w:basedOn w:val="a"/>
    <w:link w:val="כותרתמשנהתו"/>
    <w:next w:val="Subtitle"/>
    <w:qFormat/>
    <w:pPr>
      <w:spacing/>
      <w:ind w:left="-426" w:right="-426"/>
      <w:outlineLvl w:val="0"/>
    </w:pPr>
    <w:rPr>
      <w:b/>
      <w:bCs/>
      <w:sz w:val="22"/>
      <w:szCs w:val="26"/>
      <w:lang w:eastAsia="en-US"/>
    </w:rPr>
  </w:style>
  <w:style w:type="character" w:styleId="a7" w:customStyle="1">
    <w:name w:val="כותרת משנה תו"/>
    <w:basedOn w:val="a0"/>
    <w:link w:val="Subtitle"/>
    <w:rPr>
      <w:rFonts w:ascii="Times New Roman" w:eastAsia="Times New Roman" w:hAnsi="Times New Roman" w:cs="David"/>
      <w:b/>
      <w:bCs/>
      <w:szCs w:val="26"/>
    </w:rPr>
  </w:style>
  <w:style w:type="character" w:styleId="Hyperlink">
    <w:name w:val="Hyperlink"/>
    <w:unhideWhenUsed/>
    <w:rPr>
      <w:color w:val="0563C1"/>
      <w:u w:val="single"/>
    </w:rPr>
  </w:style>
  <w:style w:type="paragraph" w:styleId="a8" w:customStyle="1">
    <w:name w:val="List Paragraph"/>
    <w:basedOn w:val="a"/>
    <w:next w:val="ListParagraph"/>
    <w:qFormat/>
    <w:pPr>
      <w:spacing/>
      <w:ind w:left="720"/>
    </w:pPr>
    <w:rPr/>
  </w:style>
  <w:style w:type="paragraph" w:styleId="NormalWeb">
    <w:name w:val="Normal (Web)"/>
    <w:basedOn w:val="a"/>
    <w:semiHidden/>
    <w:unhideWhenUsed/>
    <w:pPr>
      <w:spacing/>
      <w:jc w:val="both"/>
    </w:pPr>
    <w:rPr>
      <w:rFonts w:cs="Times New Roman"/>
      <w:noProof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uriha7@gmail.com" TargetMode="External" /><Relationship Id="rIdQ2N5DH" Type="http://schemas.openxmlformats.org/officeDocument/2006/relationships/image" Target="media/UYPSLG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9</TotalTime>
  <Pages>1</Pages>
  <Words>195</Words>
  <Characters>980</Characters>
  <Application>Microsoft Office Word</Application>
  <DocSecurity>0</DocSecurity>
  <Lines>8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Sima Habas Yisraeliyan</dc:creator>
  <cp:keywords/>
  <dc:description/>
  <cp:lastModifiedBy>Sima Habas Yisraeliyan</cp:lastModifiedBy>
  <cp:revision>6</cp:revision>
  <dcterms:created xsi:type="dcterms:W3CDTF">2024-04-10T07:23:00Z</dcterms:created>
  <dcterms:modified xsi:type="dcterms:W3CDTF">2024-05-12T07:30:00Z</dcterms:modified>
</cp:coreProperties>
</file>