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123"/>
            <a:graphic xmlns:a="http://schemas.openxmlformats.org/drawingml/2006/main">
              <a:graphicData uri="http://schemas.openxmlformats.org/drawingml/2006/picture">
                <pic:pic xmlns:pic="http://schemas.openxmlformats.org/drawingml/2006/picture">
                  <pic:nvPicPr>
                    <pic:cNvPr name="" id="115020"/>
                    <pic:cNvPicPr/>
                  </pic:nvPicPr>
                  <pic:blipFill>
                    <a:blip xmlns:r="http://schemas.openxmlformats.org/officeDocument/2006/relationships" r:embed="rId98HAMN"/>
                    <a:stretch>
                      <a:fillRect/>
                    </a:stretch>
                  </pic:blipFill>
                  <pic:spPr>
                    <a:xfrm>
                      <a:off y="0" x="0"/>
                      <a:ext cy="400000" cx="400000"/>
                    </a:xfrm>
                    <a:prstGeom prst="rect">
                      <a:avLst/>
                    </a:prstGeom>
                  </pic:spPr>
                </pic:pic>
              </a:graphicData>
            </a:graphic>
          </wp:anchor>
        </w:drawing>
      </w:r>
    </w:p>
    <w:p>
      <w:pPr>
        <w:pBdr>
          <w:bottom w:val="single" w:sz="4" w:space="1" w:color="000000"/>
        </w:pBdr>
        <w:spacing w:after="120" w:line="276" w:lineRule="auto"/>
        <w:rPr/>
      </w:pPr>
      <w:r>
        <w:rPr>
          <w:rFonts w:hint="cs"/>
          <w:b/>
          <w:bCs/>
          <w:sz w:val="28"/>
          <w:szCs w:val="28"/>
          <w:rtl/>
        </w:rPr>
        <w:t xml:space="preserve">אלי לוי</w:t>
      </w:r>
      <w:r>
        <w:rPr>
          <w:rFonts w:hint="cs"/>
          <w:sz w:val="28"/>
          <w:szCs w:val="28"/>
          <w:rtl/>
        </w:rPr>
        <w:t xml:space="preserve"> </w:t>
      </w:r>
      <w:r>
        <w:rPr>
          <w:sz w:val="24"/>
          <w:szCs w:val="24"/>
          <w:rtl/>
        </w:rPr>
        <w:t xml:space="preserve">–</w:t>
      </w:r>
      <w:r>
        <w:rPr>
          <w:rFonts w:hint="cs"/>
          <w:sz w:val="24"/>
          <w:szCs w:val="24"/>
          <w:rtl/>
        </w:rPr>
        <w:t xml:space="preserve"> </w:t>
      </w:r>
      <w:r>
        <w:rPr>
          <w:rFonts w:hint="cs"/>
          <w:sz w:val="24"/>
          <w:szCs w:val="24"/>
          <w:rtl/>
        </w:rPr>
        <w:t xml:space="preserve">מכירות             </w:t>
      </w:r>
      <w:r>
        <w:rPr>
          <w:rFonts w:hint="cs"/>
          <w:sz w:val="24"/>
          <w:szCs w:val="24"/>
          <w:rtl/>
        </w:rPr>
        <w:tab/>
      </w:r>
      <w:r>
        <w:rPr>
          <w:rFonts w:hint="cs"/>
          <w:sz w:val="24"/>
          <w:szCs w:val="24"/>
          <w:rtl/>
        </w:rPr>
        <w:t xml:space="preserve">  </w:t>
      </w:r>
      <w:r>
        <w:rPr>
          <w:rFonts w:hint="cs"/>
          <w:sz w:val="24"/>
          <w:szCs w:val="24"/>
          <w:rtl/>
        </w:rPr>
        <w:tab/>
      </w:r>
      <w:r>
        <w:rPr>
          <w:rFonts w:hint="cs"/>
          <w:sz w:val="24"/>
          <w:szCs w:val="24"/>
          <w:rtl/>
        </w:rPr>
        <w:t xml:space="preserve"> </w:t>
      </w:r>
      <w:r>
        <w:rPr>
          <w:rFonts w:hint="cs"/>
          <w:sz w:val="24"/>
          <w:szCs w:val="24"/>
          <w:rtl/>
        </w:rPr>
        <w:t xml:space="preserve">         </w:t>
      </w:r>
      <w:r>
        <w:rPr>
          <w:rFonts w:hint="cs"/>
          <w:sz w:val="24"/>
          <w:szCs w:val="24"/>
          <w:rtl/>
        </w:rPr>
        <w:t xml:space="preserve">       </w:t>
      </w:r>
      <w:r>
        <w:rPr>
          <w:rFonts w:hint="cs"/>
          <w:sz w:val="24"/>
          <w:szCs w:val="24"/>
          <w:rtl/>
        </w:rPr>
        <w:t xml:space="preserve"> </w:t>
      </w:r>
      <w:r>
        <w:rPr>
          <w:rFonts w:hint="cs"/>
          <w:sz w:val="24"/>
          <w:szCs w:val="24"/>
          <w:rtl/>
        </w:rPr>
        <w:t xml:space="preserve">   תל אביב / </w:t>
      </w:r>
      <w:r>
        <w:rPr>
          <w:rFonts w:hint="cs"/>
          <w:sz w:val="24"/>
          <w:szCs w:val="24"/>
          <w:rtl/>
        </w:rPr>
        <w:t xml:space="preserve"> </w:t>
      </w:r>
      <w:r>
        <w:rPr>
          <w:sz w:val="28"/>
          <w:szCs w:val="28"/>
        </w:rPr>
        <w:t xml:space="preserve">054-</w:t>
      </w:r>
      <w:r>
        <w:rPr>
          <w:sz w:val="28"/>
          <w:szCs w:val="28"/>
        </w:rPr>
        <w:t xml:space="preserve">7350855</w:t>
      </w:r>
      <w:r>
        <w:rPr>
          <w:rFonts w:hint="cs"/>
          <w:rtl/>
        </w:rPr>
        <w:t xml:space="preserve"> / </w:t>
      </w:r>
      <w:r>
        <w:rPr>
          <w:color w:val="0000FF"/>
          <w:sz w:val="28"/>
          <w:szCs w:val="28"/>
        </w:rPr>
        <w:t xml:space="preserve">elil69442@gmail.com</w:t>
      </w:r>
    </w:p>
    <w:p>
      <w:pPr>
        <w:pStyle w:val="a3"/>
        <w:numPr>
          <w:ilvl w:val="0"/>
          <w:numId w:val="5"/>
        </w:numPr>
        <w:spacing w:after="0" w:line="240" w:lineRule="auto"/>
        <w:ind w:left="0" w:hanging="357"/>
        <w:rPr>
          <w:rFonts w:eastAsiaTheme="minorHAnsi" w:hAnsiTheme="minorHAnsi" w:ascii="Calibri" w:cs="Calibri"/>
          <w:b/>
          <w:bCs/>
        </w:rPr>
      </w:pPr>
      <w:r>
        <w:rPr>
          <w:rFonts w:eastAsiaTheme="minorHAnsi" w:hAnsiTheme="minorHAnsi" w:ascii="Calibri" w:cs="Calibri"/>
          <w:b/>
          <w:bCs/>
          <w:rtl/>
        </w:rPr>
        <w:t xml:space="preserve">ידע וניסיון רב בתפקיד מכירות שטח בפריסה ארצית, בדגש על אופרציות </w:t>
      </w:r>
      <w:r>
        <w:rPr>
          <w:rFonts w:eastAsiaTheme="minorHAnsi" w:hAnsiTheme="minorHAnsi" w:ascii="Calibri" w:cs="Calibri"/>
          <w:b/>
          <w:bCs/>
        </w:rPr>
        <w:t xml:space="preserve">B2B &amp;  B2C</w:t>
      </w:r>
      <w:r>
        <w:rPr>
          <w:rFonts w:eastAsiaTheme="minorHAnsi" w:hAnsiTheme="minorHAnsi" w:ascii="Calibri" w:cs="Calibri" w:hint="cs"/>
          <w:b/>
          <w:bCs/>
          <w:rtl/>
        </w:rPr>
        <w:t xml:space="preserve">.</w:t>
      </w:r>
    </w:p>
    <w:p>
      <w:pPr>
        <w:pStyle w:val="a3"/>
        <w:numPr>
          <w:ilvl w:val="0"/>
          <w:numId w:val="5"/>
        </w:numPr>
        <w:spacing w:after="0" w:line="240" w:lineRule="auto"/>
        <w:ind w:left="0" w:hanging="357"/>
        <w:rPr>
          <w:rFonts w:eastAsiaTheme="minorHAnsi" w:hAnsiTheme="minorHAnsi" w:ascii="Calibri" w:cs="Calibri"/>
          <w:b/>
          <w:bCs/>
        </w:rPr>
      </w:pPr>
      <w:r>
        <w:rPr>
          <w:rFonts w:eastAsiaTheme="minorHAnsi" w:hAnsiTheme="minorHAnsi" w:ascii="Calibri" w:cs="Calibri"/>
          <w:b/>
          <w:bCs/>
          <w:rtl/>
        </w:rPr>
        <w:t xml:space="preserve">הובלת </w:t>
      </w:r>
      <w:r>
        <w:rPr>
          <w:rFonts w:eastAsiaTheme="minorHAnsi" w:hAnsiTheme="minorHAnsi" w:ascii="Calibri" w:cs="Calibri" w:hint="cs"/>
          <w:b/>
          <w:bCs/>
          <w:rtl/>
        </w:rPr>
        <w:t xml:space="preserve">שיתופי פעולה</w:t>
      </w:r>
      <w:r>
        <w:rPr>
          <w:rFonts w:eastAsiaTheme="minorHAnsi" w:hAnsiTheme="minorHAnsi" w:ascii="Calibri" w:cs="Calibri"/>
          <w:b/>
          <w:bCs/>
          <w:rtl/>
        </w:rPr>
        <w:t xml:space="preserve"> עסקיים </w:t>
      </w:r>
      <w:r>
        <w:rPr>
          <w:rFonts w:eastAsiaTheme="minorHAnsi" w:hAnsiTheme="minorHAnsi" w:ascii="Calibri" w:cs="Calibri" w:hint="cs"/>
          <w:b/>
          <w:bCs/>
          <w:rtl/>
        </w:rPr>
        <w:t xml:space="preserve">לעמידה</w:t>
      </w:r>
      <w:r>
        <w:rPr>
          <w:rFonts w:eastAsiaTheme="minorHAnsi" w:hAnsiTheme="minorHAnsi" w:ascii="Calibri" w:cs="Calibri"/>
          <w:b/>
          <w:bCs/>
          <w:rtl/>
        </w:rPr>
        <w:t xml:space="preserve"> </w:t>
      </w:r>
      <w:r>
        <w:rPr>
          <w:rFonts w:eastAsiaTheme="minorHAnsi" w:hAnsiTheme="minorHAnsi" w:ascii="Calibri" w:cs="Calibri" w:hint="cs"/>
          <w:b/>
          <w:bCs/>
          <w:rtl/>
        </w:rPr>
        <w:t xml:space="preserve">ב</w:t>
      </w:r>
      <w:r>
        <w:rPr>
          <w:rFonts w:eastAsiaTheme="minorHAnsi" w:hAnsiTheme="minorHAnsi" w:ascii="Calibri" w:cs="Calibri"/>
          <w:b/>
          <w:bCs/>
          <w:rtl/>
        </w:rPr>
        <w:t xml:space="preserve">יעדים אתגריים</w:t>
      </w:r>
      <w:r>
        <w:rPr>
          <w:rFonts w:eastAsiaTheme="minorHAnsi" w:hAnsiTheme="minorHAnsi" w:ascii="Calibri" w:cs="Calibri" w:hint="cs"/>
          <w:b/>
          <w:bCs/>
          <w:rtl/>
        </w:rPr>
        <w:t xml:space="preserve">, </w:t>
      </w:r>
      <w:r>
        <w:rPr>
          <w:rFonts w:eastAsiaTheme="minorHAnsi" w:hAnsiTheme="minorHAnsi" w:ascii="Calibri" w:cs="Calibri" w:hint="cs"/>
          <w:b/>
          <w:bCs/>
          <w:rtl/>
        </w:rPr>
        <w:t xml:space="preserve">יכולת לעבוד באופן  </w:t>
      </w:r>
      <w:r>
        <w:rPr>
          <w:rFonts w:eastAsiaTheme="minorHAnsi" w:hAnsiTheme="minorHAnsi" w:ascii="Calibri" w:cs="Calibri" w:hint="cs"/>
          <w:b/>
          <w:bCs/>
          <w:rtl/>
        </w:rPr>
        <w:t xml:space="preserve">עצמאי ובצוותים.</w:t>
      </w:r>
    </w:p>
    <w:p>
      <w:pPr>
        <w:pStyle w:val="a3"/>
        <w:numPr>
          <w:ilvl w:val="0"/>
          <w:numId w:val="5"/>
        </w:numPr>
        <w:spacing w:after="0" w:line="240" w:lineRule="auto"/>
        <w:ind w:left="0" w:hanging="357"/>
        <w:rPr>
          <w:rFonts w:eastAsiaTheme="minorHAnsi" w:hAnsiTheme="minorHAnsi" w:ascii="Calibri" w:cs="Calibri"/>
          <w:b/>
          <w:bCs/>
        </w:rPr>
      </w:pPr>
      <w:r>
        <w:rPr>
          <w:rFonts w:hint="cs"/>
          <w:b/>
          <w:bCs/>
          <w:rtl/>
        </w:rPr>
        <w:t xml:space="preserve">עבודה בחברות מורכבות </w:t>
      </w:r>
      <w:r>
        <w:rPr>
          <w:rFonts w:hint="cs"/>
          <w:b/>
          <w:bCs/>
          <w:rtl/>
        </w:rPr>
        <w:t xml:space="preserve">תחת רגולציה</w:t>
      </w:r>
      <w:r>
        <w:rPr>
          <w:rFonts w:hint="cs"/>
          <w:b/>
          <w:bCs/>
          <w:rtl/>
        </w:rPr>
        <w:t xml:space="preserve">, </w:t>
      </w:r>
      <w:r>
        <w:rPr>
          <w:rFonts w:eastAsiaTheme="minorHAnsi" w:hAnsiTheme="minorHAnsi" w:ascii="Calibri" w:cs="Calibri" w:hint="cs"/>
          <w:b/>
          <w:bCs/>
          <w:rtl/>
        </w:rPr>
        <w:t xml:space="preserve">ממוקד מטרה, </w:t>
      </w:r>
      <w:r>
        <w:rPr>
          <w:rFonts w:eastAsiaTheme="minorHAnsi" w:hAnsiTheme="minorHAnsi" w:ascii="Calibri" w:cs="Calibri" w:hint="cs"/>
          <w:b/>
          <w:bCs/>
          <w:rtl/>
        </w:rPr>
        <w:t xml:space="preserve">יוזם שיטתי</w:t>
      </w:r>
      <w:r>
        <w:rPr>
          <w:rFonts w:eastAsiaTheme="minorHAnsi" w:hAnsiTheme="minorHAnsi" w:ascii="Calibri" w:cs="Calibri" w:hint="cs"/>
          <w:b/>
          <w:bCs/>
          <w:rtl/>
        </w:rPr>
        <w:t xml:space="preserve"> ומכוון פעולה.</w:t>
      </w:r>
    </w:p>
    <w:p>
      <w:pPr>
        <w:spacing w:after="0" w:line="240" w:lineRule="auto"/>
        <w:rPr>
          <w:rFonts w:eastAsiaTheme="minorHAnsi" w:hAnsiTheme="minorHAnsi" w:ascii="Calibri" w:cs="Calibri"/>
          <w:b/>
          <w:bCs/>
        </w:rPr>
      </w:pPr>
    </w:p>
    <w:p>
      <w:pPr>
        <w:pStyle w:val="a3"/>
        <w:spacing w:after="0" w:line="240" w:lineRule="auto"/>
        <w:ind w:left="0"/>
        <w:rPr>
          <w:rFonts w:eastAsiaTheme="minorHAnsi" w:hAnsiTheme="minorHAnsi" w:ascii="Calibri" w:cs="Calibri"/>
          <w:b/>
          <w:bCs/>
        </w:rPr>
      </w:pPr>
    </w:p>
    <w:p>
      <w:pPr>
        <w:spacing w:after="120" w:line="276" w:lineRule="auto"/>
        <w:rPr>
          <w:b/>
          <w:bCs/>
          <w:sz w:val="24"/>
          <w:szCs w:val="24"/>
          <w:u w:val="single"/>
          <w:rtl/>
        </w:rPr>
      </w:pPr>
      <w:r>
        <w:rPr>
          <w:rFonts w:hint="cs"/>
          <w:b/>
          <w:bCs/>
          <w:u w:val="single"/>
          <w:rtl/>
        </w:rPr>
        <w:t xml:space="preserve">ניסיון תעסוקתי:</w:t>
      </w:r>
    </w:p>
    <w:p>
      <w:pPr>
        <w:spacing w:after="120" w:line="276" w:lineRule="auto"/>
        <w:rPr>
          <w:b/>
          <w:bCs/>
          <w:sz w:val="24"/>
          <w:szCs w:val="24"/>
          <w:u w:val="single"/>
          <w:rtl/>
        </w:rPr>
      </w:pPr>
    </w:p>
    <w:p>
      <w:pPr>
        <w:spacing w:after="120" w:line="276" w:lineRule="auto"/>
        <w:rPr>
          <w:u w:val="single"/>
          <w:rtl/>
        </w:rPr>
      </w:pPr>
      <w:r>
        <w:rPr>
          <w:rFonts w:hint="cs"/>
          <w:b/>
          <w:bCs/>
          <w:u w:val="single"/>
          <w:rtl/>
        </w:rPr>
        <w:t xml:space="preserve">20</w:t>
      </w:r>
      <w:r>
        <w:rPr>
          <w:rFonts w:hint="cs"/>
          <w:b/>
          <w:bCs/>
          <w:u w:val="single"/>
          <w:rtl/>
        </w:rPr>
        <w:t xml:space="preserve">21</w:t>
      </w:r>
      <w:r>
        <w:rPr>
          <w:rFonts w:hint="cs"/>
          <w:b/>
          <w:bCs/>
          <w:u w:val="single"/>
          <w:rtl/>
        </w:rPr>
        <w:t xml:space="preserve"> </w:t>
      </w:r>
      <w:r>
        <w:rPr>
          <w:b/>
          <w:bCs/>
          <w:u w:val="single"/>
          <w:rtl/>
        </w:rPr>
        <w:t xml:space="preserve">–</w:t>
      </w:r>
      <w:r>
        <w:rPr>
          <w:rFonts w:hAnsiTheme="minorBidi" w:cstheme="minorBidi" w:ascii="Arial" w:eastAsia="Arial" w:hint="cs"/>
          <w:b/>
          <w:bCs/>
          <w:u w:val="single"/>
          <w:rtl/>
        </w:rPr>
        <w:t xml:space="preserve">       </w:t>
      </w:r>
      <w:r>
        <w:rPr>
          <w:rFonts w:hint="cs"/>
          <w:b/>
          <w:bCs/>
          <w:u w:val="single"/>
          <w:rtl/>
        </w:rPr>
        <w:t xml:space="preserve">: </w:t>
      </w:r>
      <w:r>
        <w:rPr>
          <w:rFonts w:hint="cs"/>
          <w:b/>
          <w:bCs/>
          <w:u w:val="single"/>
          <w:rtl/>
        </w:rPr>
        <w:t xml:space="preserve">מכירות ופיתוח עסקי</w:t>
      </w:r>
      <w:r>
        <w:rPr>
          <w:rFonts w:hint="cs"/>
          <w:b/>
          <w:bCs/>
          <w:u w:val="single"/>
          <w:rtl/>
        </w:rPr>
        <w:t xml:space="preserve"> </w:t>
      </w:r>
      <w:r>
        <w:rPr>
          <w:rFonts w:hint="cs"/>
          <w:b/>
          <w:bCs/>
          <w:u w:val="single"/>
          <w:rtl/>
        </w:rPr>
        <w:t xml:space="preserve"> </w:t>
      </w:r>
      <w:r>
        <w:rPr>
          <w:rFonts w:hint="cs"/>
          <w:b/>
          <w:bCs/>
          <w:u w:val="single"/>
          <w:rtl/>
        </w:rPr>
        <w:t xml:space="preserve">-  </w:t>
      </w:r>
      <w:r>
        <w:rPr>
          <w:rFonts w:hint="cs"/>
          <w:b/>
          <w:bCs/>
          <w:u w:val="single"/>
          <w:rtl/>
        </w:rPr>
        <w:t xml:space="preserve">שרפ</w:t>
      </w:r>
      <w:r>
        <w:rPr>
          <w:rFonts w:hint="cs"/>
          <w:b/>
          <w:bCs/>
          <w:u w:val="single"/>
          <w:rtl/>
        </w:rPr>
        <w:t xml:space="preserve"> פלוס</w:t>
      </w:r>
      <w:r>
        <w:rPr>
          <w:rFonts w:hint="cs"/>
          <w:b/>
          <w:bCs/>
          <w:u w:val="single"/>
          <w:rtl/>
        </w:rPr>
        <w:t xml:space="preserve">.</w:t>
      </w:r>
    </w:p>
    <w:p>
      <w:pPr>
        <w:numPr>
          <w:ilvl w:val="0"/>
          <w:numId w:val="6"/>
        </w:numPr>
        <w:spacing/>
        <w:ind w:left="0"/>
        <w:contextualSpacing/>
        <w:rPr>
          <w:rtl/>
        </w:rPr>
      </w:pPr>
      <w:r>
        <w:rPr>
          <w:rFonts w:hint="cs"/>
          <w:b/>
          <w:bCs/>
          <w:rtl/>
        </w:rPr>
        <w:t xml:space="preserve">מכירות </w:t>
      </w:r>
      <w:r>
        <w:rPr>
          <w:b/>
          <w:bCs/>
          <w:rtl/>
        </w:rPr>
        <w:t xml:space="preserve">–</w:t>
      </w:r>
      <w:r>
        <w:rPr>
          <w:rFonts w:hint="cs"/>
          <w:b/>
          <w:bCs/>
          <w:rtl/>
        </w:rPr>
        <w:t xml:space="preserve"> </w:t>
      </w:r>
      <w:r>
        <w:rPr>
          <w:rFonts w:hint="cs"/>
          <w:rtl/>
        </w:rPr>
        <w:t xml:space="preserve">מימוש </w:t>
      </w:r>
      <w:r>
        <w:rPr>
          <w:rFonts w:hint="cs"/>
          <w:rtl/>
        </w:rPr>
        <w:t xml:space="preserve">מוצלח של </w:t>
      </w:r>
      <w:r>
        <w:rPr>
          <w:rFonts w:hint="cs"/>
          <w:rtl/>
        </w:rPr>
        <w:t xml:space="preserve">תוכנית להרחבת היקף המכירות</w:t>
      </w:r>
      <w:r>
        <w:rPr>
          <w:rFonts w:hint="cs"/>
          <w:rtl/>
        </w:rPr>
        <w:t xml:space="preserve">, הגדלת מגוון השירותי</w:t>
      </w:r>
      <w:r>
        <w:rPr>
          <w:rFonts w:hint="eastAsia"/>
          <w:rtl/>
        </w:rPr>
        <w:t xml:space="preserve">ם</w:t>
      </w:r>
      <w:r>
        <w:rPr>
          <w:rFonts w:hint="cs"/>
          <w:rtl/>
        </w:rPr>
        <w:t xml:space="preserve"> ושיפור תהליך המכירה.</w:t>
      </w:r>
      <w:r>
        <w:rPr>
          <w:rFonts w:hint="cs"/>
          <w:rtl/>
        </w:rPr>
        <w:t xml:space="preserve"> </w:t>
      </w:r>
      <w:r>
        <w:rPr>
          <w:rtl/>
        </w:rPr>
        <w:t xml:space="preserve">מיומנות מכירה גבוהה, התמודדות עם דחיות, עבודה מתודית.</w:t>
      </w:r>
    </w:p>
    <w:p>
      <w:pPr>
        <w:numPr>
          <w:ilvl w:val="0"/>
          <w:numId w:val="6"/>
        </w:numPr>
        <w:spacing/>
        <w:ind w:left="0"/>
        <w:contextualSpacing/>
        <w:rPr>
          <w:b/>
          <w:bCs/>
        </w:rPr>
      </w:pPr>
      <w:r>
        <w:rPr>
          <w:rFonts w:hint="cs"/>
          <w:b/>
          <w:bCs/>
          <w:rtl/>
        </w:rPr>
        <w:t xml:space="preserve">מו"מ והסכמים </w:t>
      </w:r>
      <w:r>
        <w:rPr>
          <w:rtl/>
        </w:rPr>
        <w:t xml:space="preserve">–</w:t>
      </w:r>
      <w:r>
        <w:rPr>
          <w:rFonts w:hint="cs"/>
          <w:rtl/>
        </w:rPr>
        <w:t xml:space="preserve"> הבנה וניסיון רב בתחום המסחרי, יכולת גבוהה בניהול מו"מ, עד לניסוח הסכמים. עבודה מול  מגוון דרגים, חשיבה מקורית ומציאת פתרונות לקונפליקטים עסקים.  </w:t>
      </w:r>
    </w:p>
    <w:p>
      <w:pPr>
        <w:numPr>
          <w:ilvl w:val="0"/>
          <w:numId w:val="6"/>
        </w:numPr>
        <w:spacing/>
        <w:ind w:left="0"/>
        <w:contextualSpacing/>
        <w:rPr/>
      </w:pPr>
      <w:r>
        <w:rPr>
          <w:b/>
          <w:bCs/>
          <w:rtl/>
        </w:rPr>
        <w:t xml:space="preserve">עמידה ביעדים </w:t>
      </w:r>
      <w:r>
        <w:rPr>
          <w:rtl/>
        </w:rPr>
        <w:t xml:space="preserve">– </w:t>
      </w:r>
      <w:r>
        <w:rPr>
          <w:rFonts w:hint="cs"/>
          <w:rtl/>
        </w:rPr>
        <w:t xml:space="preserve">מונע מתוצאות ועם מוטיבציה להצליח, </w:t>
      </w:r>
      <w:r>
        <w:rPr>
          <w:rtl/>
        </w:rPr>
        <w:t xml:space="preserve">מחובר ליעדים וממוקד להשגת המטרות שהוגדרו. יכולת עבודה עצמית </w:t>
      </w:r>
      <w:r>
        <w:rPr>
          <w:rtl/>
        </w:rPr>
        <w:t xml:space="preserve">ותיעדוף</w:t>
      </w:r>
      <w:r>
        <w:rPr>
          <w:rtl/>
        </w:rPr>
        <w:t xml:space="preserve"> משימות. מיומן בניהול זמן ותהליכי מכירה קצרים וארוכים.</w:t>
      </w:r>
    </w:p>
    <w:p>
      <w:pPr>
        <w:numPr>
          <w:ilvl w:val="0"/>
          <w:numId w:val="6"/>
        </w:numPr>
        <w:spacing/>
        <w:ind w:left="0"/>
        <w:contextualSpacing/>
        <w:rPr>
          <w:rtl/>
        </w:rPr>
      </w:pPr>
      <w:r>
        <w:rPr>
          <w:b/>
          <w:bCs/>
          <w:rtl/>
        </w:rPr>
        <w:t xml:space="preserve">פיתוח עסקי </w:t>
      </w:r>
      <w:r>
        <w:rPr>
          <w:rtl/>
        </w:rPr>
        <w:t xml:space="preserve">– חיפוש ובחינה עקבית של הזדמנויות להרחבת סל המוצרים והשירותים, הרחבה משמעותית של היקף המוצרים והשירותים החדשים, עיבוי ויצירת ערך מוסף לשירותים הקיימים.  </w:t>
      </w:r>
    </w:p>
    <w:p>
      <w:pPr>
        <w:numPr>
          <w:ilvl w:val="0"/>
          <w:numId w:val="6"/>
        </w:numPr>
        <w:spacing/>
        <w:ind w:left="0"/>
        <w:contextualSpacing/>
        <w:rPr/>
      </w:pPr>
      <w:r>
        <w:rPr>
          <w:rFonts w:hint="cs"/>
          <w:b/>
          <w:bCs/>
          <w:rtl/>
        </w:rPr>
        <w:t xml:space="preserve">עבודה בסביבה מרובת ממשקים</w:t>
      </w:r>
      <w:r>
        <w:rPr>
          <w:rFonts w:hint="cs"/>
          <w:b/>
          <w:bCs/>
          <w:rtl/>
        </w:rPr>
        <w:t xml:space="preserve"> </w:t>
      </w:r>
      <w:r>
        <w:rPr>
          <w:rtl/>
        </w:rPr>
        <w:t xml:space="preserve">–</w:t>
      </w:r>
      <w:r>
        <w:rPr>
          <w:rFonts w:hint="cs"/>
          <w:rtl/>
        </w:rPr>
        <w:t xml:space="preserve"> יכולת בינאישית ותקשורת גבוהה,  יצירת קשריי עבודה פוריי</w:t>
      </w:r>
      <w:r>
        <w:rPr>
          <w:rFonts w:hint="eastAsia"/>
          <w:rtl/>
        </w:rPr>
        <w:t xml:space="preserve">ה</w:t>
      </w:r>
      <w:r>
        <w:rPr>
          <w:rFonts w:hint="cs"/>
          <w:rtl/>
        </w:rPr>
        <w:t xml:space="preserve"> מול מגוון ממשקים פנים וחוץ ארגוניים.</w:t>
      </w:r>
    </w:p>
    <w:p>
      <w:pPr>
        <w:numPr>
          <w:ilvl w:val="0"/>
          <w:numId w:val="6"/>
        </w:numPr>
        <w:spacing/>
        <w:ind w:left="0"/>
        <w:contextualSpacing/>
        <w:rPr/>
      </w:pPr>
      <w:r>
        <w:rPr>
          <w:rFonts w:hint="cs"/>
          <w:b/>
          <w:bCs/>
          <w:rtl/>
        </w:rPr>
        <w:t xml:space="preserve">ניהול עצמי </w:t>
      </w:r>
      <w:r>
        <w:rPr>
          <w:rFonts w:hint="cs"/>
          <w:rtl/>
        </w:rPr>
        <w:t xml:space="preserve">- אוהב ללמוד, לא מפחד מנושאים חדשים, יודע להתמודד ולמצוא פתרונות לאתגרים שעולים מהשטח.</w:t>
      </w:r>
      <w:r>
        <w:rPr>
          <w:rFonts w:hint="cs"/>
          <w:rtl/>
        </w:rPr>
        <w:t xml:space="preserve"> יכולת מוכחת לחשוב מחוץ לקופסא.</w:t>
      </w:r>
    </w:p>
    <w:p>
      <w:pPr>
        <w:spacing w:after="120" w:line="276" w:lineRule="auto"/>
        <w:rPr>
          <w:u w:val="single"/>
          <w:rtl/>
        </w:rPr>
      </w:pPr>
    </w:p>
    <w:p>
      <w:pPr>
        <w:spacing w:after="120" w:line="276" w:lineRule="auto"/>
        <w:rPr>
          <w:u w:val="single"/>
          <w:rtl/>
        </w:rPr>
      </w:pPr>
    </w:p>
    <w:p>
      <w:pPr>
        <w:spacing w:after="120" w:line="276" w:lineRule="auto"/>
        <w:rPr>
          <w:b/>
          <w:bCs/>
          <w:u w:val="single"/>
        </w:rPr>
      </w:pPr>
      <w:r>
        <w:rPr>
          <w:b/>
          <w:bCs/>
          <w:u w:val="single"/>
          <w:rtl/>
        </w:rPr>
        <w:t xml:space="preserve">2017 –2020 : </w:t>
      </w:r>
      <w:r>
        <w:rPr>
          <w:rFonts w:hint="cs"/>
          <w:b/>
          <w:bCs/>
          <w:u w:val="single"/>
          <w:rtl/>
        </w:rPr>
        <w:t xml:space="preserve">מכירות</w:t>
      </w:r>
      <w:r>
        <w:rPr>
          <w:rFonts w:hint="cs"/>
          <w:b/>
          <w:bCs/>
          <w:u w:val="single"/>
          <w:rtl/>
        </w:rPr>
        <w:t xml:space="preserve"> ופיתוח עסקי</w:t>
      </w:r>
      <w:r>
        <w:rPr>
          <w:b/>
          <w:bCs/>
          <w:u w:val="single"/>
          <w:rtl/>
        </w:rPr>
        <w:t xml:space="preserve"> -  מכון מור.</w:t>
      </w:r>
    </w:p>
    <w:p>
      <w:pPr>
        <w:numPr>
          <w:ilvl w:val="0"/>
          <w:numId w:val="6"/>
        </w:numPr>
        <w:spacing/>
        <w:ind w:left="0"/>
        <w:contextualSpacing/>
        <w:rPr/>
      </w:pPr>
      <w:r>
        <w:rPr>
          <w:b/>
          <w:bCs/>
          <w:rtl/>
        </w:rPr>
        <w:t xml:space="preserve">מכירות</w:t>
      </w:r>
      <w:r>
        <w:rPr>
          <w:b/>
          <w:bCs/>
          <w:rtl/>
        </w:rPr>
        <w:t xml:space="preserve"> – </w:t>
      </w:r>
      <w:r>
        <w:rPr>
          <w:rtl/>
        </w:rPr>
        <w:t xml:space="preserve">הובלת תהליכי מכירה מורכבים, מותאם לאופי </w:t>
      </w:r>
      <w:r>
        <w:rPr>
          <w:rFonts w:hint="cs"/>
          <w:rtl/>
        </w:rPr>
        <w:t xml:space="preserve">הפעילות</w:t>
      </w:r>
      <w:r>
        <w:rPr>
          <w:rtl/>
        </w:rPr>
        <w:t xml:space="preserve">, צרכי הלקוחות ומגבלות הרגולציה. יצירה והטמעה של </w:t>
      </w:r>
      <w:r>
        <w:rPr>
          <w:rFonts w:hint="cs"/>
          <w:rtl/>
        </w:rPr>
        <w:t xml:space="preserve">תוכנית</w:t>
      </w:r>
      <w:r>
        <w:rPr>
          <w:rtl/>
        </w:rPr>
        <w:t xml:space="preserve"> </w:t>
      </w:r>
      <w:r>
        <w:rPr>
          <w:rFonts w:hint="cs"/>
          <w:rtl/>
        </w:rPr>
        <w:t xml:space="preserve">מכירות</w:t>
      </w:r>
      <w:r>
        <w:rPr>
          <w:rtl/>
        </w:rPr>
        <w:t xml:space="preserve"> כחלק </w:t>
      </w:r>
      <w:r>
        <w:rPr>
          <w:rFonts w:hint="cs"/>
          <w:rtl/>
        </w:rPr>
        <w:t xml:space="preserve">מ</w:t>
      </w:r>
      <w:r>
        <w:rPr>
          <w:rtl/>
        </w:rPr>
        <w:t xml:space="preserve">אסטרטגי</w:t>
      </w:r>
      <w:r>
        <w:rPr>
          <w:rFonts w:hint="cs"/>
          <w:rtl/>
        </w:rPr>
        <w:t xml:space="preserve">ה העסקית להרחבת הפעילות במרפאות. </w:t>
      </w:r>
    </w:p>
    <w:p>
      <w:pPr>
        <w:numPr>
          <w:ilvl w:val="0"/>
          <w:numId w:val="6"/>
        </w:numPr>
        <w:spacing/>
        <w:ind w:left="0"/>
        <w:contextualSpacing/>
        <w:rPr>
          <w:rtl/>
        </w:rPr>
      </w:pPr>
      <w:r>
        <w:rPr>
          <w:b/>
          <w:bCs/>
          <w:rtl/>
        </w:rPr>
        <w:t xml:space="preserve">ניהול מקצועי – </w:t>
      </w:r>
      <w:r>
        <w:rPr>
          <w:rtl/>
        </w:rPr>
        <w:t xml:space="preserve">התנהלות שוטפת ברמה היומית עם רופאים מטפלים ואנשי מקצוע מובילים בתחום , רתימת רופאים ומטפלים לעשיה משותפת. בניית אסטרטגיה ותוכניות עבודה משותפים.</w:t>
      </w:r>
    </w:p>
    <w:p>
      <w:pPr>
        <w:numPr>
          <w:ilvl w:val="0"/>
          <w:numId w:val="6"/>
        </w:numPr>
        <w:spacing/>
        <w:ind w:left="0"/>
        <w:contextualSpacing/>
        <w:rPr>
          <w:rtl/>
        </w:rPr>
      </w:pPr>
      <w:r>
        <w:rPr>
          <w:b/>
          <w:bCs/>
          <w:rtl/>
        </w:rPr>
        <w:t xml:space="preserve">ניהול </w:t>
      </w:r>
      <w:r>
        <w:rPr>
          <w:b/>
          <w:bCs/>
          <w:rtl/>
        </w:rPr>
        <w:t xml:space="preserve">מטריציוני</w:t>
      </w:r>
      <w:r>
        <w:rPr>
          <w:b/>
          <w:bCs/>
          <w:rtl/>
        </w:rPr>
        <w:t xml:space="preserve"> – </w:t>
      </w:r>
      <w:r>
        <w:rPr>
          <w:rtl/>
        </w:rPr>
        <w:t xml:space="preserve">ניהול מוצלח של תהליך המכירה עם צוות עובדים שאינו כפוף אליי ישירות. התמודדות עם האתגרים, חיבור הצוות לחזון וליעדים, בדגש על יחסיי אנוש טובים. מתן מענה מהיר ויעיל לאתגרים שעולים מהשטח.</w:t>
      </w:r>
    </w:p>
    <w:p>
      <w:pPr>
        <w:numPr>
          <w:ilvl w:val="0"/>
          <w:numId w:val="6"/>
        </w:numPr>
        <w:spacing/>
        <w:ind w:left="0"/>
        <w:contextualSpacing/>
        <w:rPr>
          <w:rtl/>
        </w:rPr>
      </w:pPr>
      <w:r>
        <w:rPr>
          <w:b/>
          <w:bCs/>
          <w:rtl/>
        </w:rPr>
        <w:t xml:space="preserve">דוחות בקרה – </w:t>
      </w:r>
      <w:r>
        <w:rPr>
          <w:rtl/>
        </w:rPr>
        <w:t xml:space="preserve">בנייה ותחזוקה של דוחות בקרה ומדדים עסקיים ( </w:t>
      </w:r>
      <w:r>
        <w:rPr/>
        <w:t xml:space="preserve">KPI</w:t>
      </w:r>
      <w:r>
        <w:rPr>
          <w:rtl/>
        </w:rPr>
        <w:t xml:space="preserve">), בחינה רצופה של תוצאות הפעילות למול היעדים, יכולת הסקת מסקנות ונקיטת פעולות לתיקון סטיות מהתוכנית.</w:t>
      </w:r>
    </w:p>
    <w:p>
      <w:pPr>
        <w:numPr>
          <w:ilvl w:val="0"/>
          <w:numId w:val="6"/>
        </w:numPr>
        <w:spacing/>
        <w:ind w:left="0"/>
        <w:contextualSpacing/>
        <w:rPr>
          <w:rtl/>
        </w:rPr>
      </w:pPr>
      <w:r>
        <w:rPr>
          <w:b/>
          <w:bCs/>
          <w:rtl/>
        </w:rPr>
        <w:t xml:space="preserve">ניהול אופרציה רפואית</w:t>
      </w:r>
      <w:r>
        <w:rPr>
          <w:b/>
          <w:bCs/>
          <w:rtl/>
        </w:rPr>
        <w:t xml:space="preserve"> </w:t>
      </w:r>
      <w:r>
        <w:rPr>
          <w:rtl/>
        </w:rPr>
        <w:t xml:space="preserve">– הקמה ותפעול מערך מרפאות כף הרגל, בקופות החולים ובסניפי מכון מור. אחריות כוללת לתוצאות, הצלחה להוביל את הפעילות לתוצאות יוצאות דופן. </w:t>
      </w:r>
      <w:r>
        <w:rPr>
          <w:rtl/>
        </w:rPr>
        <w:t xml:space="preserve">הובלת הפעילות להישגים משמעותיים.</w:t>
      </w:r>
    </w:p>
    <w:p>
      <w:pPr>
        <w:spacing/>
        <w:contextualSpacing/>
        <w:rPr/>
      </w:pPr>
    </w:p>
    <w:p>
      <w:pPr>
        <w:spacing/>
        <w:contextualSpacing/>
        <w:rPr>
          <w:rtl/>
        </w:rPr>
      </w:pPr>
    </w:p>
    <w:p>
      <w:pPr>
        <w:spacing w:after="120" w:line="276" w:lineRule="auto"/>
        <w:rPr>
          <w:b/>
          <w:bCs/>
          <w:sz w:val="24"/>
          <w:szCs w:val="24"/>
          <w:u w:val="single"/>
          <w:rtl/>
        </w:rPr>
      </w:pPr>
    </w:p>
    <w:p>
      <w:pPr>
        <w:spacing w:after="120" w:line="276" w:lineRule="auto"/>
        <w:rPr>
          <w:u w:val="single"/>
          <w:rtl/>
        </w:rPr>
      </w:pPr>
      <w:r>
        <w:rPr>
          <w:rFonts w:hint="cs"/>
          <w:b/>
          <w:bCs/>
          <w:u w:val="single"/>
          <w:rtl/>
        </w:rPr>
        <w:t xml:space="preserve">2011 </w:t>
      </w:r>
      <w:r>
        <w:rPr>
          <w:b/>
          <w:bCs/>
          <w:u w:val="single"/>
          <w:rtl/>
        </w:rPr>
        <w:t xml:space="preserve">–</w:t>
      </w:r>
      <w:r>
        <w:rPr>
          <w:rFonts w:hAnsiTheme="minorBidi" w:cstheme="minorBidi" w:ascii="Arial" w:eastAsia="Arial"/>
          <w:b/>
          <w:bCs/>
          <w:u w:val="single"/>
        </w:rPr>
        <w:t xml:space="preserve">2017</w:t>
      </w:r>
      <w:r>
        <w:rPr>
          <w:rFonts w:hint="cs"/>
          <w:b/>
          <w:bCs/>
          <w:u w:val="single"/>
          <w:rtl/>
        </w:rPr>
        <w:t xml:space="preserve"> : מנהל</w:t>
      </w:r>
      <w:r>
        <w:rPr>
          <w:rFonts w:hint="cs"/>
          <w:b/>
          <w:bCs/>
          <w:u w:val="single"/>
          <w:rtl/>
        </w:rPr>
        <w:t xml:space="preserve"> מכירות </w:t>
      </w:r>
      <w:r>
        <w:rPr>
          <w:b/>
          <w:bCs/>
          <w:u w:val="single"/>
        </w:rPr>
        <w:t xml:space="preserve">SPF</w:t>
      </w:r>
      <w:r>
        <w:rPr>
          <w:b/>
          <w:bCs/>
          <w:u w:val="single"/>
          <w:rtl/>
        </w:rPr>
        <w:t xml:space="preserve">  ישראל.</w:t>
      </w:r>
    </w:p>
    <w:p>
      <w:pPr>
        <w:numPr>
          <w:ilvl w:val="0"/>
          <w:numId w:val="6"/>
        </w:numPr>
        <w:spacing/>
        <w:ind w:left="0"/>
        <w:contextualSpacing/>
        <w:rPr>
          <w:rtl/>
        </w:rPr>
      </w:pPr>
      <w:r>
        <w:rPr>
          <w:rFonts w:hint="cs"/>
          <w:b/>
          <w:bCs/>
          <w:rtl/>
        </w:rPr>
        <w:t xml:space="preserve">ניהול מכירות </w:t>
      </w:r>
      <w:r>
        <w:rPr>
          <w:rFonts w:hint="cs"/>
          <w:rtl/>
        </w:rPr>
        <w:t xml:space="preserve">- אחריות לעמידה ביעדי </w:t>
      </w:r>
      <w:r>
        <w:rPr>
          <w:rtl/>
        </w:rPr>
        <w:t xml:space="preserve">תקציב </w:t>
      </w:r>
      <w:r>
        <w:rPr>
          <w:rFonts w:hint="cs"/>
          <w:rtl/>
        </w:rPr>
        <w:t xml:space="preserve">ה</w:t>
      </w:r>
      <w:r>
        <w:rPr>
          <w:rtl/>
        </w:rPr>
        <w:t xml:space="preserve">מכירות</w:t>
      </w:r>
      <w:r>
        <w:rPr>
          <w:rFonts w:hint="cs"/>
          <w:rtl/>
        </w:rPr>
        <w:t xml:space="preserve">, הובלת צמיחה </w:t>
      </w:r>
      <w:r>
        <w:rPr>
          <w:rFonts w:hint="cs"/>
          <w:rtl/>
        </w:rPr>
        <w:t xml:space="preserve">רציפה</w:t>
      </w:r>
      <w:r>
        <w:rPr>
          <w:rFonts w:hint="cs"/>
          <w:rtl/>
        </w:rPr>
        <w:t xml:space="preserve"> בפעילות, יישום תוכנית קידום מכירות מותאמת לערוצי המכירה.</w:t>
      </w:r>
    </w:p>
    <w:p>
      <w:pPr>
        <w:numPr>
          <w:ilvl w:val="0"/>
          <w:numId w:val="6"/>
        </w:numPr>
        <w:spacing/>
        <w:ind w:left="0"/>
        <w:contextualSpacing/>
        <w:rPr>
          <w:rtl/>
        </w:rPr>
      </w:pPr>
      <w:r>
        <w:rPr>
          <w:rFonts w:hint="cs"/>
          <w:b/>
          <w:bCs/>
          <w:rtl/>
        </w:rPr>
        <w:t xml:space="preserve">ניהול </w:t>
      </w:r>
      <w:r>
        <w:rPr>
          <w:rFonts w:hint="cs"/>
          <w:b/>
          <w:bCs/>
          <w:rtl/>
        </w:rPr>
        <w:t xml:space="preserve">משא ומתן</w:t>
      </w:r>
      <w:r>
        <w:rPr>
          <w:rFonts w:hint="cs"/>
          <w:b/>
          <w:bCs/>
        </w:rPr>
        <w:t xml:space="preserve"> </w:t>
      </w:r>
      <w:r>
        <w:rPr>
          <w:b/>
          <w:bCs/>
          <w:rtl/>
        </w:rPr>
        <w:t xml:space="preserve">–</w:t>
      </w:r>
      <w:r>
        <w:rPr>
          <w:rFonts w:hint="cs"/>
          <w:b/>
          <w:bCs/>
        </w:rPr>
        <w:t xml:space="preserve"> </w:t>
      </w:r>
      <w:r>
        <w:rPr>
          <w:rFonts w:hint="cs"/>
          <w:rtl/>
        </w:rPr>
        <w:t xml:space="preserve">ניהול מו"מ</w:t>
      </w:r>
      <w:r>
        <w:rPr>
          <w:rFonts w:hint="cs"/>
        </w:rPr>
        <w:t xml:space="preserve"> </w:t>
      </w:r>
      <w:r>
        <w:rPr>
          <w:rFonts w:hint="cs"/>
          <w:rtl/>
        </w:rPr>
        <w:t xml:space="preserve"> בהיקפים גדולים, עבודה עם מספר רב של </w:t>
      </w:r>
      <w:r>
        <w:rPr>
          <w:rFonts w:hint="cs"/>
          <w:rtl/>
        </w:rPr>
        <w:t xml:space="preserve">שותפים</w:t>
      </w:r>
      <w:r>
        <w:rPr>
          <w:rFonts w:hint="cs"/>
          <w:rtl/>
        </w:rPr>
        <w:t xml:space="preserve"> עסקים, במגוון תחומים בארץ ובחו"ל. יצירתיו</w:t>
      </w:r>
      <w:r>
        <w:rPr>
          <w:rFonts w:hint="eastAsia"/>
          <w:rtl/>
        </w:rPr>
        <w:t xml:space="preserve">ת</w:t>
      </w:r>
      <w:r>
        <w:rPr>
          <w:rFonts w:hint="cs"/>
          <w:rtl/>
        </w:rPr>
        <w:t xml:space="preserve"> בגישור על פערים.</w:t>
      </w:r>
    </w:p>
    <w:p>
      <w:pPr>
        <w:numPr>
          <w:ilvl w:val="0"/>
          <w:numId w:val="6"/>
        </w:numPr>
        <w:spacing/>
        <w:ind w:left="0"/>
        <w:contextualSpacing/>
        <w:rPr>
          <w:rtl/>
        </w:rPr>
      </w:pPr>
      <w:r>
        <w:rPr>
          <w:rFonts w:hint="cs"/>
          <w:b/>
          <w:bCs/>
          <w:rtl/>
        </w:rPr>
        <w:t xml:space="preserve">עבודת שטח </w:t>
      </w:r>
      <w:r>
        <w:rPr>
          <w:b/>
          <w:bCs/>
          <w:rtl/>
        </w:rPr>
        <w:t xml:space="preserve">–</w:t>
      </w:r>
      <w:r>
        <w:rPr>
          <w:rFonts w:hint="cs"/>
          <w:b/>
          <w:bCs/>
          <w:rtl/>
        </w:rPr>
        <w:t xml:space="preserve"> </w:t>
      </w:r>
      <w:r>
        <w:rPr>
          <w:rFonts w:hint="cs"/>
          <w:rtl/>
        </w:rPr>
        <w:t xml:space="preserve">תפעול נקודות מכירה בפריסה ארצית, ביצוע ביקורים שוטפים, עבודה ע"פ תוכנית ביקור מוסדרת, נסיעות מרובות בכל חלקי הארץ.</w:t>
      </w:r>
    </w:p>
    <w:p>
      <w:pPr>
        <w:numPr>
          <w:ilvl w:val="0"/>
          <w:numId w:val="6"/>
        </w:numPr>
        <w:spacing/>
        <w:ind w:left="0"/>
        <w:contextualSpacing/>
        <w:rPr/>
      </w:pPr>
      <w:r>
        <w:rPr>
          <w:rFonts w:hint="cs"/>
          <w:b/>
          <w:bCs/>
          <w:rtl/>
        </w:rPr>
        <w:t xml:space="preserve">בקרת </w:t>
      </w:r>
      <w:r>
        <w:rPr>
          <w:rFonts w:hint="cs"/>
          <w:b/>
          <w:bCs/>
          <w:rtl/>
        </w:rPr>
        <w:t xml:space="preserve">רווחיות</w:t>
      </w:r>
      <w:r>
        <w:rPr>
          <w:rFonts w:hint="cs"/>
          <w:b/>
          <w:bCs/>
          <w:rtl/>
        </w:rPr>
        <w:t xml:space="preserve"> </w:t>
      </w:r>
      <w:r>
        <w:rPr>
          <w:b/>
          <w:bCs/>
          <w:rtl/>
        </w:rPr>
        <w:t xml:space="preserve">–</w:t>
      </w:r>
      <w:r>
        <w:rPr>
          <w:rFonts w:hint="cs"/>
          <w:b/>
          <w:bCs/>
          <w:rtl/>
        </w:rPr>
        <w:t xml:space="preserve"> </w:t>
      </w:r>
      <w:r>
        <w:rPr>
          <w:rFonts w:hint="cs"/>
          <w:rtl/>
        </w:rPr>
        <w:t xml:space="preserve">בחינה שוטפת של תמהיל המוצרים והתצוגות בשטחי המכירה, תוך חתירה מתמדת להרחבת המגוון ושיפור התצוגה. ייזום פעולות לשיפור הסל והיקף הפעילו</w:t>
      </w:r>
      <w:r>
        <w:rPr>
          <w:rFonts w:hint="cs"/>
          <w:rtl/>
        </w:rPr>
        <w:t xml:space="preserve">ת למקסום הרווחיות בנקודת המכירה.</w:t>
      </w:r>
    </w:p>
    <w:p>
      <w:pPr>
        <w:numPr>
          <w:ilvl w:val="0"/>
          <w:numId w:val="6"/>
        </w:numPr>
        <w:spacing/>
        <w:ind w:left="0"/>
        <w:contextualSpacing/>
        <w:rPr>
          <w:rtl/>
        </w:rPr>
      </w:pPr>
      <w:r>
        <w:rPr>
          <w:b/>
          <w:bCs/>
          <w:rtl/>
        </w:rPr>
        <w:t xml:space="preserve">ניהול צוות עובדים – </w:t>
      </w:r>
      <w:r>
        <w:rPr>
          <w:rtl/>
        </w:rPr>
        <w:t xml:space="preserve">קליטה, חניכה, הנעה, שימור, הובלת צוות עובדים מגוון למצוינות. ליווי והדרכה של אנשי המכירות, יצירת פתרונות וכלים אפקטיביים לשיפור המכירות, הקפדה על תקשורת פתוחה ויחסיי אנוש מעולים.</w:t>
      </w:r>
    </w:p>
    <w:p>
      <w:pPr>
        <w:spacing w:after="0" w:line="240" w:lineRule="auto"/>
        <w:rPr>
          <w:rFonts w:ascii="Arial" w:eastAsia="Arial" w:hAnsi="Arial" w:cs="Arial"/>
          <w:b/>
          <w:bCs/>
          <w:color w:val="FF0000"/>
          <w:rtl/>
        </w:rPr>
      </w:pPr>
    </w:p>
    <w:p>
      <w:pPr>
        <w:spacing w:after="0" w:line="240" w:lineRule="auto"/>
        <w:rPr>
          <w:rFonts w:ascii="Arial" w:eastAsia="Arial" w:hAnsi="Arial" w:cs="Arial"/>
          <w:b/>
          <w:bCs/>
          <w:color w:val="FF0000"/>
        </w:rPr>
      </w:pPr>
    </w:p>
    <w:p>
      <w:pPr>
        <w:spacing w:after="120" w:line="276" w:lineRule="auto"/>
        <w:rPr>
          <w:b/>
          <w:bCs/>
          <w:u w:val="single"/>
          <w:rtl/>
        </w:rPr>
      </w:pPr>
      <w:r>
        <w:rPr>
          <w:rFonts w:hint="cs"/>
          <w:b/>
          <w:bCs/>
          <w:u w:val="single"/>
          <w:rtl/>
        </w:rPr>
        <w:t xml:space="preserve">200</w:t>
      </w:r>
      <w:r>
        <w:rPr>
          <w:rFonts w:hint="cs"/>
          <w:b/>
          <w:bCs/>
          <w:u w:val="single"/>
          <w:rtl/>
        </w:rPr>
        <w:t xml:space="preserve">7</w:t>
      </w:r>
      <w:r>
        <w:rPr>
          <w:rFonts w:hint="cs"/>
          <w:b/>
          <w:bCs/>
          <w:u w:val="single"/>
          <w:rtl/>
        </w:rPr>
        <w:t xml:space="preserve"> </w:t>
      </w:r>
      <w:r>
        <w:rPr>
          <w:b/>
          <w:bCs/>
          <w:u w:val="single"/>
          <w:rtl/>
        </w:rPr>
        <w:t xml:space="preserve">–</w:t>
      </w:r>
      <w:r>
        <w:rPr>
          <w:rFonts w:hint="cs"/>
          <w:b/>
          <w:bCs/>
          <w:u w:val="single"/>
          <w:rtl/>
        </w:rPr>
        <w:t xml:space="preserve">20</w:t>
      </w:r>
      <w:r>
        <w:rPr>
          <w:rFonts w:hint="cs"/>
          <w:b/>
          <w:bCs/>
          <w:u w:val="single"/>
          <w:rtl/>
        </w:rPr>
        <w:t xml:space="preserve">11</w:t>
      </w:r>
      <w:r>
        <w:rPr>
          <w:rFonts w:hint="cs"/>
          <w:b/>
          <w:bCs/>
          <w:u w:val="single"/>
          <w:rtl/>
        </w:rPr>
        <w:t xml:space="preserve">: </w:t>
      </w:r>
      <w:r>
        <w:rPr>
          <w:rFonts w:hint="cs"/>
          <w:b/>
          <w:bCs/>
          <w:u w:val="single"/>
          <w:rtl/>
        </w:rPr>
        <w:t xml:space="preserve"> </w:t>
      </w:r>
      <w:r>
        <w:rPr>
          <w:rFonts w:hint="cs"/>
          <w:b/>
          <w:bCs/>
          <w:u w:val="single"/>
          <w:rtl/>
        </w:rPr>
        <w:t xml:space="preserve">מכירות</w:t>
      </w:r>
      <w:r>
        <w:rPr>
          <w:b/>
          <w:bCs/>
          <w:u w:val="single"/>
          <w:rtl/>
        </w:rPr>
        <w:t xml:space="preserve"> מוצרים קנויים</w:t>
      </w:r>
      <w:r>
        <w:rPr>
          <w:rFonts w:hint="cs"/>
          <w:b/>
          <w:bCs/>
          <w:u w:val="single"/>
          <w:rtl/>
        </w:rPr>
        <w:t xml:space="preserve"> -  טבע נאות.</w:t>
      </w:r>
    </w:p>
    <w:p>
      <w:pPr>
        <w:numPr>
          <w:ilvl w:val="0"/>
          <w:numId w:val="6"/>
        </w:numPr>
        <w:spacing/>
        <w:ind w:left="0"/>
        <w:contextualSpacing/>
        <w:rPr/>
      </w:pPr>
      <w:r>
        <w:rPr>
          <w:rFonts w:hint="cs"/>
          <w:b/>
          <w:bCs/>
          <w:rtl/>
        </w:rPr>
        <w:t xml:space="preserve">מכירות</w:t>
      </w:r>
      <w:r>
        <w:rPr>
          <w:rFonts w:hint="cs"/>
          <w:b/>
          <w:bCs/>
          <w:rtl/>
        </w:rPr>
        <w:t xml:space="preserve"> </w:t>
      </w:r>
      <w:r>
        <w:rPr>
          <w:b/>
          <w:bCs/>
          <w:rtl/>
        </w:rPr>
        <w:t xml:space="preserve">–</w:t>
      </w:r>
      <w:r>
        <w:rPr>
          <w:rFonts w:hint="cs"/>
          <w:b/>
          <w:bCs/>
          <w:rtl/>
        </w:rPr>
        <w:t xml:space="preserve"> </w:t>
      </w:r>
      <w:r>
        <w:rPr>
          <w:rFonts w:hint="cs"/>
          <w:rtl/>
        </w:rPr>
        <w:t xml:space="preserve">יכולת </w:t>
      </w:r>
      <w:r>
        <w:rPr>
          <w:rFonts w:hint="cs"/>
          <w:rtl/>
        </w:rPr>
        <w:t xml:space="preserve">מכירתית</w:t>
      </w:r>
      <w:r>
        <w:rPr>
          <w:rFonts w:hint="cs"/>
          <w:rtl/>
        </w:rPr>
        <w:t xml:space="preserve"> גבוהה, הצלחה להוביל את הפעילות לשיאי מכירה, חיזוק והעמקת </w:t>
      </w:r>
      <w:r>
        <w:rPr>
          <w:rFonts w:hint="cs"/>
          <w:rtl/>
        </w:rPr>
        <w:t xml:space="preserve">הקשר העסקי</w:t>
      </w:r>
      <w:r>
        <w:rPr>
          <w:rFonts w:hint="cs"/>
          <w:rtl/>
        </w:rPr>
        <w:t xml:space="preserve"> </w:t>
      </w:r>
      <w:r>
        <w:rPr>
          <w:rFonts w:hint="cs"/>
          <w:rtl/>
        </w:rPr>
        <w:t xml:space="preserve">עם</w:t>
      </w:r>
      <w:r>
        <w:rPr>
          <w:rFonts w:hint="cs"/>
          <w:rtl/>
        </w:rPr>
        <w:t xml:space="preserve"> הלקוחות הקיימים ובמקביל </w:t>
      </w:r>
      <w:r>
        <w:rPr>
          <w:rFonts w:hint="cs"/>
          <w:rtl/>
        </w:rPr>
        <w:t xml:space="preserve">הרחבת</w:t>
      </w:r>
      <w:r>
        <w:rPr>
          <w:rFonts w:hint="cs"/>
          <w:rtl/>
        </w:rPr>
        <w:t xml:space="preserve"> </w:t>
      </w:r>
      <w:r>
        <w:rPr>
          <w:rFonts w:hint="cs"/>
          <w:rtl/>
        </w:rPr>
        <w:t xml:space="preserve">הפעילות</w:t>
      </w:r>
      <w:r>
        <w:rPr>
          <w:rFonts w:hint="cs"/>
          <w:rtl/>
        </w:rPr>
        <w:t xml:space="preserve"> באמצעות איתור </w:t>
      </w:r>
      <w:r>
        <w:rPr>
          <w:rFonts w:hint="cs"/>
          <w:rtl/>
        </w:rPr>
        <w:t xml:space="preserve">וגיוס </w:t>
      </w:r>
      <w:r>
        <w:rPr>
          <w:rFonts w:hint="cs"/>
          <w:rtl/>
        </w:rPr>
        <w:t xml:space="preserve">לקוחות חדשים.</w:t>
      </w:r>
    </w:p>
    <w:p>
      <w:pPr>
        <w:numPr>
          <w:ilvl w:val="0"/>
          <w:numId w:val="6"/>
        </w:numPr>
        <w:spacing/>
        <w:ind w:left="0"/>
        <w:contextualSpacing/>
        <w:rPr/>
      </w:pPr>
      <w:r>
        <w:rPr>
          <w:rFonts w:hint="cs"/>
          <w:b/>
          <w:bCs/>
          <w:rtl/>
        </w:rPr>
        <w:t xml:space="preserve">עבודת שטח</w:t>
      </w:r>
      <w:r>
        <w:rPr>
          <w:rFonts w:hint="cs"/>
          <w:b/>
          <w:bCs/>
          <w:rtl/>
        </w:rPr>
        <w:t xml:space="preserve"> </w:t>
      </w:r>
      <w:r>
        <w:rPr>
          <w:b/>
          <w:bCs/>
          <w:rtl/>
        </w:rPr>
        <w:t xml:space="preserve">–</w:t>
      </w:r>
      <w:r>
        <w:rPr>
          <w:rFonts w:hint="cs"/>
          <w:b/>
          <w:bCs/>
          <w:rtl/>
        </w:rPr>
        <w:t xml:space="preserve"> </w:t>
      </w:r>
      <w:r>
        <w:rPr>
          <w:rFonts w:hint="cs"/>
          <w:rtl/>
        </w:rPr>
        <w:t xml:space="preserve">ביקורים שוטפים בשטחי המכירה, הטמעה של תהליכי מכירה, ליווי והדרכת אנשי המכירות, הכשרות מקצועיות, הנעה למצוינות.</w:t>
      </w:r>
    </w:p>
    <w:p>
      <w:pPr>
        <w:numPr>
          <w:ilvl w:val="0"/>
          <w:numId w:val="6"/>
        </w:numPr>
        <w:spacing/>
        <w:ind w:left="0"/>
        <w:contextualSpacing/>
        <w:rPr/>
      </w:pPr>
      <w:r>
        <w:rPr>
          <w:rFonts w:hint="cs"/>
          <w:b/>
          <w:bCs/>
          <w:rtl/>
        </w:rPr>
        <w:t xml:space="preserve">לקוחות עסקים  </w:t>
      </w:r>
      <w:r>
        <w:rPr>
          <w:b/>
          <w:bCs/>
          <w:rtl/>
        </w:rPr>
        <w:t xml:space="preserve">–</w:t>
      </w:r>
      <w:r>
        <w:rPr>
          <w:rFonts w:hint="cs"/>
          <w:b/>
          <w:bCs/>
          <w:rtl/>
        </w:rPr>
        <w:t xml:space="preserve"> </w:t>
      </w:r>
      <w:r>
        <w:rPr>
          <w:rFonts w:hint="cs"/>
          <w:rtl/>
        </w:rPr>
        <w:t xml:space="preserve">אחריות על הגביה ואובליגו של הלקוח, טיפול בהחזרות והחלפות. זמינות מוצרים, בחינת היקף המלאי בנקודת מכירה והתאמה להיקף הפעילות. תצוגות הרחבה ושיפור.</w:t>
      </w:r>
    </w:p>
    <w:p>
      <w:pPr>
        <w:numPr>
          <w:ilvl w:val="0"/>
          <w:numId w:val="6"/>
        </w:numPr>
        <w:spacing/>
        <w:ind w:left="0"/>
        <w:contextualSpacing/>
        <w:rPr>
          <w:b/>
          <w:bCs/>
        </w:rPr>
      </w:pPr>
      <w:r>
        <w:rPr>
          <w:rFonts w:hint="cs"/>
          <w:b/>
          <w:bCs/>
          <w:rtl/>
        </w:rPr>
        <w:t xml:space="preserve">ניהול </w:t>
      </w:r>
      <w:r>
        <w:rPr>
          <w:rFonts w:hint="cs"/>
          <w:b/>
          <w:bCs/>
          <w:rtl/>
        </w:rPr>
        <w:t xml:space="preserve">מו"מ</w:t>
      </w:r>
      <w:r>
        <w:rPr>
          <w:rFonts w:hint="cs"/>
          <w:b/>
          <w:bCs/>
          <w:rtl/>
        </w:rPr>
        <w:t xml:space="preserve"> </w:t>
      </w:r>
      <w:r>
        <w:rPr>
          <w:rFonts w:hint="cs"/>
          <w:rtl/>
        </w:rPr>
        <w:t xml:space="preserve">-</w:t>
      </w:r>
      <w:r>
        <w:rPr>
          <w:rFonts w:hint="cs"/>
          <w:rtl/>
        </w:rPr>
        <w:t xml:space="preserve"> מ"מ והתקשרויות ברמה בכירה ובהיקפים גבוהים עם מספר רב של לקוחות עסקים, יצירת שיתופי פעולה פוריים, ייזום מהלכים משותפים.</w:t>
      </w:r>
      <w:r>
        <w:rPr>
          <w:rFonts w:hint="cs"/>
          <w:b/>
          <w:bCs/>
          <w:rtl/>
        </w:rPr>
        <w:t xml:space="preserve"> </w:t>
      </w:r>
    </w:p>
    <w:p>
      <w:pPr>
        <w:numPr>
          <w:ilvl w:val="0"/>
          <w:numId w:val="6"/>
        </w:numPr>
        <w:spacing/>
        <w:ind w:left="0"/>
        <w:contextualSpacing/>
        <w:rPr/>
      </w:pPr>
      <w:r>
        <w:rPr>
          <w:b/>
          <w:bCs/>
          <w:rtl/>
        </w:rPr>
        <w:t xml:space="preserve">מגוונים </w:t>
      </w:r>
      <w:r>
        <w:rPr>
          <w:b/>
          <w:bCs/>
          <w:rtl/>
        </w:rPr>
        <w:t xml:space="preserve">ופלנוגרמות</w:t>
      </w:r>
      <w:r>
        <w:rPr>
          <w:b/>
          <w:bCs/>
          <w:rtl/>
        </w:rPr>
        <w:t xml:space="preserve"> </w:t>
      </w:r>
      <w:r>
        <w:rPr>
          <w:b/>
          <w:bCs/>
          <w:rtl/>
        </w:rPr>
        <w:t xml:space="preserve">–</w:t>
      </w:r>
      <w:r>
        <w:rPr>
          <w:rFonts w:hint="cs"/>
          <w:b/>
          <w:bCs/>
          <w:rtl/>
        </w:rPr>
        <w:t xml:space="preserve"> </w:t>
      </w:r>
      <w:r>
        <w:rPr>
          <w:rFonts w:hint="cs"/>
          <w:rtl/>
        </w:rPr>
        <w:t xml:space="preserve">הבנה וניסיון רב בתחום המסחרי, ניהול </w:t>
      </w:r>
      <w:r>
        <w:rPr>
          <w:rFonts w:hint="cs"/>
          <w:rtl/>
        </w:rPr>
        <w:t xml:space="preserve">פלנוגרמות</w:t>
      </w:r>
      <w:r>
        <w:rPr>
          <w:rFonts w:hint="cs"/>
          <w:rtl/>
        </w:rPr>
        <w:t xml:space="preserve"> והתאמת תמהיל מוצרים אופטימלי למקסום המכירות והרווחיות בשטחי המכירה. </w:t>
      </w:r>
      <w:r>
        <w:rPr>
          <w:rtl/>
        </w:rPr>
        <w:t xml:space="preserve">ניהול מדדים לבחינת </w:t>
      </w:r>
      <w:r>
        <w:rPr>
          <w:rFonts w:hint="cs"/>
          <w:rtl/>
        </w:rPr>
        <w:t xml:space="preserve">איכות </w:t>
      </w:r>
      <w:r>
        <w:rPr>
          <w:rtl/>
        </w:rPr>
        <w:t xml:space="preserve">המכר.</w:t>
      </w:r>
    </w:p>
    <w:p>
      <w:pPr>
        <w:numPr>
          <w:ilvl w:val="0"/>
          <w:numId w:val="6"/>
        </w:numPr>
        <w:spacing/>
        <w:ind w:left="0"/>
        <w:contextualSpacing/>
        <w:rPr/>
      </w:pPr>
      <w:r>
        <w:rPr>
          <w:rFonts w:hint="cs"/>
          <w:b/>
          <w:bCs/>
          <w:rtl/>
        </w:rPr>
        <w:t xml:space="preserve">תכנון </w:t>
      </w:r>
      <w:r>
        <w:rPr>
          <w:rFonts w:hint="cs"/>
          <w:b/>
          <w:bCs/>
          <w:rtl/>
        </w:rPr>
        <w:t xml:space="preserve">מבצעים וקידום מכירות</w:t>
      </w:r>
      <w:r>
        <w:rPr>
          <w:rFonts w:hint="cs"/>
          <w:b/>
          <w:bCs/>
          <w:rtl/>
        </w:rPr>
        <w:t xml:space="preserve"> </w:t>
      </w:r>
      <w:r>
        <w:rPr>
          <w:b/>
          <w:bCs/>
          <w:rtl/>
        </w:rPr>
        <w:t xml:space="preserve">–</w:t>
      </w:r>
      <w:r>
        <w:rPr>
          <w:rFonts w:hint="cs"/>
          <w:b/>
          <w:bCs/>
          <w:rtl/>
        </w:rPr>
        <w:t xml:space="preserve"> </w:t>
      </w:r>
      <w:r>
        <w:rPr>
          <w:rFonts w:hint="cs"/>
          <w:rtl/>
        </w:rPr>
        <w:t xml:space="preserve">אחריות על תפעול תוכנית </w:t>
      </w:r>
      <w:r>
        <w:rPr>
          <w:rtl/>
        </w:rPr>
        <w:t xml:space="preserve">מבצעים</w:t>
      </w:r>
      <w:r>
        <w:rPr>
          <w:rFonts w:hint="cs"/>
          <w:rtl/>
        </w:rPr>
        <w:t xml:space="preserve"> בהתאמה לערוצי המכירה סיטונאי / קמעונאי. הגדרת יעדים להשגה, בקרת ביצוע מול היעדים.</w:t>
      </w:r>
    </w:p>
    <w:p>
      <w:pPr>
        <w:pStyle w:val="a3"/>
        <w:spacing w:after="0" w:line="120" w:lineRule="auto"/>
        <w:ind w:left="0"/>
        <w:rPr>
          <w:b/>
          <w:bCs/>
        </w:rPr>
      </w:pPr>
    </w:p>
    <w:p>
      <w:pPr>
        <w:pStyle w:val="a3"/>
        <w:spacing w:after="0" w:line="240" w:lineRule="auto"/>
        <w:ind w:left="0"/>
        <w:rPr>
          <w:b/>
          <w:bCs/>
        </w:rPr>
      </w:pPr>
    </w:p>
    <w:p>
      <w:pPr>
        <w:spacing w:after="0" w:line="120" w:lineRule="auto"/>
        <w:contextualSpacing/>
        <w:rPr>
          <w:color w:val="FF0000"/>
        </w:rPr>
      </w:pPr>
    </w:p>
    <w:p>
      <w:pPr>
        <w:spacing w:after="0" w:line="120" w:lineRule="auto"/>
        <w:contextualSpacing/>
        <w:rPr>
          <w:color w:val="FF0000"/>
          <w:rtl/>
        </w:rPr>
      </w:pPr>
    </w:p>
    <w:p>
      <w:pPr>
        <w:spacing w:after="0" w:line="120" w:lineRule="auto"/>
        <w:contextualSpacing/>
        <w:rPr>
          <w:color w:val="FF0000"/>
          <w:rtl/>
        </w:rPr>
      </w:pPr>
    </w:p>
    <w:p>
      <w:pPr>
        <w:spacing w:after="0" w:line="120" w:lineRule="auto"/>
        <w:contextualSpacing/>
        <w:rPr>
          <w:color w:val="FF0000"/>
        </w:rPr>
      </w:pPr>
    </w:p>
    <w:p>
      <w:pPr>
        <w:spacing w:after="120" w:line="276" w:lineRule="auto"/>
        <w:rPr>
          <w:b/>
          <w:bCs/>
          <w:u w:val="single"/>
          <w:rtl/>
        </w:rPr>
      </w:pPr>
      <w:r>
        <w:rPr>
          <w:rFonts w:hint="cs"/>
          <w:b/>
          <w:bCs/>
          <w:u w:val="single"/>
          <w:rtl/>
        </w:rPr>
        <w:t xml:space="preserve">200</w:t>
      </w:r>
      <w:r>
        <w:rPr>
          <w:rFonts w:hint="cs"/>
          <w:b/>
          <w:bCs/>
          <w:u w:val="single"/>
          <w:rtl/>
        </w:rPr>
        <w:t xml:space="preserve">1</w:t>
      </w:r>
      <w:r>
        <w:rPr>
          <w:rFonts w:hint="cs"/>
          <w:b/>
          <w:bCs/>
          <w:u w:val="single"/>
          <w:rtl/>
        </w:rPr>
        <w:t xml:space="preserve"> </w:t>
      </w:r>
      <w:r>
        <w:rPr>
          <w:b/>
          <w:bCs/>
          <w:u w:val="single"/>
          <w:rtl/>
        </w:rPr>
        <w:t xml:space="preserve">–</w:t>
      </w:r>
      <w:r>
        <w:rPr>
          <w:rFonts w:hint="cs"/>
          <w:b/>
          <w:bCs/>
          <w:u w:val="single"/>
          <w:rtl/>
        </w:rPr>
        <w:t xml:space="preserve"> 20</w:t>
      </w:r>
      <w:r>
        <w:rPr>
          <w:rFonts w:hint="cs"/>
          <w:b/>
          <w:bCs/>
          <w:u w:val="single"/>
          <w:rtl/>
        </w:rPr>
        <w:t xml:space="preserve">07</w:t>
      </w:r>
      <w:r>
        <w:rPr>
          <w:rFonts w:hint="cs"/>
          <w:b/>
          <w:bCs/>
          <w:u w:val="single"/>
          <w:rtl/>
        </w:rPr>
        <w:t xml:space="preserve">: </w:t>
      </w:r>
      <w:r>
        <w:rPr>
          <w:rFonts w:hint="cs"/>
          <w:b/>
          <w:bCs/>
          <w:u w:val="single"/>
          <w:rtl/>
        </w:rPr>
        <w:t xml:space="preserve"> </w:t>
      </w:r>
      <w:bookmarkStart w:id="2" w:name="_GoBack"/>
      <w:bookmarkEnd w:id="2"/>
      <w:r>
        <w:rPr>
          <w:rFonts w:hint="cs"/>
          <w:b/>
          <w:bCs/>
          <w:u w:val="single"/>
          <w:rtl/>
        </w:rPr>
        <w:t xml:space="preserve">מכירות</w:t>
      </w:r>
      <w:r>
        <w:rPr>
          <w:rFonts w:hint="cs"/>
          <w:b/>
          <w:bCs/>
          <w:u w:val="single"/>
          <w:rtl/>
        </w:rPr>
        <w:t xml:space="preserve"> שוק מאורגן</w:t>
      </w:r>
      <w:r>
        <w:rPr>
          <w:rFonts w:hint="cs"/>
          <w:b/>
          <w:bCs/>
          <w:u w:val="single"/>
          <w:rtl/>
        </w:rPr>
        <w:t xml:space="preserve"> </w:t>
      </w:r>
      <w:r>
        <w:rPr>
          <w:rFonts w:hint="cs"/>
          <w:b/>
          <w:bCs/>
          <w:u w:val="single"/>
          <w:rtl/>
        </w:rPr>
        <w:t xml:space="preserve">-  </w:t>
      </w:r>
      <w:r>
        <w:rPr>
          <w:rFonts w:hint="cs"/>
          <w:b/>
          <w:bCs/>
          <w:u w:val="single"/>
          <w:rtl/>
        </w:rPr>
        <w:t xml:space="preserve">גורי יבוא שיווק והפצה</w:t>
      </w:r>
      <w:r>
        <w:rPr>
          <w:rFonts w:hint="cs"/>
          <w:b/>
          <w:bCs/>
          <w:u w:val="single"/>
          <w:rtl/>
        </w:rPr>
        <w:t xml:space="preserve">.</w:t>
      </w:r>
    </w:p>
    <w:p>
      <w:pPr>
        <w:numPr>
          <w:ilvl w:val="0"/>
          <w:numId w:val="6"/>
        </w:numPr>
        <w:spacing/>
        <w:ind w:left="0"/>
        <w:contextualSpacing/>
        <w:rPr/>
      </w:pPr>
      <w:r>
        <w:rPr>
          <w:rFonts w:hint="cs"/>
          <w:b/>
          <w:bCs/>
          <w:rtl/>
        </w:rPr>
        <w:t xml:space="preserve">מכירות</w:t>
      </w:r>
      <w:r>
        <w:rPr>
          <w:rFonts w:hint="cs"/>
          <w:b/>
          <w:bCs/>
          <w:rtl/>
        </w:rPr>
        <w:t xml:space="preserve"> </w:t>
      </w:r>
      <w:r>
        <w:rPr>
          <w:rFonts w:hint="cs"/>
          <w:rtl/>
        </w:rPr>
        <w:t xml:space="preserve">- תפעול שטחי מכירה בסניפים מובילים</w:t>
      </w:r>
      <w:r>
        <w:rPr>
          <w:rFonts w:hint="cs"/>
          <w:rtl/>
        </w:rPr>
        <w:t xml:space="preserve"> בשוק המאורגן וללקוחות עסקים בשוק הפרטי. </w:t>
      </w:r>
      <w:r>
        <w:rPr>
          <w:rFonts w:hint="cs"/>
          <w:rtl/>
        </w:rPr>
        <w:t xml:space="preserve"> ניהול והדרכת מוכרנים ונציגות בסניפים. ייזום מכירות ללקוחות חדשים תוך הגדלת היקף המכירות ללקוחות הקיימים.</w:t>
      </w:r>
    </w:p>
    <w:p>
      <w:pPr>
        <w:numPr>
          <w:ilvl w:val="0"/>
          <w:numId w:val="6"/>
        </w:numPr>
        <w:spacing/>
        <w:ind w:left="0"/>
        <w:contextualSpacing/>
        <w:rPr/>
      </w:pPr>
      <w:r>
        <w:rPr>
          <w:rFonts w:hint="cs"/>
          <w:b/>
          <w:bCs/>
          <w:rtl/>
        </w:rPr>
        <w:t xml:space="preserve">עבודה</w:t>
      </w:r>
      <w:r>
        <w:rPr>
          <w:rFonts w:hint="cs"/>
          <w:b/>
          <w:bCs/>
          <w:rtl/>
        </w:rPr>
        <w:t xml:space="preserve"> </w:t>
      </w:r>
      <w:r>
        <w:rPr>
          <w:rFonts w:hint="cs"/>
          <w:b/>
          <w:bCs/>
          <w:rtl/>
        </w:rPr>
        <w:t xml:space="preserve">עקבית ושיטתית </w:t>
      </w:r>
      <w:r>
        <w:rPr>
          <w:b/>
          <w:bCs/>
          <w:rtl/>
        </w:rPr>
        <w:t xml:space="preserve">–</w:t>
      </w:r>
      <w:r>
        <w:rPr>
          <w:rFonts w:hint="cs"/>
          <w:b/>
          <w:bCs/>
          <w:rtl/>
        </w:rPr>
        <w:t xml:space="preserve"> </w:t>
      </w:r>
      <w:r>
        <w:rPr>
          <w:rFonts w:hint="cs"/>
          <w:rtl/>
        </w:rPr>
        <w:t xml:space="preserve">ניהול ממשק ספק לקוח באופן עקבי שיטתי ואינטנסיבי, מתן מענה מקיף ללקוח בסוגיות תפעוליות מסחריות, </w:t>
      </w:r>
      <w:r>
        <w:rPr>
          <w:rtl/>
        </w:rPr>
        <w:t xml:space="preserve">תוך העמקה וטיוב הקשר עם מנהלי החנויות והסניפים</w:t>
      </w:r>
      <w:r>
        <w:rPr>
          <w:rFonts w:hint="cs"/>
          <w:rtl/>
        </w:rPr>
        <w:t xml:space="preserve">. הצלחה להוביל את האזור לשיאי מכירה.</w:t>
      </w:r>
    </w:p>
    <w:p>
      <w:pPr>
        <w:spacing/>
        <w:contextualSpacing/>
        <w:rPr>
          <w:b/>
          <w:bCs/>
        </w:rPr>
      </w:pPr>
    </w:p>
    <w:p>
      <w:pPr>
        <w:spacing w:after="0" w:line="240" w:lineRule="auto"/>
        <w:rPr/>
      </w:pPr>
    </w:p>
    <w:p>
      <w:pPr>
        <w:spacing w:after="0" w:line="120" w:lineRule="auto"/>
        <w:contextualSpacing/>
        <w:rPr>
          <w:rtl/>
        </w:rPr>
      </w:pPr>
    </w:p>
    <w:p>
      <w:pPr>
        <w:spacing w:after="0" w:line="276" w:lineRule="auto"/>
        <w:rPr>
          <w:rFonts w:ascii="Arial" w:eastAsia="Arial" w:hAnsi="Arial" w:cs="Arial"/>
          <w:b/>
          <w:bCs/>
          <w:sz w:val="20"/>
          <w:szCs w:val="20"/>
          <w:rtl/>
        </w:rPr>
      </w:pPr>
      <w:r>
        <w:rPr>
          <w:rFonts w:hint="cs"/>
          <w:b/>
          <w:bCs/>
          <w:rtl/>
        </w:rPr>
        <w:t xml:space="preserve">השכלה:</w:t>
      </w:r>
      <w:r>
        <w:rPr>
          <w:rFonts w:ascii="Arial" w:eastAsia="Arial" w:hAnsi="Arial" w:cs="Arial" w:hint="cs"/>
          <w:b/>
          <w:bCs/>
          <w:sz w:val="20"/>
          <w:szCs w:val="20"/>
          <w:rtl/>
        </w:rPr>
        <w:t xml:space="preserve"> </w:t>
      </w:r>
      <w:r>
        <w:rPr>
          <w:rFonts w:ascii="Arial" w:eastAsia="Arial" w:hAnsi="Arial" w:cs="Arial" w:hint="cs"/>
          <w:b/>
          <w:bCs/>
          <w:rtl/>
        </w:rPr>
        <w:t xml:space="preserve">2000</w:t>
      </w:r>
      <w:r>
        <w:rPr>
          <w:rFonts w:ascii="Arial" w:eastAsia="Arial" w:hAnsi="Arial" w:cs="Arial" w:hint="cs"/>
          <w:b/>
          <w:bCs/>
          <w:sz w:val="20"/>
          <w:szCs w:val="20"/>
          <w:rtl/>
        </w:rPr>
        <w:t xml:space="preserve"> </w:t>
      </w:r>
      <w:r>
        <w:rPr>
          <w:rFonts w:ascii="Arial" w:eastAsia="Arial" w:hAnsi="Arial" w:cs="Arial"/>
          <w:b/>
          <w:bCs/>
          <w:rtl/>
        </w:rPr>
        <w:t xml:space="preserve">–</w:t>
      </w:r>
      <w:r>
        <w:rPr>
          <w:rFonts w:ascii="Arial" w:eastAsia="Arial" w:hAnsi="Arial" w:cs="Arial" w:hint="cs"/>
          <w:b/>
          <w:bCs/>
          <w:rtl/>
        </w:rPr>
        <w:t xml:space="preserve"> 200</w:t>
      </w:r>
      <w:r>
        <w:rPr>
          <w:rFonts w:ascii="Arial" w:eastAsia="Arial" w:hAnsi="Arial" w:cs="Arial" w:hint="cs"/>
          <w:b/>
          <w:bCs/>
          <w:rtl/>
        </w:rPr>
        <w:t xml:space="preserve">4</w:t>
      </w:r>
      <w:r>
        <w:rPr>
          <w:rFonts w:ascii="Arial" w:eastAsia="Arial" w:hAnsi="Arial" w:cs="Arial" w:hint="cs"/>
          <w:b/>
          <w:bCs/>
          <w:sz w:val="20"/>
          <w:szCs w:val="20"/>
          <w:rtl/>
        </w:rPr>
        <w:t xml:space="preserve">, </w:t>
      </w:r>
      <w:r>
        <w:rPr>
          <w:rFonts w:hint="cs"/>
          <w:rtl/>
        </w:rPr>
        <w:t xml:space="preserve">אוניברסיטת ת"א, </w:t>
      </w:r>
      <w:r>
        <w:rPr>
          <w:rFonts w:hint="cs"/>
        </w:rPr>
        <w:t xml:space="preserve">B.A</w:t>
      </w:r>
      <w:r>
        <w:rPr>
          <w:rFonts w:hint="cs"/>
          <w:rtl/>
        </w:rPr>
        <w:t xml:space="preserve"> בהצטיינות, כלכלה וניהול.</w:t>
      </w:r>
      <w:r>
        <w:rPr>
          <w:rFonts w:ascii="Arial" w:eastAsia="Arial" w:hAnsi="Arial" w:cs="Arial" w:hint="cs"/>
          <w:b/>
          <w:bCs/>
          <w:sz w:val="20"/>
          <w:szCs w:val="20"/>
          <w:rtl/>
        </w:rPr>
        <w:t xml:space="preserve">        </w:t>
      </w:r>
      <w:r>
        <w:rPr>
          <w:rFonts w:ascii="Arial" w:eastAsia="Arial" w:hAnsi="Arial" w:cs="Arial" w:hint="cs"/>
          <w:b/>
          <w:bCs/>
          <w:sz w:val="20"/>
          <w:szCs w:val="20"/>
          <w:rtl/>
        </w:rPr>
        <w:tab/>
      </w:r>
    </w:p>
    <w:p>
      <w:pPr>
        <w:spacing w:after="0" w:line="276" w:lineRule="auto"/>
        <w:rPr>
          <w:rFonts w:ascii="Arial" w:eastAsia="Arial" w:hAnsi="Arial" w:cs="Arial"/>
          <w:b/>
          <w:bCs/>
          <w:sz w:val="20"/>
          <w:szCs w:val="20"/>
          <w:rtl/>
        </w:rPr>
      </w:pPr>
      <w:r>
        <w:rPr>
          <w:rFonts w:ascii="Arial" w:eastAsia="Arial" w:hAnsi="Arial" w:cs="Arial"/>
          <w:b/>
          <w:bCs/>
          <w:sz w:val="20"/>
          <w:szCs w:val="20"/>
          <w:rtl/>
        </w:rPr>
        <w:tab/>
      </w:r>
    </w:p>
    <w:p>
      <w:pPr>
        <w:spacing w:after="0" w:line="276" w:lineRule="auto"/>
        <w:rPr/>
      </w:pPr>
      <w:r>
        <w:rPr>
          <w:rFonts w:hint="cs"/>
          <w:b/>
          <w:bCs/>
          <w:rtl/>
        </w:rPr>
        <w:t xml:space="preserve">שפות:</w:t>
      </w:r>
      <w:r>
        <w:rPr>
          <w:rFonts w:ascii="Arial" w:eastAsia="Arial" w:hAnsi="Arial" w:cs="Arial" w:hint="cs"/>
          <w:b/>
          <w:bCs/>
          <w:sz w:val="20"/>
          <w:szCs w:val="20"/>
          <w:rtl/>
        </w:rPr>
        <w:tab/>
      </w:r>
      <w:r>
        <w:rPr>
          <w:rFonts w:ascii="Arial" w:eastAsia="Arial" w:hAnsi="Arial" w:cs="Arial" w:hint="cs"/>
          <w:b/>
          <w:bCs/>
          <w:sz w:val="20"/>
          <w:szCs w:val="20"/>
          <w:rtl/>
        </w:rPr>
        <w:tab/>
      </w:r>
      <w:r>
        <w:rPr>
          <w:rFonts w:hint="cs"/>
          <w:rtl/>
        </w:rPr>
        <w:t xml:space="preserve">עברית: שפת אם.</w:t>
      </w:r>
      <w:r>
        <w:rPr>
          <w:rtl/>
        </w:rPr>
        <w:tab/>
      </w:r>
      <w:r>
        <w:rPr>
          <w:rFonts w:hint="cs"/>
        </w:rPr>
        <w:t xml:space="preserve"> </w:t>
      </w:r>
    </w:p>
    <w:p>
      <w:pPr>
        <w:spacing w:after="0" w:line="276" w:lineRule="auto"/>
        <w:ind w:left="720"/>
        <w:rPr>
          <w:rFonts w:ascii="Arial" w:eastAsia="Arial" w:hAnsi="Arial" w:cs="Arial"/>
          <w:sz w:val="20"/>
          <w:szCs w:val="20"/>
          <w:rtl/>
        </w:rPr>
      </w:pPr>
      <w:r>
        <w:rPr>
          <w:rFonts w:hint="cs"/>
        </w:rPr>
        <w:t xml:space="preserve">   </w:t>
      </w:r>
      <w:r>
        <w:rPr/>
        <w:t xml:space="preserve"> </w:t>
      </w:r>
      <w:r>
        <w:rPr>
          <w:rFonts w:hint="cs"/>
        </w:rPr>
        <w:t xml:space="preserve">          </w:t>
      </w:r>
      <w:r>
        <w:rPr>
          <w:rFonts w:hint="cs"/>
          <w:rtl/>
        </w:rPr>
        <w:t xml:space="preserve">אנגלית: </w:t>
      </w:r>
      <w:r>
        <w:rPr>
          <w:rFonts w:hint="cs"/>
          <w:rtl/>
        </w:rPr>
        <w:t xml:space="preserve">מצוין</w:t>
      </w:r>
    </w:p>
    <w:p>
      <w:pPr>
        <w:spacing w:after="0" w:line="276" w:lineRule="auto"/>
        <w:rPr>
          <w:rFonts w:ascii="Arial" w:eastAsia="Arial" w:hAnsi="Arial" w:cs="Arial"/>
          <w:sz w:val="20"/>
          <w:szCs w:val="20"/>
          <w:rtl/>
        </w:rPr>
      </w:pPr>
    </w:p>
    <w:p>
      <w:pPr>
        <w:spacing w:after="0" w:line="276" w:lineRule="auto"/>
        <w:rPr>
          <w:rtl/>
        </w:rPr>
      </w:pPr>
      <w:r>
        <w:rPr>
          <w:rFonts w:hint="cs"/>
          <w:b/>
          <w:bCs/>
          <w:rtl/>
        </w:rPr>
        <w:t xml:space="preserve">מחשב:</w:t>
      </w:r>
      <w:r>
        <w:rPr>
          <w:rFonts w:ascii="Arial" w:eastAsia="Arial" w:hAnsi="Arial" w:cs="Arial" w:hint="cs"/>
          <w:sz w:val="20"/>
          <w:szCs w:val="20"/>
          <w:rtl/>
        </w:rPr>
        <w:t xml:space="preserve"> </w:t>
      </w:r>
      <w:r>
        <w:rPr>
          <w:rFonts w:ascii="Arial" w:eastAsia="Arial" w:hAnsi="Arial" w:cs="Arial" w:hint="cs"/>
          <w:sz w:val="20"/>
          <w:szCs w:val="20"/>
          <w:rtl/>
        </w:rPr>
        <w:tab/>
      </w:r>
      <w:r>
        <w:rPr>
          <w:rFonts w:ascii="Arial" w:eastAsia="Arial" w:hAnsi="Arial" w:cs="Arial" w:hint="cs"/>
          <w:sz w:val="20"/>
          <w:szCs w:val="20"/>
          <w:rtl/>
        </w:rPr>
        <w:tab/>
      </w:r>
      <w:r>
        <w:rPr>
          <w:rFonts w:ascii="Arial" w:eastAsia="Arial" w:hAnsi="Arial" w:cs="Arial" w:hint="cs"/>
          <w:sz w:val="20"/>
          <w:szCs w:val="20"/>
          <w:rtl/>
        </w:rPr>
        <w:t xml:space="preserve"> </w:t>
      </w:r>
      <w:r>
        <w:rPr>
          <w:rFonts w:hint="cs"/>
          <w:rtl/>
        </w:rPr>
        <w:t xml:space="preserve">שליטה מעולה באופיס.</w:t>
      </w:r>
      <w:r>
        <w:rPr>
          <w:rFonts w:hint="cs"/>
          <w:rtl/>
        </w:rPr>
        <w:t xml:space="preserve"> </w:t>
      </w:r>
      <w:r>
        <w:rPr>
          <w:rtl/>
        </w:rPr>
        <w:t xml:space="preserve">אקסל ברמת </w:t>
      </w:r>
      <w:r>
        <w:rPr/>
        <w:t xml:space="preserve">Pivot , </w:t>
      </w:r>
      <w:r>
        <w:rPr/>
        <w:t xml:space="preserve">Vlookup</w:t>
      </w:r>
      <w:r>
        <w:rPr>
          <w:rFonts w:hint="cs"/>
          <w:rtl/>
        </w:rPr>
        <w:t xml:space="preserve">.</w:t>
      </w:r>
    </w:p>
    <w:p>
      <w:pPr>
        <w:spacing w:after="0" w:line="276" w:lineRule="auto"/>
        <w:ind w:left="720" w:firstLine="720"/>
        <w:rPr>
          <w:rtl/>
        </w:rPr>
      </w:pPr>
      <w:r>
        <w:rPr>
          <w:rFonts w:hint="cs"/>
          <w:rtl/>
        </w:rPr>
        <w:t xml:space="preserve"> </w:t>
      </w:r>
      <w:r>
        <w:rPr>
          <w:rtl/>
        </w:rPr>
        <w:t xml:space="preserve">מערכות </w:t>
      </w:r>
      <w:r>
        <w:rPr/>
        <w:t xml:space="preserve">ERP</w:t>
      </w:r>
      <w:r>
        <w:rPr>
          <w:rtl/>
        </w:rPr>
        <w:t xml:space="preserve">, </w:t>
      </w:r>
    </w:p>
    <w:p>
      <w:pPr>
        <w:spacing w:after="0" w:line="276" w:lineRule="auto"/>
        <w:ind w:left="720" w:firstLine="720"/>
        <w:rPr>
          <w:rtl/>
        </w:rPr>
      </w:pPr>
      <w:r>
        <w:rPr>
          <w:rtl/>
        </w:rPr>
        <w:t xml:space="preserve">עבודה על </w:t>
      </w:r>
      <w:r>
        <w:rPr>
          <w:rtl/>
        </w:rPr>
        <w:t xml:space="preserve">פריוריטי</w:t>
      </w:r>
      <w:r>
        <w:rPr>
          <w:rtl/>
        </w:rPr>
        <w:t xml:space="preserve">, </w:t>
      </w:r>
      <w:r>
        <w:rPr/>
        <w:t xml:space="preserve">QlikView</w:t>
      </w:r>
      <w:r>
        <w:rPr>
          <w:rtl/>
        </w:rPr>
        <w:t xml:space="preserve">.</w:t>
      </w:r>
    </w:p>
    <w:p>
      <w:pPr>
        <w:spacing w:after="0" w:line="276" w:lineRule="auto"/>
        <w:rPr>
          <w:rtl/>
        </w:rPr>
      </w:pPr>
      <w:r>
        <w:rPr>
          <w:rFonts w:hint="cs"/>
          <w:rtl/>
        </w:rPr>
        <w:t xml:space="preserve">                     </w:t>
      </w:r>
    </w:p>
    <w:p>
      <w:pPr>
        <w:spacing w:after="0" w:line="276" w:lineRule="auto"/>
        <w:rPr/>
      </w:pPr>
      <w:r>
        <w:rPr>
          <w:rFonts w:hint="cs"/>
          <w:b/>
          <w:bCs/>
          <w:rtl/>
        </w:rPr>
        <w:t xml:space="preserve">צבא</w:t>
      </w:r>
      <w:r>
        <w:rPr>
          <w:rFonts w:hint="cs"/>
          <w:b/>
          <w:bCs/>
          <w:rtl/>
        </w:rPr>
        <w:t xml:space="preserve">:</w:t>
      </w:r>
      <w:r>
        <w:rPr>
          <w:rFonts w:hint="cs"/>
          <w:rtl/>
        </w:rPr>
        <w:t xml:space="preserve"> </w:t>
      </w:r>
      <w:r>
        <w:rPr>
          <w:rFonts w:hint="cs"/>
          <w:rtl/>
        </w:rPr>
        <w:tab/>
      </w:r>
      <w:r>
        <w:rPr>
          <w:rtl/>
        </w:rPr>
        <w:tab/>
      </w:r>
      <w:r>
        <w:rPr>
          <w:rFonts w:hint="cs"/>
          <w:rtl/>
        </w:rPr>
        <w:t xml:space="preserve">חיל רפואה, חובש, שרות בהצטיינו</w:t>
      </w:r>
      <w:r>
        <w:rPr>
          <w:rFonts w:hint="eastAsia"/>
          <w:rtl/>
        </w:rPr>
        <w:t xml:space="preserve">ת</w:t>
      </w:r>
      <w:r>
        <w:rPr>
          <w:rFonts w:hint="cs"/>
          <w:rtl/>
        </w:rPr>
        <w:t xml:space="preserve">. </w:t>
      </w:r>
    </w:p>
    <w:sectPr>
      <w:headerReference w:type="first" r:id="rId1"/>
      <w:headerReference w:type="even" r:id="rId2"/>
      <w:headerReference w:type="default" r:id="rId3"/>
      <w:type w:val="nextPage"/>
      <w:pgSz w:w="11906" w:h="16838"/>
      <w:pgMar w:top="720" w:right="720" w:bottom="720" w:left="72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0"/>
      <w:numFmt w:val="bullet"/>
      <w:suff w:val="tab"/>
      <w:lvlText w:val="•"/>
      <w:pPr>
        <w:spacing/>
        <w:ind w:left="360" w:hanging="360"/>
      </w:pPr>
      <w:rPr>
        <w:rFonts w:ascii="Arial" w:eastAsia="Calibri" w:hAnsi="Arial" w:cs="Aria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222" w:hanging="360"/>
      </w:pPr>
      <w:rPr>
        <w:rFonts w:ascii="Courier New" w:eastAsia="Courier New" w:hAnsi="Courier New" w:cs="Courier New" w:hint="default"/>
      </w:rPr>
    </w:lvl>
    <w:lvl w:ilvl="2">
      <w:start w:val="1"/>
      <w:numFmt w:val="bullet"/>
      <w:suff w:val="tab"/>
      <w:lvlText w:val=""/>
      <w:pPr>
        <w:spacing/>
        <w:ind w:left="1942" w:hanging="360"/>
      </w:pPr>
      <w:rPr>
        <w:rFonts w:ascii="Wingdings" w:eastAsia="Wingdings" w:hAnsi="Wingdings" w:cs="Wingdings" w:hint="default"/>
      </w:rPr>
    </w:lvl>
    <w:lvl w:ilvl="3">
      <w:start w:val="1"/>
      <w:numFmt w:val="bullet"/>
      <w:suff w:val="tab"/>
      <w:lvlText w:val=""/>
      <w:pPr>
        <w:spacing/>
        <w:ind w:left="2662" w:hanging="360"/>
      </w:pPr>
      <w:rPr>
        <w:rFonts w:ascii="Symbol" w:eastAsia="Symbol" w:hAnsi="Symbol" w:cs="Symbol" w:hint="default"/>
      </w:rPr>
    </w:lvl>
    <w:lvl w:ilvl="4">
      <w:start w:val="1"/>
      <w:numFmt w:val="bullet"/>
      <w:suff w:val="tab"/>
      <w:lvlText w:val="o"/>
      <w:pPr>
        <w:spacing/>
        <w:ind w:left="3382" w:hanging="360"/>
      </w:pPr>
      <w:rPr>
        <w:rFonts w:ascii="Courier New" w:eastAsia="Courier New" w:hAnsi="Courier New" w:cs="Courier New" w:hint="default"/>
      </w:rPr>
    </w:lvl>
    <w:lvl w:ilvl="5">
      <w:start w:val="1"/>
      <w:numFmt w:val="bullet"/>
      <w:suff w:val="tab"/>
      <w:lvlText w:val=""/>
      <w:pPr>
        <w:spacing/>
        <w:ind w:left="4102" w:hanging="360"/>
      </w:pPr>
      <w:rPr>
        <w:rFonts w:ascii="Wingdings" w:eastAsia="Wingdings" w:hAnsi="Wingdings" w:cs="Wingdings" w:hint="default"/>
      </w:rPr>
    </w:lvl>
    <w:lvl w:ilvl="6">
      <w:start w:val="1"/>
      <w:numFmt w:val="bullet"/>
      <w:suff w:val="tab"/>
      <w:lvlText w:val=""/>
      <w:pPr>
        <w:spacing/>
        <w:ind w:left="4822" w:hanging="360"/>
      </w:pPr>
      <w:rPr>
        <w:rFonts w:ascii="Symbol" w:eastAsia="Symbol" w:hAnsi="Symbol" w:cs="Symbol" w:hint="default"/>
      </w:rPr>
    </w:lvl>
    <w:lvl w:ilvl="7">
      <w:start w:val="1"/>
      <w:numFmt w:val="bullet"/>
      <w:suff w:val="tab"/>
      <w:lvlText w:val="o"/>
      <w:pPr>
        <w:spacing/>
        <w:ind w:left="5542" w:hanging="360"/>
      </w:pPr>
      <w:rPr>
        <w:rFonts w:ascii="Courier New" w:eastAsia="Courier New" w:hAnsi="Courier New" w:cs="Courier New" w:hint="default"/>
      </w:rPr>
    </w:lvl>
    <w:lvl w:ilvl="8">
      <w:start w:val="1"/>
      <w:numFmt w:val="bullet"/>
      <w:suff w:val="tab"/>
      <w:lvlText w:val=""/>
      <w:pPr>
        <w:spacing/>
        <w:ind w:left="6262"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5321" w:hanging="360"/>
      </w:pPr>
      <w:rPr>
        <w:rFonts w:ascii="Symbol" w:eastAsia="Symbol" w:hAnsi="Symbol" w:cs="Symbol" w:hint="default"/>
        <w:color w:val="auto"/>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20238DCD"/>
  <w15:chartTrackingRefBased xmlns:w15="http://schemas.microsoft.com/office/word/2012/wordml"/>
  <w15:docId xmlns:w15="http://schemas.microsoft.com/office/word/2012/wordml" w15:val="{8856C307-7DA3-4EB3-BA78-9259A1FED84C}"/>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docVars>
    <w:docVar w:name="__Grammarly_42____i" w:val="H4sIAAAAAAAEAKtWckksSQxILCpxzi/NK1GyMqwFAAEhoTITAAAA"/>
    <w:docVar w:name="__Grammarly_42___1" w:val="H4sIAAAAAAAEAKtWcslP9kxRslIyNDY0MzI0NDI0MzC2NDI1MzRW0lEKTi0uzszPAykwrgUA1nNDaywAAAA="/>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rFonts w:ascii="Calibri" w:eastAsia="Calibri" w:hAnsi="Calibri" w:cs="Arial"/>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next w:val="ListParagraph"/>
    <w:qFormat/>
    <w:pPr>
      <w:spacing w:after="200" w:line="276" w:lineRule="auto"/>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98HAMN" Type="http://schemas.openxmlformats.org/officeDocument/2006/relationships/image" Target="media/RULLTM.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7</TotalTime>
  <Pages>2</Pages>
  <Words>784</Words>
  <Characters>3921</Characters>
  <Application>Microsoft Office Word</Application>
  <DocSecurity>0</DocSecurity>
  <Lines>32</Lines>
  <Paragraphs>9</Paragraphs>
  <Company>Yaron'S Team</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Levi</dc:creator>
  <cp:keywords/>
  <dc:description/>
  <cp:lastModifiedBy>Eli Levi</cp:lastModifiedBy>
  <cp:lastPrinted>2023-06-12T12:10:00Z</cp:lastPrinted>
  <cp:revision>6</cp:revision>
  <dcterms:created xsi:type="dcterms:W3CDTF">2023-11-09T10:50:00Z</dcterms:created>
  <dcterms:modified xsi:type="dcterms:W3CDTF">2024-02-09T04:26:00Z</dcterms:modified>
</cp:coreProperties>
</file>