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835"/>
                    <pic:cNvPicPr/>
                  </pic:nvPicPr>
                  <pic:blipFill>
                    <a:blip xmlns:r="http://schemas.openxmlformats.org/officeDocument/2006/relationships" r:embed="rIdB5CQN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"/>
        <w:tblLook w:val="0400" w:firstRow="0" w:lastRow="0" w:firstColumn="0" w:lastColumn="0" w:noHBand="0" w:noVBand="1"/>
        <w:tblCaption w:val=""/>
        <w:tblDescription w:val=""/>
        <w:tblpPr w:tblpY="-13960" w:leftFromText="180" w:rightFromText="180" w:vertAnchor="text" w:horzAnchor="margin" w:tblpXSpec="center"/>
        <w:tblW w:w="11868" w:type="dxa"/>
        <w:jc w:val="left"/>
        <w:tbl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5"/>
        <w:gridCol w:w="4311"/>
        <w:gridCol w:w="4322"/>
      </w:tblGrid>
      <w:tr>
        <w:trPr>
          <w:trHeight w:val="612" w:hRule="atLeast"/>
        </w:trPr>
        <w:tc>
          <w:tcPr>
            <w:tcW w:type="dxa" w:w="11868"/>
            <w:gridSpan w:val="3"/>
            <w:tcBorders>
              <w:top w:val="single" w:sz="24" w:space="0" w:color="BF9268"/>
              <w:left w:val="single" w:sz="24" w:space="0" w:color="BF9268"/>
              <w:bottom w:val="single" w:sz="24" w:space="0" w:color="BF9268"/>
              <w:right w:val="single" w:sz="24" w:space="0" w:color="BF9268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</w:tcPr>
          <w:p>
            <w:pPr>
              <w:pStyle w:val="Title"/>
              <w:tabs>
                <w:tab w:pos="2121" w:val="left"/>
                <w:tab w:pos="4241" w:val="left"/>
              </w:tabs>
              <w:spacing/>
              <w:rPr>
                <w:rFonts w:ascii="Calibri Light" w:eastAsia="Calibri Light" w:hAnsi="Calibri Light" w:cs="Calibri Light"/>
                <w:sz w:val="38"/>
                <w:szCs w:val="38"/>
              </w:rPr>
            </w:pPr>
            <w:r>
              <w:rPr>
                <w:rFonts w:ascii="Calibri Light" w:eastAsia="Calibri Light" w:hAnsi="Calibri Light" w:cs="Calibri Light"/>
                <w:sz w:val="38"/>
                <w:szCs w:val="38"/>
                <w:rtl/>
              </w:rPr>
              <w:t xml:space="preserve">אסתר אדזיאשוילי</w:t>
            </w:r>
          </w:p>
        </w:tc>
      </w:tr>
      <w:tr>
        <w:trPr>
          <w:trHeight w:val="683" w:hRule="atLeast"/>
        </w:trPr>
        <w:tc>
          <w:tcPr>
            <w:tcW w:type="dxa" w:w="3235"/>
            <w:tcBorders>
              <w:top w:val="single" w:sz="24" w:space="0" w:color="BF9268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jc w:val="center"/>
              <w:rPr>
                <w:rFonts w:ascii="Calibri Light" w:eastAsia="Calibri Light" w:hAnsi="Calibri Light" w:cs="Calibri Light"/>
                <w:color w:val="FFFFFF"/>
                <w:lang w:val="en-US"/>
              </w:rPr>
            </w:pPr>
            <w:r>
              <w:rPr>
                <w:rFonts w:ascii="Calibri Light" w:eastAsia="Calibri Light" w:hAnsi="Calibri Light" w:cs="Calibri Light"/>
                <w:color w:val="FFFFFF"/>
                <w:rtl/>
              </w:rPr>
              <w:t xml:space="preserve">0</w:t>
            </w:r>
            <w:r>
              <w:rPr>
                <w:rFonts w:ascii="Calibri Light" w:eastAsia="Calibri Light" w:hAnsi="Calibri Light" w:cs="Calibri Light"/>
                <w:color w:val="FFFFFF"/>
                <w:rtl/>
              </w:rPr>
              <w:t xml:space="preserve">52</w:t>
            </w:r>
            <w:r>
              <w:rPr>
                <w:rFonts w:ascii="Calibri Light" w:eastAsia="Calibri Light" w:hAnsi="Calibri Light" w:cs="Calibri Light"/>
                <w:color w:val="FFFFFF"/>
                <w:rtl/>
              </w:rPr>
              <w:t xml:space="preserve">-</w:t>
            </w:r>
            <w:r>
              <w:rPr>
                <w:rFonts w:ascii="Calibri Light" w:eastAsia="Calibri Light" w:hAnsi="Calibri Light" w:cs="Calibri Light"/>
                <w:color w:val="FFFFFF"/>
                <w:rtl/>
              </w:rPr>
              <w:t xml:space="preserve">4437670</w:t>
            </w:r>
          </w:p>
        </w:tc>
        <w:tc>
          <w:tcPr>
            <w:tcW w:type="dxa" w:w="4311"/>
            <w:tcBorders>
              <w:top w:val="single" w:sz="24" w:space="0" w:color="BF9268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jc w:val="center"/>
              <w:rPr>
                <w:rFonts w:ascii="Calibri Light" w:eastAsia="Calibri Light" w:hAnsi="Calibri Light" w:cs="Calibri Light"/>
                <w:color w:val="FFFFFF"/>
              </w:rPr>
            </w:pPr>
            <w:r>
              <w:rPr>
                <w:rFonts w:ascii="Calibri Light" w:eastAsia="Calibri Light" w:hAnsi="Calibri Light" w:cs="Calibri Light"/>
                <w:color w:val="FFFFFF"/>
                <w:lang w:val="en-US"/>
              </w:rPr>
              <w:t xml:space="preserve">Estermitt2019</w:t>
            </w:r>
            <w:r>
              <w:rPr>
                <w:rFonts w:ascii="Calibri Light" w:eastAsia="Calibri Light" w:hAnsi="Calibri Light" w:cs="Calibri Light"/>
                <w:color w:val="FFFFFF"/>
              </w:rPr>
              <w:t xml:space="preserve">@gmail.com</w:t>
            </w:r>
          </w:p>
        </w:tc>
        <w:tc>
          <w:tcPr>
            <w:tcW w:type="dxa" w:w="4322"/>
            <w:tcBorders>
              <w:top w:val="single" w:sz="24" w:space="0" w:color="BF9268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spacing/>
              <w:jc w:val="right"/>
              <w:rPr>
                <w:rFonts w:ascii="Calibri Light" w:eastAsia="Calibri Light" w:hAnsi="Calibri Light" w:cs="Calibri Light"/>
                <w:sz w:val="16"/>
                <w:szCs w:val="16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color w:val="FFFFFF"/>
                <w:rtl/>
                <w:lang w:val="en-US"/>
              </w:rPr>
              <w:t xml:space="preserve">ראשון לציון, ישראל</w:t>
            </w:r>
          </w:p>
        </w:tc>
      </w:tr>
      <w:tr>
        <w:trPr>
          <w:trHeight w:val="193" w:hRule="atLeast"/>
        </w:trPr>
        <w:tc>
          <w:tcPr>
            <w:tcW w:type="dxa" w:w="3235"/>
            <w:tcBorders>
              <w:top w:val="none" w:sz="0" w:space="0" w:color="auto"/>
              <w:left w:val="none" w:sz="0" w:space="0" w:color="auto"/>
              <w:bottom w:val="single" w:sz="18" w:space="0" w:color="BF9268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  <w:tc>
          <w:tcPr>
            <w:tcW w:type="dxa" w:w="4311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03848" w:color="auto" w:val="clear"/>
            <w:vAlign w:val="center"/>
          </w:tcPr>
          <w:p>
            <w:pPr>
              <w:pStyle w:val="Heading1"/>
              <w:spacing/>
              <w:rPr>
                <w:rFonts w:ascii="Calibri Light" w:eastAsia="Calibri Light" w:hAnsi="Calibri Light" w:cs="Calibri Light"/>
              </w:rPr>
            </w:pPr>
            <w:r>
              <w:rPr>
                <w:rFonts w:ascii="Calibri Light" w:eastAsia="Calibri Light" w:hAnsi="Calibri Light" w:cs="Calibri Light"/>
                <w:rtl/>
              </w:rPr>
              <w:t xml:space="preserve">סיכום</w:t>
            </w:r>
          </w:p>
        </w:tc>
        <w:tc>
          <w:tcPr>
            <w:tcW w:type="dxa" w:w="4322"/>
            <w:tcBorders>
              <w:top w:val="none" w:sz="0" w:space="0" w:color="auto"/>
              <w:left w:val="none" w:sz="0" w:space="0" w:color="auto"/>
              <w:bottom w:val="single" w:sz="18" w:space="0" w:color="BF9268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193" w:hRule="atLeast"/>
        </w:trPr>
        <w:tc>
          <w:tcPr>
            <w:tcW w:type="dxa" w:w="3235"/>
            <w:tcBorders>
              <w:top w:val="single" w:sz="18" w:space="0" w:color="BF9268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  <w:tc>
          <w:tcPr>
            <w:tcW w:type="dxa" w:w="4311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03848" w:color="auto" w:val="clear"/>
            <w:vAlign w:val="center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76" w:lineRule="auto"/>
              <w:rPr>
                <w:rFonts w:ascii="Calibri Light" w:eastAsia="Calibri Light" w:hAnsi="Calibri Light" w:cs="Calibri Light"/>
              </w:rPr>
            </w:pPr>
          </w:p>
        </w:tc>
        <w:tc>
          <w:tcPr>
            <w:tcW w:type="dxa" w:w="4322"/>
            <w:tcBorders>
              <w:top w:val="single" w:sz="18" w:space="0" w:color="BF9268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1096" w:hRule="atLeast"/>
        </w:trPr>
        <w:tc>
          <w:tcPr>
            <w:tcW w:type="dxa" w:w="11868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bidi/>
              <w:spacing/>
              <w:rPr>
                <w:rFonts w:ascii="Calibri Light" w:eastAsia="Calibri Light" w:hAnsi="Calibri Light" w:cs="Calibri Light"/>
                <w:color w:val="000000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מנוסה, עצמאית</w:t>
            </w: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 ומקצועית</w:t>
            </w:r>
            <w:r>
              <w:rPr>
                <w:rFonts w:ascii="Calibri Light" w:eastAsia="Calibri Light" w:hAnsi="Calibri Light" w:cs="Calibri Light"/>
                <w:color w:val="000000"/>
                <w:lang w:val="en-US"/>
              </w:rPr>
              <w:t xml:space="preserve"> 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  <w:lang w:val="en-US"/>
              </w:rPr>
              <w:t xml:space="preserve">,  יכולת למידה והתפתחות תמידית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  <w:lang w:val="en-US"/>
              </w:rPr>
              <w:t xml:space="preserve">.</w:t>
            </w:r>
          </w:p>
          <w:p>
            <w:pPr>
              <w:bidi/>
              <w:spacing/>
              <w:rPr>
                <w:rFonts w:ascii="Calibri Light" w:eastAsia="Calibri Light" w:hAnsi="Calibri Light" w:cs="Calibri Light"/>
                <w:color w:val="000000"/>
                <w:rtl/>
              </w:rPr>
            </w:pP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בוגרת תואר ראשון במנהל עסקים והתמחות בתיירות.</w:t>
            </w:r>
          </w:p>
          <w:p>
            <w:pPr>
              <w:bidi/>
              <w:spacing/>
              <w:rPr>
                <w:rFonts w:ascii="Calibri Light" w:eastAsia="Calibri Light" w:hAnsi="Calibri Light" w:cs="Calibri Light"/>
                <w:color w:val="000000"/>
                <w:rtl/>
              </w:rPr>
            </w:pP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בעלת ידע וניסיון רב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מול לקוחות וממשקים רבים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,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הגשת הצעות מחיר ו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מכרזים ,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 ארגון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אירועים עיסקיים , כנסים והפקה .</w:t>
            </w:r>
          </w:p>
          <w:p>
            <w:pPr>
              <w:bidi/>
              <w:spacing/>
              <w:rPr>
                <w:rFonts w:ascii="Calibri Light" w:eastAsia="Calibri Light" w:hAnsi="Calibri Light" w:cs="Calibri Light"/>
                <w:color w:val="000000"/>
                <w:rtl/>
              </w:rPr>
            </w:pP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יכולת ניהול משא ומתן, והגדלת רווחים</w:t>
            </w: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,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יושרה והגינות מול </w:t>
            </w: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ספקים, </w:t>
            </w:r>
            <w:r>
              <w:rPr>
                <w:rFonts w:ascii="Calibri Light" w:eastAsia="Calibri Light" w:hAnsi="Calibri Light" w:cs="Calibri Light" w:hint="cs"/>
                <w:color w:val="000000"/>
                <w:rtl/>
              </w:rPr>
              <w:t xml:space="preserve"> ניהול ושימור לקוח .</w:t>
            </w:r>
          </w:p>
          <w:p>
            <w:pPr>
              <w:bidi/>
              <w:spacing/>
              <w:rPr>
                <w:rFonts w:ascii="Calibri Light" w:eastAsia="Calibri Light" w:hAnsi="Calibri Light" w:cs="Calibri Light"/>
                <w:color w:val="000000"/>
                <w:rtl/>
              </w:rPr>
            </w:pP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דוברת אנגלית כשפת אם.</w:t>
            </w:r>
          </w:p>
          <w:p>
            <w:pPr>
              <w:bidi/>
              <w:spacing/>
              <w:rPr>
                <w:rFonts w:ascii="Calibri Light" w:eastAsia="Calibri Light" w:hAnsi="Calibri Light" w:cs="Calibri Light"/>
              </w:rPr>
            </w:pP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תודעת שירות גבוהה, התמודדות בתנאי לחץ,</w:t>
            </w: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 </w:t>
            </w:r>
            <w:r>
              <w:rPr>
                <w:rFonts w:ascii="Calibri Light" w:eastAsia="Calibri Light" w:hAnsi="Calibri Light" w:cs="Calibri Light"/>
                <w:color w:val="000000"/>
                <w:rtl/>
              </w:rPr>
              <w:t xml:space="preserve"> ומציאת פתרונות יצירתיים.</w:t>
            </w:r>
          </w:p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201" w:hRule="atLeast"/>
        </w:trPr>
        <w:tc>
          <w:tcPr>
            <w:tcW w:type="dxa" w:w="323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  <w:vAlign w:val="center"/>
          </w:tcPr>
          <w:p>
            <w:pPr>
              <w:pStyle w:val="Heading2"/>
              <w:bidi/>
              <w:spacing/>
              <w:rPr>
                <w:rFonts w:ascii="Calibri Light" w:eastAsia="Calibri Light" w:hAnsi="Calibri Light" w:cs="Calibri Light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rtl/>
              </w:rPr>
              <w:t xml:space="preserve">כישורי</w:t>
            </w:r>
            <w:r>
              <w:rPr>
                <w:rFonts w:ascii="Calibri Light" w:eastAsia="Calibri Light" w:hAnsi="Calibri Light" w:cs="Calibri Light"/>
                <w:rtl/>
                <w:lang w:val="en-US"/>
              </w:rPr>
              <w:t xml:space="preserve">ם</w:t>
            </w:r>
          </w:p>
        </w:tc>
        <w:tc>
          <w:tcPr>
            <w:tcW w:type="dxa" w:w="4311"/>
            <w:vMerge w:val="restart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03848" w:color="auto" w:val="clear"/>
            <w:vAlign w:val="center"/>
          </w:tcPr>
          <w:p>
            <w:pPr>
              <w:pStyle w:val="Heading1"/>
              <w:bidi/>
              <w:spacing/>
              <w:rPr>
                <w:rFonts w:ascii="Calibri Light" w:eastAsia="Calibri Light" w:hAnsi="Calibri Light" w:cs="Calibri Light"/>
              </w:rPr>
            </w:pPr>
            <w:r>
              <w:rPr>
                <w:rFonts w:ascii="Calibri Light" w:eastAsia="Calibri Light" w:hAnsi="Calibri Light" w:cs="Calibri Light"/>
                <w:rtl/>
              </w:rPr>
              <w:t xml:space="preserve">ניסיון תעסוקתי</w:t>
            </w:r>
          </w:p>
        </w:tc>
        <w:tc>
          <w:tcPr>
            <w:tcW w:type="dxa" w:w="4322"/>
            <w:tcBorders>
              <w:top w:val="none" w:sz="0" w:space="0" w:color="auto"/>
              <w:left w:val="none" w:sz="0" w:space="0" w:color="auto"/>
              <w:bottom w:val="single" w:sz="18" w:space="0" w:color="BF9268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201" w:hRule="atLeast"/>
        </w:trPr>
        <w:tc>
          <w:tcPr>
            <w:tcW w:type="dxa" w:w="323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  <w:vAlign w:val="center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76" w:lineRule="auto"/>
              <w:rPr>
                <w:rFonts w:ascii="Calibri Light" w:eastAsia="Calibri Light" w:hAnsi="Calibri Light" w:cs="Calibri Light"/>
              </w:rPr>
            </w:pPr>
          </w:p>
        </w:tc>
        <w:tc>
          <w:tcPr>
            <w:tcW w:type="dxa" w:w="4311"/>
            <w:vMerge w:val="continue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03848" w:color="auto" w:val="clear"/>
            <w:vAlign w:val="center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76" w:lineRule="auto"/>
              <w:rPr>
                <w:rFonts w:ascii="Calibri Light" w:eastAsia="Calibri Light" w:hAnsi="Calibri Light" w:cs="Calibri Light"/>
              </w:rPr>
            </w:pPr>
          </w:p>
        </w:tc>
        <w:tc>
          <w:tcPr>
            <w:tcW w:type="dxa" w:w="432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3404" w:hRule="atLeast"/>
        </w:trPr>
        <w:tc>
          <w:tcPr>
            <w:tcW w:type="dxa" w:w="3235"/>
            <w:tcBorders>
              <w:top w:val="single" w:sz="4" w:space="0" w:color="000000"/>
              <w:left w:val="single" w:sz="4" w:space="0" w:color="000000"/>
              <w:bottom w:val="none" w:sz="0" w:space="0" w:color="auto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עצמאית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תקשורת בין אישית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 w:hint="cs"/>
                <w:color w:val="404040"/>
                <w:sz w:val="20"/>
                <w:szCs w:val="20"/>
                <w:rtl/>
              </w:rPr>
              <w:t xml:space="preserve">יצרתית עם חזון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פתרון בעיות סבוכות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עמידה ביעדים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התמודדות במצבי לחץ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כישורי מחשב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שליטה</w:t>
            </w: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 מלאה</w:t>
            </w: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 ב</w:t>
            </w: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lang w:val="en-US"/>
              </w:rPr>
              <w:t xml:space="preserve">Office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lang w:val="en-US"/>
              </w:rPr>
            </w:pPr>
          </w:p>
        </w:tc>
        <w:tc>
          <w:tcPr>
            <w:tcW w:type="dxa" w:w="8633"/>
            <w:gridSpan w:val="2"/>
            <w:vMerge w:val="restart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color w:val="404040"/>
                <w:sz w:val="20"/>
                <w:szCs w:val="20"/>
                <w:lang w:val="en-US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color w:val="404040"/>
                <w:sz w:val="20"/>
                <w:szCs w:val="20"/>
                <w:lang w:val="en-US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  <w:lang w:val="en-US"/>
              </w:rPr>
              <w:t xml:space="preserve">202</w:t>
            </w:r>
            <w:r>
              <w:rPr>
                <w:rFonts w:ascii="Calibri Light" w:eastAsia="Calibri Light" w:hAnsi="Calibri Light" w:cs="Calibri Light" w:hint="cs"/>
                <w:i/>
                <w:iCs/>
                <w:color w:val="404040"/>
                <w:sz w:val="20"/>
                <w:szCs w:val="20"/>
                <w:rtl/>
                <w:lang w:val="en-US"/>
              </w:rPr>
              <w:t xml:space="preserve">2</w:t>
            </w: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  <w:lang w:val="en-US"/>
              </w:rPr>
              <w:t xml:space="preserve">- היום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  <w:t xml:space="preserve">אורטל תיירות ונופש, מנהלת </w:t>
            </w:r>
            <w:r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  <w:t xml:space="preserve">פרוייקטים 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ניהול </w:t>
            </w:r>
            <w:r>
              <w:rPr>
                <w:rFonts w:ascii="Calibri Light" w:eastAsia="Arial" w:hAnsi="Calibri Light" w:cs="Calibri Light" w:hint="cs"/>
                <w:color w:val="000000"/>
                <w:sz w:val="20"/>
                <w:szCs w:val="20"/>
                <w:rtl/>
              </w:rPr>
              <w:t xml:space="preserve">תיק לקוח : תכנון ה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אירועים לאורך כל שלבי הפרויקט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הגשת מכרזים 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והצעות מחיר 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למגוון אירועים ופעילויות 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ניהול ואופטימיזציית תקציב</w:t>
            </w:r>
            <w:r>
              <w:rPr>
                <w:rFonts w:ascii="Calibri Light" w:eastAsia="Arial" w:hAnsi="Calibri Light" w:cs="Calibri Light" w:hint="cs"/>
                <w:color w:val="000000"/>
                <w:sz w:val="20"/>
                <w:szCs w:val="20"/>
                <w:rtl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שיתוף פעולה עם 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lang w:val="en-US"/>
              </w:rPr>
              <w:t xml:space="preserve">stakeholders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  <w:lang w:val="en-US"/>
              </w:rPr>
              <w:t xml:space="preserve"> פנימיים, ספקים ולקוחות</w:t>
            </w:r>
          </w:p>
          <w:p>
            <w:p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color w:val="404040"/>
                <w:sz w:val="20"/>
                <w:szCs w:val="20"/>
                <w:lang w:val="en-US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  <w:lang w:val="en-US"/>
              </w:rPr>
              <w:t xml:space="preserve">2020-202</w:t>
            </w:r>
            <w:r>
              <w:rPr>
                <w:rFonts w:ascii="Calibri Light" w:eastAsia="Calibri Light" w:hAnsi="Calibri Light" w:cs="Calibri Light" w:hint="cs"/>
                <w:i/>
                <w:iCs/>
                <w:color w:val="404040"/>
                <w:sz w:val="20"/>
                <w:szCs w:val="20"/>
                <w:rtl/>
                <w:lang w:val="en-US"/>
              </w:rPr>
              <w:t xml:space="preserve">2</w:t>
            </w: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  <w:lang w:val="en-US"/>
              </w:rPr>
              <w:t xml:space="preserve">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</w:pPr>
            <w:r>
              <w:rPr>
                <w:rFonts w:ascii="Calibri Light" w:eastAsia="Calibri Light" w:hAnsi="Calibri Light" w:cs="Calibri Light" w:hint="cs"/>
                <w:b/>
                <w:bCs/>
                <w:color w:val="404040"/>
                <w:sz w:val="20"/>
                <w:szCs w:val="20"/>
                <w:rtl/>
                <w:lang w:val="en-US"/>
              </w:rPr>
              <w:t xml:space="preserve">דוואר ראשון </w:t>
            </w:r>
            <w:r>
              <w:rPr>
                <w:rFonts w:ascii="Calibri Light" w:eastAsia="Calibri Light" w:hAnsi="Calibri Light" w:cs="Calibri Light"/>
                <w:b/>
                <w:bCs/>
                <w:color w:val="404040"/>
                <w:sz w:val="20"/>
                <w:szCs w:val="20"/>
                <w:rtl/>
                <w:lang w:val="en-US"/>
              </w:rPr>
              <w:t xml:space="preserve"> -</w:t>
            </w:r>
            <w:r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  <w:t xml:space="preserve"> מנהלת</w:t>
            </w:r>
            <w:r>
              <w:rPr>
                <w:rFonts w:ascii="Calibri Light" w:eastAsia="Calibri Light" w:hAnsi="Calibri Light" w:cs="Calibri Light" w:hint="cs"/>
                <w:bCs/>
                <w:color w:val="404040"/>
                <w:sz w:val="20"/>
                <w:szCs w:val="20"/>
                <w:rtl/>
                <w:lang w:val="en-US"/>
              </w:rPr>
              <w:t xml:space="preserve"> תיקי לקוחות </w:t>
            </w:r>
            <w:r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מנהלת מכירות בתחום שירותי ה</w:t>
            </w:r>
            <w:r>
              <w:rPr>
                <w:rFonts w:ascii="Calibri Light" w:eastAsia="Arial" w:hAnsi="Calibri Light" w:cs="Calibri Light" w:hint="cs"/>
                <w:color w:val="000000"/>
                <w:sz w:val="20"/>
                <w:szCs w:val="20"/>
                <w:rtl/>
              </w:rPr>
              <w:t xml:space="preserve">פצה ושילוח 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אחראית על ניהול תיקי הלקוחות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עמידה קבועה ביעדי המכירות ומעבר בחלק מהרבעונים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88" w:lineRule="auto"/>
              <w:rPr>
                <w:rFonts w:ascii="Calibri Light" w:eastAsia="Calibri Light" w:hAnsi="Calibri Light" w:cs="Calibri Light"/>
                <w:color w:val="404040"/>
                <w:sz w:val="21"/>
                <w:szCs w:val="21"/>
                <w:rtl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</w:rPr>
              <w:t xml:space="preserve">2018-2019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  <w:t xml:space="preserve">עמיאל טורס – סוכנת תיירות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סוכנת תיירות קבוצות  עבור שווקי אסיה נכנסים לארץ, בניית תוכנית, אופרציה תפעולית בזמן שהותם בארץ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אחראית על ניהול הגשת מכרזי החברה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</w:rPr>
              <w:t xml:space="preserve">2015-2018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</w:pPr>
            <w:r>
              <w:rPr>
                <w:rFonts w:ascii="Calibri Light" w:eastAsia="Calibri Light" w:hAnsi="Calibri Light" w:cs="Calibri Light"/>
                <w:bCs/>
                <w:color w:val="404040"/>
                <w:sz w:val="20"/>
                <w:szCs w:val="20"/>
                <w:rtl/>
                <w:lang w:val="en-US"/>
              </w:rPr>
              <w:t xml:space="preserve">אורטל תיירות ונופש, מנהלת תיקי לקוחות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ניהול תיקי לקוחות גדולים, התמחות בסקטור הממשלתי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הגשת מכרזים למגוון אירועים ופעילויות לגופים גדולים (כנסים, סמינרים, נופשונים ועוד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  <w:t xml:space="preserve">(</w:t>
            </w:r>
          </w:p>
          <w:p>
            <w:pPr>
              <w:numPr>
                <w:ilvl w:val="0"/>
                <w:numId w:val="4"/>
              </w:numPr>
              <w:bidi/>
              <w:spacing/>
              <w:jc w:val="both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אחראית אופרציה ללקוח גדול באופן מקיף, כולל תפעול ביום האירוע</w:t>
            </w:r>
            <w:r>
              <w:rPr>
                <w:rFonts w:ascii="Calibri Light" w:eastAsia="Arial" w:hAnsi="Calibri Light" w:cs="Calibri Light" w:hint="cs"/>
                <w:color w:val="000000"/>
                <w:sz w:val="20"/>
                <w:szCs w:val="20"/>
                <w:rtl/>
              </w:rPr>
              <w:t xml:space="preserve">ים</w:t>
            </w:r>
          </w:p>
        </w:tc>
      </w:tr>
      <w:tr>
        <w:trPr>
          <w:trHeight w:val="1098" w:hRule="atLeast"/>
        </w:trPr>
        <w:tc>
          <w:tcPr>
            <w:tcW w:type="dxa" w:w="3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  <w:vAlign w:val="center"/>
          </w:tcPr>
          <w:p>
            <w:pPr>
              <w:spacing/>
              <w:jc w:val="center"/>
              <w:rPr>
                <w:rFonts w:ascii="Calibri Light" w:eastAsia="Calibri Light" w:hAnsi="Calibri Light" w:cs="Calibri Light"/>
              </w:rPr>
            </w:pPr>
            <w:r>
              <w:rPr>
                <w:rFonts w:ascii="Calibri Light" w:eastAsia="Calibri Light" w:hAnsi="Calibri Light" w:cs="Calibri Light"/>
                <w:color w:val="303848"/>
                <w:rtl/>
              </w:rPr>
              <w:t xml:space="preserve">השכלה -</w:t>
            </w:r>
          </w:p>
        </w:tc>
        <w:tc>
          <w:tcPr>
            <w:tcW w:type="dxa" w:w="8633"/>
            <w:gridSpan w:val="2"/>
            <w:vMerge w:val="continue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76" w:lineRule="auto"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3740" w:hRule="atLeast"/>
        </w:trPr>
        <w:tc>
          <w:tcPr>
            <w:tcW w:type="dxa" w:w="3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</w:pP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</w:rPr>
              <w:t xml:space="preserve">201</w:t>
            </w:r>
            <w:r>
              <w:rPr>
                <w:rFonts w:ascii="Calibri Light" w:eastAsia="Calibri Light" w:hAnsi="Calibri Light" w:cs="Calibri Light"/>
                <w:i/>
                <w:iCs/>
                <w:color w:val="404040"/>
                <w:sz w:val="20"/>
                <w:szCs w:val="20"/>
                <w:rtl/>
              </w:rPr>
              <w:t xml:space="preserve">3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: תואר ראשון במנהל עסקים עם התמחות בתיירות, מכללת  הדסה ירושלים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type="dxa" w:w="8633"/>
            <w:gridSpan w:val="2"/>
            <w:vMerge w:val="continue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76" w:lineRule="auto"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</w:p>
        </w:tc>
      </w:tr>
      <w:tr>
        <w:trPr>
          <w:trHeight w:val="201" w:hRule="atLeast"/>
        </w:trPr>
        <w:tc>
          <w:tcPr>
            <w:tcW w:type="dxa" w:w="323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  <w:vAlign w:val="center"/>
          </w:tcPr>
          <w:p>
            <w:pPr>
              <w:bidi/>
              <w:spacing/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</w:rPr>
              <w:t xml:space="preserve">2005-2007</w:t>
            </w:r>
            <w:r>
              <w:rPr>
                <w:rFonts w:ascii="Calibri Light" w:eastAsia="Arial" w:hAnsi="Calibri Light" w:cs="Calibri Light"/>
                <w:color w:val="000000"/>
                <w:sz w:val="20"/>
                <w:szCs w:val="20"/>
                <w:rtl/>
              </w:rPr>
              <w:t xml:space="preserve">: שירות צבאי מלא כסמלת מבצעים בחיל האוויר</w:t>
            </w:r>
            <w:r>
              <w:rPr>
                <w:rFonts w:ascii="Calibri Light" w:eastAsia="Arial" w:hAnsi="Calibri Light" w:cs="Calibri Light" w:hint="cs"/>
                <w:color w:val="000000"/>
                <w:sz w:val="20"/>
                <w:szCs w:val="20"/>
                <w:rtl/>
              </w:rPr>
              <w:t xml:space="preserve">, מולטיטאסקינג , ניהול אירועים ביטוחניים.</w:t>
            </w:r>
          </w:p>
        </w:tc>
        <w:tc>
          <w:tcPr>
            <w:tcW w:type="dxa" w:w="4311"/>
            <w:vMerge w:val="restart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03848" w:color="auto" w:val="clear"/>
            <w:vAlign w:val="center"/>
          </w:tcPr>
          <w:p>
            <w:pPr>
              <w:pStyle w:val="Heading1"/>
              <w:bidi/>
              <w:spacing/>
              <w:rPr>
                <w:rFonts w:ascii="Calibri Light" w:eastAsia="Calibri Light" w:hAnsi="Calibri Light" w:cs="Calibri Light"/>
              </w:rPr>
            </w:pPr>
            <w:r>
              <w:rPr>
                <w:rFonts w:ascii="Calibri Light" w:eastAsia="Calibri Light" w:hAnsi="Calibri Light" w:cs="Calibri Light"/>
                <w:rtl/>
              </w:rPr>
              <w:t xml:space="preserve">כללי</w:t>
            </w:r>
            <w:r>
              <w:rPr>
                <w:rFonts w:ascii="Calibri Light" w:eastAsia="Calibri Light" w:hAnsi="Calibri Light" w:cs="Calibri Light"/>
              </w:rPr>
              <w:t xml:space="preserve"> </w:t>
            </w:r>
          </w:p>
        </w:tc>
        <w:tc>
          <w:tcPr>
            <w:tcW w:type="dxa" w:w="4322"/>
            <w:tcBorders>
              <w:top w:val="none" w:sz="0" w:space="0" w:color="auto"/>
              <w:left w:val="none" w:sz="0" w:space="0" w:color="auto"/>
              <w:bottom w:val="single" w:sz="18" w:space="0" w:color="BF9268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197" w:hRule="atLeast"/>
        </w:trPr>
        <w:tc>
          <w:tcPr>
            <w:tcW w:type="dxa" w:w="323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  <w:vAlign w:val="center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76" w:lineRule="auto"/>
              <w:rPr>
                <w:rFonts w:ascii="Calibri Light" w:eastAsia="Calibri Light" w:hAnsi="Calibri Light" w:cs="Calibri Light"/>
              </w:rPr>
            </w:pPr>
          </w:p>
        </w:tc>
        <w:tc>
          <w:tcPr>
            <w:tcW w:type="dxa" w:w="4311"/>
            <w:vMerge w:val="continue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03848" w:color="auto" w:val="clear"/>
            <w:vAlign w:val="center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76" w:lineRule="auto"/>
              <w:rPr>
                <w:rFonts w:ascii="Calibri Light" w:eastAsia="Calibri Light" w:hAnsi="Calibri Light" w:cs="Calibri Light"/>
              </w:rPr>
            </w:pPr>
          </w:p>
        </w:tc>
        <w:tc>
          <w:tcPr>
            <w:tcW w:type="dxa" w:w="432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Calibri Light" w:eastAsia="Calibri Light" w:hAnsi="Calibri Light" w:cs="Calibri Light"/>
              </w:rPr>
            </w:pPr>
          </w:p>
        </w:tc>
      </w:tr>
      <w:tr>
        <w:trPr>
          <w:trHeight w:val="422" w:hRule="atLeast"/>
        </w:trPr>
        <w:tc>
          <w:tcPr>
            <w:tcW w:type="dxa" w:w="3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2F2F2" w:color="auto" w:val="clear"/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</w:pPr>
          </w:p>
        </w:tc>
        <w:tc>
          <w:tcPr>
            <w:tcW w:type="dxa" w:w="8633"/>
            <w:gridSpan w:val="2"/>
            <w:tcBorders>
              <w:top w:val="none" w:sz="0" w:space="0" w:color="auto"/>
              <w:left w:val="single" w:sz="4" w:space="0" w:color="000000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line="288" w:lineRule="auto"/>
              <w:rPr>
                <w:rFonts w:ascii="Calibri Light" w:eastAsia="Calibri Light" w:hAnsi="Calibri Light" w:cs="Calibri Light"/>
                <w:color w:val="404040"/>
                <w:sz w:val="20"/>
                <w:szCs w:val="20"/>
              </w:rPr>
            </w:pP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שפות: </w:t>
            </w:r>
            <w:r>
              <w:rPr>
                <w:rFonts w:ascii="Calibri Light" w:eastAsia="Calibri Light" w:hAnsi="Calibri Light" w:cs="Calibri Light"/>
                <w:b/>
                <w:bCs/>
                <w:color w:val="404040"/>
                <w:sz w:val="20"/>
                <w:szCs w:val="20"/>
                <w:rtl/>
              </w:rPr>
              <w:t xml:space="preserve">אנגלית </w:t>
            </w: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– שפת אם. </w:t>
            </w:r>
            <w:r>
              <w:rPr>
                <w:rFonts w:ascii="Calibri Light" w:eastAsia="Calibri Light" w:hAnsi="Calibri Light" w:cs="Calibri Light"/>
                <w:b/>
                <w:bCs/>
                <w:color w:val="404040"/>
                <w:sz w:val="20"/>
                <w:szCs w:val="20"/>
                <w:rtl/>
              </w:rPr>
              <w:t xml:space="preserve">עברית</w:t>
            </w:r>
            <w:r>
              <w:rPr>
                <w:rFonts w:ascii="Calibri Light" w:eastAsia="Calibri Light" w:hAnsi="Calibri Light" w:cs="Calibri Light"/>
                <w:color w:val="404040"/>
                <w:sz w:val="20"/>
                <w:szCs w:val="20"/>
                <w:rtl/>
              </w:rPr>
              <w:t xml:space="preserve"> – שפת אם </w:t>
            </w:r>
          </w:p>
        </w:tc>
      </w:tr>
    </w:tbl>
    <w:p>
      <w:pPr>
        <w:spacing/>
        <w:rPr>
          <w:rFonts w:ascii="Calibri Light" w:eastAsia="Calibri Light" w:hAnsi="Calibri Light" w:cs="Calibri Light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720" w:right="1440" w:bottom="720" w:left="144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imes New Roman (Body CS)">
    <w:altName w:val="Times New Roman"/>
    <w:panose1 w:val="00000000000000000000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spacing/>
      <w:rPr>
        <w:color w:val="000000"/>
      </w:rPr>
    </w:pPr>
    <w:r>
      <w:rPr/>
      <w:pict>
        <v:shape type="#_x0000_t202" style="position:absolute;margin-left:-72pt;margin-top:-34pt;width:612.65pt;height:99.15pt;z-index:-251658240;;mso-position-vertical-relative:line;v-text-anchor:middle;mso-wrap-style:square;position:absolute;visibility:visible" fillcolor="#303848" strokecolor="#000000" strokeweight="0.75pt" stroked="f">
          <v:textbox inset="7.199pt,7.199pt,7.199pt,7.199pt">
            <w:txbxContent>
              <w:p>
                <w:pPr>
                  <w:spacing/>
                  <w:rPr/>
                </w:pPr>
              </w:p>
            </w:txbxContent>
          </v:textbox>
        </v:shap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eastAsiaTheme="minorHAnsi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10A006E"/>
  <w15:docId xmlns:w15="http://schemas.microsoft.com/office/word/2012/wordml" w15:val="{5BD8C0AE-3FFE-4091-8653-972885DBEB0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spacing/>
      <w:jc w:val="center"/>
      <w:outlineLvl w:val="0"/>
    </w:pPr>
    <w:rPr>
      <w:rFonts w:cs="Times New Roman (Body CS)"/>
      <w:color w:val="FFFFFF"/>
      <w:spacing w:val="40"/>
    </w:rPr>
  </w:style>
  <w:style w:type="paragraph" w:styleId="Heading2">
    <w:name w:val="Heading 2"/>
    <w:basedOn w:val="Normal"/>
    <w:link w:val="Heading2Char"/>
    <w:next w:val="Normal"/>
    <w:unhideWhenUsed/>
    <w:qFormat/>
    <w:pPr>
      <w:spacing/>
      <w:outlineLvl w:val="1"/>
    </w:pPr>
    <w:rPr>
      <w:rFonts w:cs="Times New Roman (Body CS)"/>
      <w:color w:val="303848"/>
      <w:spacing w:val="80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next w:val="Normal"/>
    <w:qFormat/>
    <w:pPr>
      <w:tabs>
        <w:tab w:pos="2121" w:val="left"/>
        <w:tab w:pos="4241" w:val="left"/>
      </w:tabs>
      <w:spacing w:before="120" w:after="120"/>
      <w:jc w:val="center"/>
    </w:pPr>
    <w:rPr>
      <w:rFonts w:cs="Times New Roman (Body CS)"/>
      <w:color w:val="303848"/>
      <w:spacing w:val="80"/>
      <w:sz w:val="52"/>
    </w:rPr>
  </w:style>
  <w:style w:type="paragraph" w:styleId="Header">
    <w:name w:val="Header"/>
    <w:basedOn w:val="Normal"/>
    <w:link w:val="HeaderChar"/>
    <w:semiHidden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semiHidden/>
    <w:rPr>
      <w:color w:val="000000"/>
    </w:rPr>
  </w:style>
  <w:style w:type="paragraph" w:styleId="Footer">
    <w:name w:val="Footer"/>
    <w:basedOn w:val="Normal"/>
    <w:link w:val="FooterChar"/>
    <w:semiHidden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semiHidden/>
    <w:rPr>
      <w:color w:val="000000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TitleChar" w:customStyle="1">
    <w:name w:val="Title Char"/>
    <w:basedOn w:val="DefaultParagraphFont"/>
    <w:link w:val="Title"/>
    <w:rPr>
      <w:rFonts w:cs="Times New Roman (Body CS)"/>
      <w:color w:val="303848"/>
      <w:spacing w:val="80"/>
      <w:sz w:val="52"/>
    </w:rPr>
  </w:style>
  <w:style w:type="paragraph" w:styleId="Subtitle">
    <w:name w:val="Subtitle"/>
    <w:basedOn w:val="Normal"/>
    <w:link w:val="SubtitleChar"/>
    <w:next w:val="Normal"/>
    <w:qFormat/>
    <w:pPr>
      <w:spacing w:before="120" w:after="120"/>
      <w:jc w:val="center"/>
    </w:pPr>
    <w:rPr>
      <w:color w:val="303848"/>
    </w:rPr>
  </w:style>
  <w:style w:type="character" w:styleId="SubtitleChar" w:customStyle="1">
    <w:name w:val="Subtitle Char"/>
    <w:basedOn w:val="DefaultParagraphFont"/>
    <w:link w:val="Subtitle"/>
    <w:rPr>
      <w:rFonts w:cs="Times New Roman (Body CS)"/>
      <w:color w:val="303848"/>
      <w:spacing w:val="80"/>
    </w:rPr>
  </w:style>
  <w:style w:type="character" w:styleId="Heading1Char" w:customStyle="1">
    <w:name w:val="Heading 1 Char"/>
    <w:basedOn w:val="DefaultParagraphFont"/>
    <w:link w:val="Heading1"/>
    <w:rPr>
      <w:rFonts w:cs="Times New Roman (Body CS)"/>
      <w:color w:val="FFFFFF"/>
      <w:spacing w:val="40"/>
    </w:rPr>
  </w:style>
  <w:style w:type="paragraph" w:styleId="Text" w:customStyle="1">
    <w:name w:val="Text"/>
    <w:basedOn w:val="Normal"/>
    <w:next w:val="Normal"/>
    <w:qFormat/>
    <w:pPr>
      <w:spacing w:line="288" w:lineRule="auto"/>
    </w:pPr>
    <w:rPr>
      <w:color w:val="404040"/>
      <w:sz w:val="20"/>
    </w:rPr>
  </w:style>
  <w:style w:type="character" w:styleId="Heading2Char" w:customStyle="1">
    <w:name w:val="Heading 2 Char"/>
    <w:basedOn w:val="DefaultParagraphFont"/>
    <w:link w:val="Heading2"/>
    <w:rPr>
      <w:rFonts w:cs="Times New Roman (Body CS)"/>
      <w:color w:val="303848"/>
      <w:spacing w:val="80"/>
    </w:rPr>
  </w:style>
  <w:style w:type="paragraph" w:styleId="SmallText" w:customStyle="1">
    <w:name w:val="SmallText"/>
    <w:basedOn w:val="Normal"/>
    <w:next w:val="Normal"/>
    <w:qFormat/>
    <w:pPr>
      <w:spacing/>
    </w:pPr>
    <w:rPr>
      <w:i/>
      <w:color w:val="404040"/>
      <w:sz w:val="20"/>
    </w:rPr>
  </w:style>
  <w:style w:type="character" w:styleId="PlaceholderText" w:customStyle="1">
    <w:name w:val="Placeholder Text"/>
    <w:basedOn w:val="DefaultParagraphFont"/>
    <w:semiHidden/>
    <w:rPr>
      <w:color w:val="808080"/>
    </w:rPr>
  </w:style>
  <w:style w:type="character" w:styleId="Accent" w:customStyle="1">
    <w:name w:val="Accent"/>
    <w:basedOn w:val="DefaultParagraphFont"/>
    <w:qFormat/>
    <w:rPr>
      <w:color w:val="67482C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/>
  </w:style>
  <w:style w:type="table" w:styleId="a" w:customStyle="1">
    <w:name w:val="a"/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nhideWhenUsed/>
    <w:rPr>
      <w:color w:val="F7B615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B5CQNC" Type="http://schemas.openxmlformats.org/officeDocument/2006/relationships/image" Target="media/S34GQ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89</TotalTime>
  <Pages>1</Pages>
  <Words>247</Words>
  <Characters>1411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Ester</dc:creator>
  <cp:lastModifiedBy>itzik a</cp:lastModifiedBy>
  <cp:lastPrinted>2022-05-17T16:49:00Z</cp:lastPrinted>
  <cp:revision>21</cp:revision>
  <dcterms:created xsi:type="dcterms:W3CDTF">2022-06-09T18:03:00Z</dcterms:created>
  <dcterms:modified xsi:type="dcterms:W3CDTF">2024-02-29T08:54:00Z</dcterms:modified>
</cp:coreProperties>
</file>