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551"/>
                    <pic:cNvPicPr/>
                  </pic:nvPicPr>
                  <pic:blipFill>
                    <a:blip xmlns:r="http://schemas.openxmlformats.org/officeDocument/2006/relationships" r:embed="rId7D4QJ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spacing/>
        <w:ind w:right="-426"/>
        <w:jc w:val="both"/>
        <w:rPr>
          <w:rFonts w:ascii="Arial" w:eastAsia="Arial" w:hAnsi="Arial" w:cs="Arial"/>
          <w:sz w:val="52"/>
          <w:szCs w:val="52"/>
        </w:rPr>
      </w:pPr>
      <w:r>
        <w:rPr>
          <w:rFonts w:ascii="Arial" w:eastAsia="Arial" w:hAnsi="Arial" w:cs="Arial" w:hint="cs"/>
          <w:bCs/>
          <w:sz w:val="52"/>
          <w:szCs w:val="52"/>
          <w:rtl/>
        </w:rPr>
        <w:t xml:space="preserve">ברוך לומר</w:t>
      </w:r>
      <w:r>
        <w:rPr>
          <w:rFonts w:ascii="Arial" w:eastAsia="Arial" w:hAnsi="Arial" w:cs="Arial" w:hint="cs"/>
          <w:bCs/>
          <w:sz w:val="52"/>
          <w:szCs w:val="52"/>
          <w:rtl/>
        </w:rPr>
        <w:t xml:space="preserve">- קורות חיים</w:t>
      </w:r>
    </w:p>
    <w:p>
      <w:pPr>
        <w:pStyle w:val="a4"/>
        <w:pBdr>
          <w:bottom w:val="single" w:sz="12" w:space="1" w:color="000000"/>
        </w:pBdr>
        <w:spacing/>
        <w:ind w:right="-426"/>
        <w:jc w:val="both"/>
        <w:rPr>
          <w:rFonts w:ascii="Arial" w:eastAsia="Arial" w:hAnsi="Arial" w:cs="Arial"/>
          <w:b w:val="0"/>
          <w:bCs w:val="0"/>
          <w:sz w:val="21"/>
          <w:szCs w:val="21"/>
        </w:rPr>
      </w:pPr>
      <w:r>
        <w:rPr>
          <w:rFonts w:ascii="Arial" w:eastAsia="Arial" w:hAnsi="Arial" w:cs="Arial" w:hint="cs"/>
          <w:b w:val="0"/>
          <w:bCs w:val="0"/>
          <w:sz w:val="21"/>
          <w:szCs w:val="21"/>
          <w:rtl/>
        </w:rPr>
        <w:t xml:space="preserve">|   </w:t>
      </w:r>
      <w:r>
        <w:rPr>
          <w:rFonts w:ascii="Arial" w:eastAsia="Arial" w:hAnsi="Arial" w:cs="Arial"/>
          <w:bCs/>
          <w:sz w:val="21"/>
          <w:szCs w:val="21"/>
          <w:rtl/>
        </w:rPr>
        <w:t xml:space="preserve">טל': 05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49777260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  |   </w:t>
      </w:r>
      <w:bookmarkStart w:id="2" w:name="OLE_LINK1"/>
      <w:r>
        <w:rPr>
          <w:rFonts w:ascii="Arial" w:eastAsia="Arial" w:hAnsi="Arial" w:cs="Arial"/>
          <w:b w:val="0"/>
          <w:bCs w:val="0"/>
          <w:sz w:val="21"/>
          <w:szCs w:val="21"/>
        </w:rPr>
        <w:t xml:space="preserve">baruchlumer@gmail.com</w:t>
      </w:r>
      <w:bookmarkEnd w:id="2"/>
    </w:p>
    <w:p>
      <w:pPr>
        <w:spacing w:line="360" w:lineRule="auto"/>
        <w:ind w:right="-425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ind w:right="-425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eastAsia"/>
          <w:sz w:val="22"/>
          <w:szCs w:val="22"/>
          <w:u w:val="single"/>
          <w:rtl/>
        </w:rPr>
        <w:t xml:space="preserve">‏</w:t>
      </w: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תמצית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קורות חיים</w:t>
      </w:r>
    </w:p>
    <w:p>
      <w:pPr>
        <w:spacing/>
        <w:ind w:right="-426"/>
        <w:jc w:val="both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סמנכ"ל מכירות, שיווק ופיתוח עסקי בסביבת עבודה גלובלית בתחו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מים טכנולוגיים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אסטרטגיה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מערכתית, </w:t>
      </w:r>
      <w:r>
        <w:rPr>
          <w:rFonts w:ascii="Arial" w:eastAsia="Arial" w:hAnsi="Arial" w:cs="Arial" w:hint="cs"/>
          <w:sz w:val="21"/>
          <w:szCs w:val="21"/>
          <w:rtl/>
        </w:rPr>
        <w:t xml:space="preserve">"קריאת מפה", זיהוי וניצול הזדמנויות, ניהול סיכונים, התמודדות עם משברים.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יכולת הובלת צוות</w:t>
      </w:r>
      <w:r>
        <w:rPr>
          <w:rFonts w:ascii="Arial" w:eastAsia="Arial" w:hAnsi="Arial" w:cs="Arial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יכולת עבודה עצמאית, </w:t>
      </w:r>
      <w:r>
        <w:rPr>
          <w:rFonts w:ascii="Arial" w:eastAsia="Arial" w:hAnsi="Arial" w:cs="Arial"/>
          <w:sz w:val="21"/>
          <w:szCs w:val="21"/>
          <w:rtl/>
        </w:rPr>
        <w:t xml:space="preserve">ייזום ומימוש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שותפויות עסקיות</w:t>
      </w:r>
      <w:r>
        <w:rPr>
          <w:rFonts w:ascii="Arial" w:eastAsia="Arial" w:hAnsi="Arial" w:cs="Arial"/>
          <w:sz w:val="21"/>
          <w:szCs w:val="21"/>
          <w:rtl/>
        </w:rPr>
        <w:t xml:space="preserve">.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הכרות טובה של תרבויות שונות, שליטה מלאה בשלוש שפות. ניסיון בניהול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מגה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פרויקטים, </w:t>
      </w:r>
      <w:r>
        <w:rPr>
          <w:rFonts w:ascii="Arial" w:eastAsia="Arial" w:hAnsi="Arial" w:cs="Arial" w:hint="cs"/>
          <w:sz w:val="21"/>
          <w:szCs w:val="21"/>
          <w:rtl/>
        </w:rPr>
        <w:t xml:space="preserve">פרסום ויחסי ציבור, שיווק דיגיטלי, קמפיינים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והקמת תערוכות.</w:t>
      </w: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u w:val="single"/>
          <w:rtl/>
        </w:rPr>
      </w:pP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1</w:t>
      </w:r>
      <w:r>
        <w:rPr>
          <w:rFonts w:ascii="Arial" w:eastAsia="Arial" w:hAnsi="Arial" w:cs="Arial" w:hint="cs"/>
          <w:sz w:val="21"/>
          <w:szCs w:val="21"/>
          <w:rtl/>
        </w:rPr>
        <w:t xml:space="preserve">1</w:t>
      </w:r>
      <w:r>
        <w:rPr>
          <w:rFonts w:ascii="Arial" w:eastAsia="Arial" w:hAnsi="Arial" w:cs="Arial" w:hint="cs"/>
          <w:sz w:val="21"/>
          <w:szCs w:val="21"/>
          <w:rtl/>
        </w:rPr>
        <w:t xml:space="preserve">.202</w:t>
      </w:r>
      <w:r>
        <w:rPr>
          <w:rFonts w:ascii="Arial" w:eastAsia="Arial" w:hAnsi="Arial" w:cs="Arial" w:hint="cs"/>
          <w:sz w:val="21"/>
          <w:szCs w:val="21"/>
          <w:rtl/>
        </w:rPr>
        <w:t xml:space="preserve">2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     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מכירות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בחברת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אסקו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בתחום האנרגיה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וחשמל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 פעילות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פיתוח עסקי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בהתייעלות אנרגטית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בתעשייה,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בתי מלון או מוסדות,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ביצוע סקרים טכנו כלכליים והעבר</w:t>
      </w:r>
      <w:r>
        <w:rPr>
          <w:rFonts w:ascii="Arial" w:eastAsia="Arial" w:hAnsi="Arial" w:cs="Arial" w:hint="eastAsia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למחלקת הנדסה להמשך תכנון ,  </w:t>
      </w:r>
    </w:p>
    <w:p>
      <w:pPr>
        <w:spacing/>
        <w:ind w:right="-426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בקרה מול הלקוח על תכנון לפי הדרישות .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בדיקת כדאיות פרויקטים.</w:t>
      </w:r>
      <w:r>
        <w:rPr>
          <w:rFonts w:ascii="Arial" w:eastAsia="Arial" w:hAnsi="Arial" w:cs="Arial" w:hint="cs"/>
          <w:sz w:val="22"/>
          <w:szCs w:val="22"/>
          <w:rtl/>
        </w:rPr>
        <w:t xml:space="preserve"> סגירת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הסכמים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201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7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  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-202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מכירות 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תחום הקמת תחנות לייצור חשמל על גז טבעי</w:t>
      </w:r>
      <w:r>
        <w:rPr>
          <w:rFonts w:ascii="Arial" w:eastAsia="Arial" w:hAnsi="Arial" w:cs="Arial" w:hint="cs"/>
          <w:sz w:val="22"/>
          <w:szCs w:val="22"/>
          <w:rtl/>
        </w:rPr>
        <w:t xml:space="preserve">.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פיתוח עסקי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איתור לקוחות פוטנציאליים וסגירת עסקאות.</w:t>
      </w: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מכרזים וניהול פרויקטים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 רכש מחו"ל וניהול ספקים.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 של צוות מהנדסים וטכניים.</w:t>
      </w:r>
    </w:p>
    <w:p>
      <w:pPr>
        <w:spacing/>
        <w:ind w:left="1360"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376" w:val="left"/>
        </w:tabs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</w:t>
      </w:r>
      <w:r>
        <w:rPr>
          <w:rFonts w:ascii="Arial" w:eastAsia="Arial" w:hAnsi="Arial" w:cs="Arial" w:hint="cs"/>
          <w:sz w:val="21"/>
          <w:szCs w:val="21"/>
          <w:rtl/>
        </w:rPr>
        <w:t xml:space="preserve">7</w:t>
      </w:r>
      <w:r>
        <w:rPr>
          <w:rFonts w:ascii="Arial" w:eastAsia="Arial" w:hAnsi="Arial" w:cs="Arial"/>
          <w:sz w:val="21"/>
          <w:szCs w:val="21"/>
          <w:rtl/>
        </w:rPr>
        <w:t xml:space="preserve"> - 20</w:t>
      </w:r>
      <w:r>
        <w:rPr>
          <w:rFonts w:ascii="Arial" w:eastAsia="Arial" w:hAnsi="Arial" w:cs="Arial" w:hint="cs"/>
          <w:sz w:val="21"/>
          <w:szCs w:val="21"/>
          <w:rtl/>
        </w:rPr>
        <w:t xml:space="preserve">09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ס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מנכ"ל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פיתוח עסקי</w:t>
      </w:r>
      <w:r>
        <w:rPr>
          <w:rFonts w:ascii="Arial" w:eastAsia="Arial" w:hAnsi="Arial" w:cs="Arial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חברת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WMG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ישראל ורוסיה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</w:p>
    <w:p>
      <w:pPr>
        <w:tabs>
          <w:tab w:pos="1376" w:val="left"/>
        </w:tabs>
        <w:spacing/>
        <w:ind w:left="1360"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ביצוע מכירות של מאזני שקילה ומתמרי שקילה בשוק הישראלי ,ברוסיה ואוקראינה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בניית קשרים והקמת מפיצים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. בניית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מערך שותפים עסקיים.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בניית ערוצי שיווק והפצה לת</w:t>
      </w:r>
      <w:r>
        <w:rPr>
          <w:rFonts w:ascii="Arial" w:eastAsia="Arial" w:hAnsi="Arial" w:cs="Arial" w:hint="cs"/>
          <w:sz w:val="21"/>
          <w:szCs w:val="21"/>
          <w:rtl/>
        </w:rPr>
        <w:t xml:space="preserve">חומי תעשיות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מזון,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תרופות ומתכת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הדרכת שותפים עסקיים, ניהו</w:t>
      </w:r>
      <w:r>
        <w:rPr>
          <w:rFonts w:ascii="Arial" w:eastAsia="Arial" w:hAnsi="Arial" w:cs="Arial" w:hint="cs"/>
          <w:sz w:val="21"/>
          <w:szCs w:val="21"/>
          <w:rtl/>
        </w:rPr>
        <w:t xml:space="preserve">ל מו"מ וחתימה על הסכמים.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הקמת תערוכות ברוסיה. </w:t>
      </w:r>
    </w:p>
    <w:p>
      <w:pPr>
        <w:tabs>
          <w:tab w:pos="1376" w:val="left"/>
        </w:tabs>
        <w:spacing/>
        <w:ind w:left="1360" w:right="-426"/>
        <w:jc w:val="both"/>
        <w:rPr>
          <w:rFonts w:ascii="Arial" w:eastAsia="Arial" w:hAnsi="Arial" w:cs="Arial"/>
          <w:b/>
          <w:bCs/>
          <w:sz w:val="21"/>
          <w:szCs w:val="21"/>
          <w:rtl/>
        </w:rPr>
      </w:pPr>
    </w:p>
    <w:p>
      <w:pPr>
        <w:pStyle w:val="a6"/>
        <w:spacing/>
        <w:ind w:left="1376" w:right="-426" w:hanging="137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20</w:t>
      </w:r>
      <w:r>
        <w:rPr>
          <w:rFonts w:ascii="Arial" w:eastAsia="Arial" w:hAnsi="Arial" w:cs="Arial" w:hint="cs"/>
          <w:sz w:val="21"/>
          <w:szCs w:val="21"/>
          <w:rtl/>
        </w:rPr>
        <w:t xml:space="preserve">09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–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200</w:t>
      </w:r>
      <w:r>
        <w:rPr>
          <w:rFonts w:ascii="Arial" w:eastAsia="Arial" w:hAnsi="Arial" w:cs="Arial" w:hint="cs"/>
          <w:sz w:val="21"/>
          <w:szCs w:val="21"/>
          <w:rtl/>
        </w:rPr>
        <w:t xml:space="preserve">6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 מכירות בינלאומי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חברת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וישי - תדאה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כרמיאל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pStyle w:val="a6"/>
        <w:spacing/>
        <w:ind w:left="1376"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</w:rPr>
        <w:t xml:space="preserve">EMEA - Director of Sales</w:t>
      </w:r>
      <w:r>
        <w:rPr>
          <w:rFonts w:ascii="Arial" w:eastAsia="Arial" w:hAnsi="Arial" w:cs="Arial" w:hint="cs"/>
          <w:sz w:val="21"/>
          <w:szCs w:val="21"/>
          <w:rtl/>
        </w:rPr>
        <w:t xml:space="preserve">. ניהול רשת מפיצים וביצוע מכירות ישירות ללקוחות גדולים, במדינות: רוסיה, אוקראינה, תורכיה, דרום אפריקה וישראל, לשיווק ומכירת מוצרי שקילה ממוחשבים, אלקטרו-מכאניים.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</w:t>
      </w:r>
      <w:r>
        <w:rPr>
          <w:rFonts w:ascii="Arial" w:eastAsia="Arial" w:hAnsi="Arial" w:cs="Arial"/>
          <w:sz w:val="21"/>
          <w:szCs w:val="21"/>
        </w:rPr>
        <w:t xml:space="preserve">Back 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בישראל.</w:t>
      </w:r>
    </w:p>
    <w:p>
      <w:pPr>
        <w:pStyle w:val="a6"/>
        <w:spacing/>
        <w:ind w:left="1376"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376" w:val="left"/>
        </w:tabs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</w:t>
      </w:r>
      <w:r>
        <w:rPr>
          <w:rFonts w:ascii="Arial" w:eastAsia="Arial" w:hAnsi="Arial" w:cs="Arial" w:hint="cs"/>
          <w:sz w:val="21"/>
          <w:szCs w:val="21"/>
          <w:rtl/>
        </w:rPr>
        <w:t xml:space="preserve">6</w:t>
      </w:r>
      <w:r>
        <w:rPr>
          <w:rFonts w:ascii="Arial" w:eastAsia="Arial" w:hAnsi="Arial" w:cs="Arial"/>
          <w:sz w:val="21"/>
          <w:szCs w:val="21"/>
          <w:rtl/>
        </w:rPr>
        <w:t xml:space="preserve"> - </w:t>
      </w:r>
      <w:r>
        <w:rPr>
          <w:rFonts w:ascii="Arial" w:eastAsia="Arial" w:hAnsi="Arial" w:cs="Arial" w:hint="cs"/>
          <w:sz w:val="21"/>
          <w:szCs w:val="21"/>
          <w:rtl/>
        </w:rPr>
        <w:t xml:space="preserve">200</w:t>
      </w:r>
      <w:r>
        <w:rPr>
          <w:rFonts w:ascii="Arial" w:eastAsia="Arial" w:hAnsi="Arial" w:cs="Arial" w:hint="cs"/>
          <w:sz w:val="21"/>
          <w:szCs w:val="21"/>
          <w:rtl/>
        </w:rPr>
        <w:t xml:space="preserve">3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סמנכ"ל שיווק ומנהל פרויקטים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חברת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אגם תפן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spacing w:line="276" w:lineRule="auto"/>
        <w:ind w:left="1360"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 השיווק וניהול צוות אנשי מכירות. במקביל, ניהול פרויקטים (ייצור והרכבה - מפעל ברומניה) בחברה המתמחה בפרויקטי </w:t>
      </w:r>
      <w:r>
        <w:rPr>
          <w:rFonts w:ascii="Arial" w:eastAsia="Arial" w:hAnsi="Arial" w:cs="Arial"/>
          <w:sz w:val="21"/>
          <w:szCs w:val="21"/>
        </w:rPr>
        <w:t xml:space="preserve">Turn-key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לזיווד אלקטרוני עבור חברות הי-טק גלובליות, בעיקר בישראל.</w:t>
      </w:r>
      <w:r>
        <w:rPr>
          <w:rFonts w:ascii="Arial" w:eastAsia="Arial" w:hAnsi="Arial" w:cs="Arial" w:hint="cs"/>
          <w:sz w:val="21"/>
          <w:szCs w:val="21"/>
          <w:rtl/>
        </w:rPr>
        <w:t xml:space="preserve"> ניהול ישיר של עשרות עובדים.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tabs>
          <w:tab w:pos="1376" w:val="left"/>
        </w:tabs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</w:t>
      </w:r>
      <w:r>
        <w:rPr>
          <w:rFonts w:ascii="Arial" w:eastAsia="Arial" w:hAnsi="Arial" w:cs="Arial" w:hint="cs"/>
          <w:sz w:val="21"/>
          <w:szCs w:val="21"/>
          <w:rtl/>
        </w:rPr>
        <w:t xml:space="preserve">2</w:t>
      </w:r>
      <w:r>
        <w:rPr>
          <w:rFonts w:ascii="Arial" w:eastAsia="Arial" w:hAnsi="Arial" w:cs="Arial"/>
          <w:sz w:val="21"/>
          <w:szCs w:val="21"/>
          <w:rtl/>
        </w:rPr>
        <w:t xml:space="preserve"> - </w:t>
      </w:r>
      <w:r>
        <w:rPr>
          <w:rFonts w:ascii="Arial" w:eastAsia="Arial" w:hAnsi="Arial" w:cs="Arial" w:hint="cs"/>
          <w:sz w:val="21"/>
          <w:szCs w:val="21"/>
          <w:rtl/>
        </w:rPr>
        <w:t xml:space="preserve">199</w:t>
      </w:r>
      <w:r>
        <w:rPr>
          <w:rFonts w:ascii="Arial" w:eastAsia="Arial" w:hAnsi="Arial" w:cs="Arial" w:hint="cs"/>
          <w:sz w:val="21"/>
          <w:szCs w:val="21"/>
          <w:rtl/>
        </w:rPr>
        <w:t xml:space="preserve">3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 שיווק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 של שתי חברות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מפעלי מתכת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בלג</w:t>
      </w:r>
      <w:r>
        <w:rPr>
          <w:rFonts w:ascii="Arial" w:eastAsia="Arial" w:hAnsi="Arial" w:cs="Arial" w:hint="cs"/>
          <w:sz w:val="21"/>
          <w:szCs w:val="21"/>
          <w:rtl/>
        </w:rPr>
        <w:t xml:space="preserve">"</w:t>
      </w:r>
      <w:bookmarkStart w:id="3" w:name="_GoBack"/>
      <w:bookmarkEnd w:id="3"/>
      <w:r>
        <w:rPr>
          <w:rFonts w:ascii="Arial" w:eastAsia="Arial" w:hAnsi="Arial" w:cs="Arial" w:hint="cs"/>
          <w:sz w:val="21"/>
          <w:szCs w:val="21"/>
          <w:rtl/>
        </w:rPr>
        <w:t xml:space="preserve">פ</w:t>
      </w:r>
      <w:r>
        <w:rPr>
          <w:rFonts w:ascii="Arial" w:eastAsia="Arial" w:hAnsi="Arial" w:cs="Arial" w:hint="cs"/>
          <w:sz w:val="21"/>
          <w:szCs w:val="21"/>
          <w:rtl/>
        </w:rPr>
        <w:t xml:space="preserve">, חיתוך להבה ועבודות קונסטרוקציה כבדה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</w:p>
    <w:p>
      <w:pPr>
        <w:tabs>
          <w:tab w:pos="1376" w:val="left"/>
        </w:tabs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 חברת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טכנובל</w:t>
      </w:r>
      <w:r>
        <w:rPr>
          <w:rFonts w:ascii="Arial" w:eastAsia="Arial" w:hAnsi="Arial" w:cs="Arial" w:hint="cs"/>
          <w:sz w:val="21"/>
          <w:szCs w:val="21"/>
          <w:rtl/>
        </w:rPr>
        <w:t xml:space="preserve"> - </w:t>
      </w:r>
      <w:r>
        <w:rPr>
          <w:rFonts w:ascii="Arial" w:eastAsia="Arial" w:hAnsi="Arial" w:cs="Arial" w:hint="cs"/>
          <w:sz w:val="21"/>
          <w:szCs w:val="21"/>
          <w:rtl/>
        </w:rPr>
        <w:t xml:space="preserve">טיפול תרמי למתכות ובדיקות אל-הרס, שרות לחברות גדולות במשק </w:t>
      </w:r>
    </w:p>
    <w:p>
      <w:pPr>
        <w:tabs>
          <w:tab w:pos="1376" w:val="left"/>
        </w:tabs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הישראלי בסטנדרטים גבוהים ותקנים מחמירים. מכירת החברה.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הועסקו 40 עובדים.</w:t>
      </w:r>
    </w:p>
    <w:p>
      <w:pPr>
        <w:tabs>
          <w:tab w:pos="1376" w:val="left"/>
        </w:tabs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spacing w:line="276" w:lineRule="auto"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1990-1993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- 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 ייצור בוולקן הנדסה</w:t>
      </w:r>
      <w:r>
        <w:rPr>
          <w:rFonts w:ascii="Arial" w:eastAsia="Arial" w:hAnsi="Arial" w:cs="Arial" w:hint="cs"/>
          <w:sz w:val="21"/>
          <w:szCs w:val="21"/>
          <w:rtl/>
        </w:rPr>
        <w:t xml:space="preserve">- ניהול הייצור עם 70 עובדים , ייצור קונסטרוקציה לתחנת הכוח בחדרה. ניהול </w:t>
      </w:r>
    </w:p>
    <w:p>
      <w:pPr>
        <w:spacing w:line="276" w:lineRule="auto"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 מחלקת הנדסה של הפרויקט</w:t>
      </w:r>
    </w:p>
    <w:p>
      <w:pPr>
        <w:spacing w:line="276" w:lineRule="auto"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1984-1990   -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מתכנן מכאני בתעשייה צבאית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תכנון גשרים על תנקים ופיקוח על ייצור הגשרים במחלקת הייצור, </w:t>
      </w:r>
      <w:r>
        <w:rPr>
          <w:rFonts w:ascii="Arial" w:eastAsia="Arial" w:hAnsi="Arial" w:cs="Arial" w:hint="cs"/>
          <w:sz w:val="21"/>
          <w:szCs w:val="21"/>
          <w:rtl/>
        </w:rPr>
        <w:t xml:space="preserve">חילופי </w:t>
      </w:r>
    </w:p>
    <w:p>
      <w:pPr>
        <w:spacing w:line="276" w:lineRule="auto"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משלחות של משרד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הביטחו</w:t>
      </w:r>
      <w:r>
        <w:rPr>
          <w:rFonts w:ascii="Arial" w:eastAsia="Arial" w:hAnsi="Arial" w:cs="Arial" w:hint="eastAsia"/>
          <w:sz w:val="21"/>
          <w:szCs w:val="21"/>
          <w:rtl/>
        </w:rPr>
        <w:t xml:space="preserve">ן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ועבודה על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פרויקט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בארצות הברית.</w:t>
      </w:r>
    </w:p>
    <w:p>
      <w:pPr>
        <w:spacing w:line="276" w:lineRule="auto"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השכלה</w:t>
      </w:r>
    </w:p>
    <w:p>
      <w:pPr>
        <w:spacing/>
        <w:ind w:left="720" w:right="-426" w:hanging="720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2002</w:t>
      </w:r>
      <w:r>
        <w:rPr>
          <w:rFonts w:ascii="Arial" w:eastAsia="Arial" w:hAnsi="Arial" w:cs="Arial"/>
          <w:sz w:val="21"/>
          <w:szCs w:val="21"/>
          <w:rtl/>
        </w:rPr>
        <w:t xml:space="preserve"> -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</w:rPr>
        <w:t xml:space="preserve">MBA</w:t>
      </w:r>
      <w:r>
        <w:rPr>
          <w:rFonts w:ascii="Arial" w:eastAsia="Arial" w:hAnsi="Arial" w:cs="Arial"/>
          <w:sz w:val="21"/>
          <w:szCs w:val="21"/>
          <w:rtl/>
        </w:rPr>
        <w:t xml:space="preserve">, תואר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שני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במנהל עסקים, התמחות בייעוץ ארגוני וניהול משאבי אנוש, אוניברסיטת דרבי, לונדון, שלוחה בישראל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  <w:r>
        <w:rPr>
          <w:rFonts w:ascii="Arial" w:eastAsia="Arial" w:hAnsi="Arial" w:cs="Arial" w:hint="cs"/>
          <w:sz w:val="21"/>
          <w:szCs w:val="21"/>
          <w:rtl/>
        </w:rPr>
        <w:t xml:space="preserve"> נושא התזה: הקשר בין העסקת עובדים ישירה למצוינות ותמורה לארגון.</w:t>
      </w: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2000</w:t>
      </w:r>
      <w:r>
        <w:rPr>
          <w:rFonts w:ascii="Arial" w:eastAsia="Arial" w:hAnsi="Arial" w:cs="Arial"/>
          <w:sz w:val="21"/>
          <w:szCs w:val="21"/>
          <w:rtl/>
        </w:rPr>
        <w:t xml:space="preserve"> -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</w:rPr>
        <w:t xml:space="preserve">B.</w:t>
      </w:r>
      <w:r>
        <w:rPr>
          <w:rFonts w:ascii="Arial" w:eastAsia="Arial" w:hAnsi="Arial" w:cs="Arial"/>
          <w:sz w:val="21"/>
          <w:szCs w:val="21"/>
        </w:rPr>
        <w:t xml:space="preserve">A</w:t>
      </w:r>
      <w:r>
        <w:rPr>
          <w:rFonts w:ascii="Arial" w:eastAsia="Arial" w:hAnsi="Arial" w:cs="Arial"/>
          <w:sz w:val="21"/>
          <w:szCs w:val="21"/>
        </w:rPr>
        <w:t xml:space="preserve">.</w:t>
      </w:r>
      <w:r>
        <w:rPr>
          <w:rFonts w:ascii="Arial" w:eastAsia="Arial" w:hAnsi="Arial" w:cs="Arial"/>
          <w:sz w:val="21"/>
          <w:szCs w:val="21"/>
          <w:rtl/>
        </w:rPr>
        <w:t xml:space="preserve">, תואר ראשון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במנהל עסקים, התמחות בפרסום ושיווק, אוניברסיטת דרבי, לונדון, שלוחה בישראל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1984 -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sz w:val="21"/>
          <w:szCs w:val="21"/>
          <w:rtl/>
        </w:rPr>
        <w:t xml:space="preserve">דיפלומה, הנדסאי מכונות, בית הספר להנדסאים ליד הטכניון, חיפה.</w:t>
      </w: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spacing/>
        <w:ind w:right="-426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פרטים אישיים נוספים</w:t>
      </w:r>
    </w:p>
    <w:p>
      <w:pPr>
        <w:spacing/>
        <w:ind w:right="-42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שפות: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 xml:space="preserve">עברית, אנגלית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רוסית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spacing/>
        <w:ind w:left="1466" w:right="-426" w:hanging="1466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שרות צבאי: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sz w:val="21"/>
          <w:szCs w:val="21"/>
          <w:rtl/>
        </w:rPr>
        <w:t xml:space="preserve">שרות חובה מלא,</w:t>
      </w:r>
      <w:r>
        <w:rPr>
          <w:rFonts w:ascii="Arial" w:eastAsia="Arial" w:hAnsi="Arial" w:cs="Arial" w:hint="cs"/>
          <w:sz w:val="21"/>
          <w:szCs w:val="21"/>
          <w:rtl/>
        </w:rPr>
        <w:t xml:space="preserve"> מכונאי מנועי סילון, חיל האוויר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361" w:right="1361" w:bottom="1361" w:left="136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2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singleLevel"/>
    <w:lvl w:ilvl="0">
      <w:start w:val="1"/>
      <w:numFmt w:val="bullet"/>
      <w:suff w:val="tab"/>
      <w:lvlText w:val=""/>
      <w:lvlJc w:val="center"/>
      <w:pPr>
        <w:tabs>
          <w:tab w:pos="648" w:val="num"/>
        </w:tabs>
        <w:spacing/>
        <w:ind w:right="360" w:hanging="72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648" w:val="num"/>
        </w:tabs>
        <w:spacing/>
        <w:ind w:left="64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368" w:val="num"/>
        </w:tabs>
        <w:spacing/>
        <w:ind w:left="136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88" w:val="num"/>
        </w:tabs>
        <w:spacing/>
        <w:ind w:left="208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08" w:val="num"/>
        </w:tabs>
        <w:spacing/>
        <w:ind w:left="280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528" w:val="num"/>
        </w:tabs>
        <w:spacing/>
        <w:ind w:left="352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48" w:val="num"/>
        </w:tabs>
        <w:spacing/>
        <w:ind w:left="424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68" w:val="num"/>
        </w:tabs>
        <w:spacing/>
        <w:ind w:left="496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88" w:val="num"/>
        </w:tabs>
        <w:spacing/>
        <w:ind w:left="568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08" w:val="num"/>
        </w:tabs>
        <w:spacing/>
        <w:ind w:left="6408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2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57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9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1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3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5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7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9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1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36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DF50FAC6-4E5E-4C56-8C2E-5C87C8DBA62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next w:val="Normal"/>
    <w:qFormat/>
    <w:pPr>
      <w:keepNext/>
      <w:spacing/>
      <w:outlineLvl w:val="0"/>
    </w:pPr>
    <w:rPr>
      <w:rFonts w:cs="David"/>
      <w:szCs w:val="24"/>
    </w:rPr>
  </w:style>
  <w:style w:type="paragraph" w:styleId="2">
    <w:name w:val="Heading 2"/>
    <w:basedOn w:val="a"/>
    <w:next w:val="Normal"/>
    <w:qFormat/>
    <w:pPr>
      <w:keepNext/>
      <w:spacing/>
      <w:outlineLvl w:val="1"/>
    </w:pPr>
    <w:rPr>
      <w:rFonts w:cs="David"/>
      <w:b/>
      <w:bCs/>
      <w:szCs w:val="24"/>
    </w:rPr>
  </w:style>
  <w:style w:type="paragraph" w:styleId="3">
    <w:name w:val="Heading 3"/>
    <w:basedOn w:val="a"/>
    <w:next w:val="Normal"/>
    <w:qFormat/>
    <w:pPr>
      <w:keepNext/>
      <w:spacing/>
      <w:outlineLvl w:val="2"/>
    </w:pPr>
    <w:rPr>
      <w:rFonts w:cs="David"/>
      <w:szCs w:val="24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ody Text Indent"/>
    <w:basedOn w:val="a"/>
    <w:pPr>
      <w:spacing/>
      <w:ind w:left="1440"/>
    </w:pPr>
    <w:rPr>
      <w:rFonts w:cs="David"/>
      <w:szCs w:val="24"/>
    </w:rPr>
  </w:style>
  <w:style w:type="paragraph" w:styleId="a4">
    <w:name w:val="Title"/>
    <w:basedOn w:val="a"/>
    <w:next w:val="Title"/>
    <w:qFormat/>
    <w:pPr>
      <w:spacing/>
      <w:jc w:val="center"/>
    </w:pPr>
    <w:rPr>
      <w:rFonts w:cs="David"/>
      <w:b/>
      <w:bCs/>
      <w:szCs w:val="24"/>
      <w:u w:val="single"/>
    </w:rPr>
  </w:style>
  <w:style w:type="paragraph" w:styleId="a5">
    <w:name w:val="Body Text"/>
    <w:basedOn w:val="a"/>
    <w:pPr>
      <w:spacing/>
    </w:pPr>
    <w:rPr>
      <w:rFonts w:cs="David"/>
      <w:szCs w:val="24"/>
    </w:rPr>
  </w:style>
  <w:style w:type="paragraph" w:styleId="a6">
    <w:name w:val="Block Text"/>
    <w:basedOn w:val="a"/>
    <w:next w:val="BlockText"/>
    <w:pPr>
      <w:spacing/>
      <w:ind w:left="1440"/>
    </w:pPr>
    <w:rPr>
      <w:rFonts w:cs="David"/>
      <w:szCs w:val="24"/>
    </w:rPr>
  </w:style>
  <w:style w:type="paragraph" w:styleId="a7">
    <w:name w:val="Subtitle"/>
    <w:basedOn w:val="a"/>
    <w:qFormat/>
    <w:pPr>
      <w:spacing/>
      <w:jc w:val="center"/>
    </w:pPr>
    <w:rPr>
      <w:rFonts w:cs="David"/>
      <w:b/>
      <w:bCs/>
      <w:szCs w:val="24"/>
    </w:rPr>
  </w:style>
  <w:style w:type="paragraph" w:styleId="a8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a9">
    <w:name w:val="Strong"/>
    <w:qFormat/>
    <w:rPr>
      <w:b/>
      <w:bCs/>
    </w:rPr>
  </w:style>
  <w:style w:type="character" w:styleId="apple-converted-space" w:customStyle="1">
    <w:name w:val="apple-converted-space"/>
    <w:rPr/>
  </w:style>
  <w:style w:type="paragraph" w:styleId="aa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D4QJV" Type="http://schemas.openxmlformats.org/officeDocument/2006/relationships/image" Target="media/UF5UQ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1</Pages>
  <Words>493</Words>
  <Characters>2467</Characters>
  <Application>Microsoft Office Word</Application>
  <DocSecurity>0</DocSecurity>
  <Lines>20</Lines>
  <Paragraphs>5</Paragraphs>
  <Company>Israeli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creator>Gadi</dc:creator>
  <cp:lastModifiedBy>חשבון Microsoft</cp:lastModifiedBy>
  <cp:lastPrinted>2017-04-08T16:40:00Z</cp:lastPrinted>
  <cp:revision>8</cp:revision>
  <dcterms:created xsi:type="dcterms:W3CDTF">2023-08-28T09:42:00Z</dcterms:created>
  <dcterms:modified xsi:type="dcterms:W3CDTF">2023-10-01T04:26:00Z</dcterms:modified>
</cp:coreProperties>
</file>