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5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886"/>
                    <pic:cNvPicPr/>
                  </pic:nvPicPr>
                  <pic:blipFill>
                    <a:blip xmlns:r="http://schemas.openxmlformats.org/officeDocument/2006/relationships" r:embed="rIdHFXG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eastAsia="Times New Roman"/>
          <w:sz w:val="24"/>
        </w:rPr>
      </w:pPr>
      <w:r>
        <w:rPr>
          <w:rFonts w:hAnsiTheme="minorBidi" w:cstheme="minorBidi" w:ascii="Arial" w:eastAsia="Times New Roman"/>
          <w:b/>
          <w:bCs/>
          <w:i/>
          <w:iCs/>
          <w:color w:val="000000"/>
          <w:sz w:val="36"/>
          <w:szCs w:val="36"/>
          <w:rtl/>
        </w:rPr>
        <w:t xml:space="preserve">ג'ורג' </w:t>
      </w:r>
      <w:r>
        <w:rPr>
          <w:rFonts w:hAnsiTheme="minorBidi" w:cstheme="minorBidi" w:ascii="Arial" w:eastAsia="Times New Roman"/>
          <w:b/>
          <w:bCs/>
          <w:i/>
          <w:iCs/>
          <w:color w:val="000000"/>
          <w:sz w:val="36"/>
          <w:szCs w:val="36"/>
          <w:rtl/>
        </w:rPr>
        <w:t xml:space="preserve">ארנסטו</w:t>
      </w:r>
      <w:r>
        <w:rPr>
          <w:rFonts w:hAnsiTheme="minorBidi" w:cstheme="minorBidi" w:ascii="Arial" w:eastAsia="Times New Roman"/>
          <w:b/>
          <w:bCs/>
          <w:i/>
          <w:iCs/>
          <w:color w:val="000000"/>
          <w:sz w:val="36"/>
          <w:szCs w:val="36"/>
          <w:rtl/>
        </w:rPr>
        <w:t xml:space="preserve"> פרץ</w:t>
      </w:r>
      <w:r>
        <w:rPr>
          <w:rFonts w:ascii="Calibri" w:eastAsia="Times New Roman" w:hAnsi="Calibri" w:cs="Calibri"/>
          <w:b/>
          <w:bCs/>
          <w:color w:val="000000"/>
          <w:sz w:val="36"/>
          <w:szCs w:val="36"/>
          <w:rtl/>
        </w:rPr>
        <w:t xml:space="preserve">                              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36"/>
          <w:szCs w:val="36"/>
          <w:rtl/>
        </w:rPr>
        <w:t xml:space="preserve">     </w:t>
      </w:r>
      <w:r>
        <w:rPr>
          <w:rFonts w:ascii="Arial" w:eastAsia="Times New Roman" w:hAnsi="Arial" w:cs="Arial"/>
          <w:b/>
          <w:bCs/>
          <w:i/>
          <w:iCs/>
          <w:color w:val="000000"/>
          <w:szCs w:val="22"/>
          <w:rtl/>
        </w:rPr>
        <w:t xml:space="preserve">054-6512090</w:t>
      </w:r>
      <w:r>
        <w:rPr>
          <w:rFonts w:ascii="Calibri" w:eastAsia="Times New Roman" w:hAnsi="Calibri" w:cs="Calibri"/>
          <w:color w:val="000000"/>
          <w:szCs w:val="22"/>
          <w:rtl/>
        </w:rPr>
        <w:t xml:space="preserve"> |  </w:t>
      </w:r>
      <w:hyperlink r:id="rId1" w:history="1">
        <w:r>
          <w:rPr>
            <w:rFonts w:ascii="Arial" w:eastAsia="Times New Roman" w:hAnsi="Arial" w:cs="Arial"/>
            <w:b/>
            <w:bCs/>
            <w:color w:val="0000FF"/>
            <w:szCs w:val="22"/>
          </w:rPr>
          <w:t xml:space="preserve">Sigalitgeorge@gmail.com</w:t>
        </w:r>
      </w:hyperlink>
      <w:r>
        <w:rPr>
          <w:rFonts w:eastAsia="Times New Roman"/>
          <w:noProof/>
          <w:sz w:val="24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17C4F97C" id="AutoShape 1" o:spid="_x0000_s1026" alt="https://docs.google.com/drawings/u/0/d/s5K9y3I5bdjD1Dxuzn6XU3w/image?w=699&amp;h=2&amp;rev=1&amp;ac=1&amp;parent=1JnfetKQTwbfIpNGFn9WBxg7qR-cuHisuFS6nBwgntGY" style="width:524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" filled="f" stroked="f">
            <o:lock v:ext="edit" aspectratio="t"/>
            <w10:wrap xmlns:w10="urn:schemas-microsoft-com:office:word" anchorx="page"/>
            <w10:anchorlock xmlns:w10="urn:schemas-microsoft-com:office:word"/>
          </v:rect>
        </w:pict>
      </w:r>
    </w:p>
    <w:p>
      <w:pPr>
        <w:shd w:fill="auto" w:color="auto" w:val="clear"/>
        <w:spacing w:after="0" w:line="240" w:lineRule="auto"/>
        <w:ind w:left="720" w:right="-227"/>
        <w:rPr>
          <w:rFonts w:eastAsia="Times New Roman"/>
          <w:sz w:val="24"/>
          <w:rtl/>
        </w:rPr>
      </w:pPr>
      <w:r>
        <w:rPr>
          <w:rFonts w:eastAsia="Times New Roman"/>
          <w:sz w:val="24"/>
          <w:rtl/>
        </w:rPr>
        <w:t xml:space="preserve"> </w:t>
      </w:r>
    </w:p>
    <w:p>
      <w:pPr>
        <w:textAlignment w:val="baseline"/>
        <w:numPr>
          <w:ilvl w:val="0"/>
          <w:numId w:val="12"/>
        </w:numPr>
        <w:shd w:fill="auto" w:color="auto" w:val="clear"/>
        <w:spacing w:after="0" w:line="240" w:lineRule="auto"/>
        <w:ind w:right="-587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ניסיון בניהול לוגיסטי, רכש  ושילוח בינלאומי, ניהול ממשקי עמילות מכס ושליטה בכל תהליכי הייבוא והייצוא.</w:t>
      </w:r>
    </w:p>
    <w:p>
      <w:pPr>
        <w:textAlignment w:val="baseline"/>
        <w:numPr>
          <w:ilvl w:val="0"/>
          <w:numId w:val="12"/>
        </w:numPr>
        <w:shd w:fill="auto" w:color="auto" w:val="clear"/>
        <w:spacing w:after="0" w:line="240" w:lineRule="auto"/>
        <w:ind w:right="-587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ניהול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תהליכי</w:t>
      </w: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 רכש מול ספקים, ניהול מו"מ, ניהול הזמנות רכש בארץ ובחו"ל, מעקב הזמנות, זמני אספקה ואיתור ספקים חדשים.</w:t>
      </w:r>
    </w:p>
    <w:p>
      <w:pPr>
        <w:textAlignment w:val="baseline"/>
        <w:numPr>
          <w:ilvl w:val="0"/>
          <w:numId w:val="12"/>
        </w:numPr>
        <w:shd w:fill="auto" w:color="auto" w:val="clear"/>
        <w:spacing w:after="0" w:line="240" w:lineRule="auto"/>
        <w:ind w:right="-587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ניסיון בחברה גלובלית . </w:t>
      </w:r>
    </w:p>
    <w:p>
      <w:pPr>
        <w:bidi w:val="false"/>
        <w:spacing w:after="240" w:line="240" w:lineRule="auto"/>
        <w:rPr>
          <w:rFonts w:hAnsiTheme="minorBidi" w:cstheme="minorBidi" w:ascii="Arial" w:eastAsia="Times New Roman"/>
          <w:sz w:val="24"/>
          <w:rtl/>
        </w:rPr>
      </w:pP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 w:val="24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 w:val="24"/>
          <w:rtl/>
        </w:rPr>
        <w:t xml:space="preserve">ניסיון תעסוקתי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</w:t>
      </w: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szCs w:val="22"/>
          <w:rtl/>
        </w:rPr>
        <w:t xml:space="preserve">2018-202</w:t>
      </w:r>
      <w:r>
        <w:rPr>
          <w:rFonts w:hAnsiTheme="minorBidi" w:cstheme="minorBidi" w:ascii="Arial" w:eastAsia="Times New Roman"/>
          <w:szCs w:val="22"/>
          <w:rtl/>
        </w:rPr>
        <w:t xml:space="preserve">2</w:t>
      </w:r>
      <w:r>
        <w:rPr>
          <w:rFonts w:hAnsiTheme="minorBidi" w:cstheme="minorBidi" w:ascii="Arial" w:eastAsia="Times New Roman"/>
          <w:szCs w:val="22"/>
          <w:rtl/>
        </w:rPr>
        <w:t xml:space="preserve">:</w:t>
      </w: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מנהל הרכש והסחר הבינלאומי</w:t>
      </w:r>
      <w:r>
        <w:rPr>
          <w:rFonts w:hAnsiTheme="minorBidi" w:cstheme="minorBidi" w:ascii="Arial" w:eastAsia="Times New Roman"/>
          <w:szCs w:val="22"/>
          <w:rtl/>
        </w:rPr>
        <w:t xml:space="preserve"> בחברת </w:t>
      </w:r>
      <w:r>
        <w:rPr>
          <w:rFonts w:hAnsiTheme="minorBidi" w:cstheme="minorBidi" w:ascii="Arial" w:eastAsia="Times New Roman"/>
          <w:szCs w:val="22"/>
          <w:rtl/>
        </w:rPr>
        <w:t xml:space="preserve">גלובל</w:t>
      </w:r>
      <w:r>
        <w:rPr>
          <w:rFonts w:hAnsiTheme="minorBidi" w:cstheme="minorBidi" w:ascii="Arial" w:eastAsia="Times New Roman"/>
          <w:szCs w:val="22"/>
          <w:rtl/>
        </w:rPr>
        <w:t xml:space="preserve"> פתרונות פנים בע"מ</w:t>
      </w:r>
    </w:p>
    <w:p>
      <w:pPr>
        <w:pStyle w:val="a9"/>
        <w:textAlignment w:val="baseline"/>
        <w:numPr>
          <w:ilvl w:val="1"/>
          <w:numId w:val="7"/>
        </w:numPr>
        <w:spacing w:after="0" w:line="240" w:lineRule="auto"/>
        <w:ind w:right="-397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הרכש והיבוא: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קשר שוטף עם ספקים מקומיים ובינלאומיים מסין, קנדה, תורכיה ואירופה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,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מעקב אחר זמני אספקה ,עמידה בתקני איכות בינלאומיים וניהול כלל היבוא.</w:t>
      </w:r>
    </w:p>
    <w:p>
      <w:pPr>
        <w:pStyle w:val="a9"/>
        <w:textAlignment w:val="baseline"/>
        <w:numPr>
          <w:ilvl w:val="1"/>
          <w:numId w:val="11"/>
        </w:numPr>
        <w:spacing w:after="0" w:line="240" w:lineRule="auto"/>
        <w:ind w:right="-397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ניתוח כדאיות של תהליכי רכש: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הובלת תהליכי ייעול תוך צמצום בהוצאות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 </w:t>
      </w:r>
    </w:p>
    <w:p>
      <w:pPr>
        <w:pStyle w:val="a9"/>
        <w:textAlignment w:val="baseline"/>
        <w:numPr>
          <w:ilvl w:val="1"/>
          <w:numId w:val="11"/>
        </w:numPr>
        <w:spacing w:after="0" w:line="240" w:lineRule="auto"/>
        <w:ind w:right="-397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b/>
          <w:bCs/>
          <w:szCs w:val="22"/>
          <w:rtl/>
        </w:rPr>
        <w:t xml:space="preserve">ניהול מלאי ומערך ההזמנות מספקים בארץ ובחו"ל</w:t>
      </w:r>
      <w:r>
        <w:rPr>
          <w:rFonts w:hAnsiTheme="minorBidi" w:cstheme="minorBidi" w:ascii="Arial" w:eastAsia="Times New Roman"/>
          <w:szCs w:val="22"/>
          <w:rtl/>
        </w:rPr>
        <w:t xml:space="preserve">, הגשת מפרטים ודרישות. ניהול מו"מ וסגירת חוזים</w:t>
      </w:r>
    </w:p>
    <w:p>
      <w:pPr>
        <w:spacing w:after="0" w:line="240" w:lineRule="auto"/>
        <w:ind w:left="-143" w:firstLine="1155"/>
        <w:rPr>
          <w:rFonts w:hAnsiTheme="minorBidi" w:cstheme="minorBidi" w:ascii="Arial" w:eastAsia="Times New Roman"/>
          <w:szCs w:val="22"/>
        </w:rPr>
      </w:pPr>
    </w:p>
    <w:p>
      <w:pPr>
        <w:spacing w:after="0" w:line="240" w:lineRule="auto"/>
        <w:ind w:left="-1" w:hanging="142"/>
        <w:rPr>
          <w:rFonts w:eastAsia="Times New Roman"/>
          <w:sz w:val="24"/>
        </w:rPr>
      </w:pP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2016-2017:</w:t>
      </w: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מנהל לוגיסטי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בחברת "</w:t>
      </w:r>
      <w:r>
        <w:rPr>
          <w:rFonts w:hAnsiTheme="minorBidi" w:cstheme="minorBidi" w:ascii="Arial" w:eastAsia="Times New Roman" w:hint="cs"/>
          <w:color w:val="000000"/>
          <w:szCs w:val="22"/>
        </w:rPr>
        <w:t xml:space="preserve">L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R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"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(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רילוקיישן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בפפואה ניו גינאה).</w:t>
      </w:r>
      <w:r>
        <w:rPr>
          <w:rFonts w:hAnsiTheme="minorBidi" w:cstheme="minorBidi" w:ascii="Arial" w:eastAsia="Times New Roman" w:hint="cs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חברת פרויקטים בעלת פעילות גלובאלית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.          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מרכז לוגיסטי: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בית אריזה, מוסך מרכזי וחממות בחווה המרכזית.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בניית תוכנית עבודה שנתית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יעדים , תקציבים ואמצעים.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ניהול </w:t>
      </w:r>
      <w:r>
        <w:rPr>
          <w:rFonts w:hAnsiTheme="minorBidi" w:cstheme="minorBidi" w:ascii="Arial" w:eastAsia="Times New Roman" w:hint="cs"/>
          <w:b/>
          <w:bCs/>
          <w:color w:val="000000"/>
          <w:szCs w:val="22"/>
          <w:shd w:val="clear" w:color="auto" w:fill="FFFFFF"/>
          <w:rtl/>
        </w:rPr>
        <w:t xml:space="preserve">הספקות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: 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בניית נתיבי אספקה מותאמים (שינוע יבשתי ואווירי) לפרויקטים בהקמה ברחבי המדינה.</w:t>
      </w:r>
    </w:p>
    <w:p>
      <w:pPr>
        <w:textAlignment w:val="baseline"/>
        <w:numPr>
          <w:ilvl w:val="0"/>
          <w:numId w:val="5"/>
        </w:numPr>
        <w:spacing w:after="0" w:line="240" w:lineRule="auto"/>
        <w:ind w:right="916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ניהול מלאי ואחסנה של כלל הציוד באתרים: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מעקב אחרי מלאי ואחסנה של חומרים רגישים כגון 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דשנים, חומר</w:t>
      </w:r>
      <w:r>
        <w:rPr>
          <w:rFonts w:hAnsiTheme="minorBidi" w:cstheme="minorBidi" w:ascii="Arial" w:eastAsia="Times New Roman" w:hint="eastAsia"/>
          <w:color w:val="000000"/>
          <w:szCs w:val="22"/>
          <w:rtl/>
        </w:rPr>
        <w:t xml:space="preserve">י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הדברה, מכשור חקלאי, תרופות וחלקי חילוף.             </w:t>
      </w:r>
    </w:p>
    <w:p>
      <w:pPr>
        <w:textAlignment w:val="baseline"/>
        <w:numPr>
          <w:ilvl w:val="0"/>
          <w:numId w:val="1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ממשקים שוטפים מול ספקים מקומיים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איתור ספקים, ניהול מו"מ וסגירת התקשרויות.</w:t>
      </w:r>
    </w:p>
    <w:p>
      <w:pPr>
        <w:textAlignment w:val="baseline"/>
        <w:numPr>
          <w:ilvl w:val="0"/>
          <w:numId w:val="15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מערך ההזמנות מול חברת האם בארץ וניהול תהליכי הייבוא.</w:t>
      </w:r>
    </w:p>
    <w:p>
      <w:pPr>
        <w:textAlignment w:val="baseline"/>
        <w:numPr>
          <w:ilvl w:val="0"/>
          <w:numId w:val="1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צוות עובדים מקומיים: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שוטף, הכשרה וגיוס של קניינים, פקידי יבוא, נהגים ומחסנאים.</w:t>
      </w:r>
    </w:p>
    <w:p>
      <w:pPr>
        <w:textAlignment w:val="baseline"/>
        <w:numPr>
          <w:ilvl w:val="0"/>
          <w:numId w:val="1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קשר שוטף עם מוסדות שונים במדינה: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משרד החקלאות, משרד הפנים, מכס, בנקים ומשלחים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.</w:t>
      </w:r>
    </w:p>
    <w:p>
      <w:pPr>
        <w:textAlignment w:val="baseline"/>
        <w:numPr>
          <w:ilvl w:val="0"/>
          <w:numId w:val="15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משימות לוגיסטיות מורכבות ברחבי המדינה: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התמודדות עם בעיות חריגות בפרויקטים השונים.</w:t>
      </w:r>
    </w:p>
    <w:p>
      <w:pPr>
        <w:bidi w:val="false"/>
        <w:spacing w:after="0" w:line="240" w:lineRule="auto"/>
        <w:rPr>
          <w:rFonts w:eastAsia="Times New Roman"/>
          <w:sz w:val="24"/>
          <w:rtl/>
        </w:rPr>
      </w:pP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2015-2013: 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מנהל לוגיסטי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בחברת "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מטרלי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"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(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רילוקיישן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באנגולה) </w:t>
      </w: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shd w:val="clear" w:color="auto" w:fill="FFFFFF"/>
          <w:rtl/>
        </w:rPr>
        <w:t xml:space="preserve">                         חברת פרויקטים בעלת פעילות גלובאלית בתחומי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שונים.</w:t>
      </w:r>
    </w:p>
    <w:p>
      <w:pPr>
        <w:textAlignment w:val="baseline"/>
        <w:numPr>
          <w:ilvl w:val="0"/>
          <w:numId w:val="10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ניהול </w:t>
      </w:r>
      <w:r>
        <w:rPr>
          <w:rFonts w:hAnsiTheme="minorBidi" w:cstheme="minorBidi" w:ascii="Arial" w:eastAsia="Times New Roman" w:hint="cs"/>
          <w:b/>
          <w:bCs/>
          <w:color w:val="000000"/>
          <w:szCs w:val="22"/>
          <w:shd w:val="clear" w:color="auto" w:fill="FFFFFF"/>
          <w:rtl/>
        </w:rPr>
        <w:t xml:space="preserve">הספקות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: 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בניית נתיבי אספקה מותאמים (שינוע יבשתי ואווירי) לפרויקטים בהקמה ברחבי המדינה.</w:t>
      </w:r>
    </w:p>
    <w:p>
      <w:pPr>
        <w:textAlignment w:val="baseline"/>
        <w:numPr>
          <w:ilvl w:val="0"/>
          <w:numId w:val="10"/>
        </w:numPr>
        <w:spacing w:after="0" w:line="240" w:lineRule="auto"/>
        <w:ind w:right="916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shd w:val="clear" w:color="auto" w:fill="FFFFFF"/>
          <w:rtl/>
        </w:rPr>
        <w:t xml:space="preserve">ניהול מלאי ואחסנה של כלל הציוד באתרים: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מעקב אחרי מלאי ואחסנה של חומרים רגישים כגון 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דשנים, חומר</w:t>
      </w:r>
      <w:r>
        <w:rPr>
          <w:rFonts w:hAnsiTheme="minorBidi" w:cstheme="minorBidi" w:ascii="Arial" w:eastAsia="Times New Roman" w:hint="eastAsia"/>
          <w:color w:val="000000"/>
          <w:szCs w:val="22"/>
          <w:rtl/>
        </w:rPr>
        <w:t xml:space="preserve">י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הדברה, מכשור חקלאי, תרופות וחלקי חילוף.             </w:t>
      </w:r>
    </w:p>
    <w:p>
      <w:pPr>
        <w:textAlignment w:val="baseline"/>
        <w:numPr>
          <w:ilvl w:val="0"/>
          <w:numId w:val="17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ממשקים שוטפים מול ספקים מקומיים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איתור ספקים, ניהול מו"מ וסגירת התקשרויות.</w:t>
      </w:r>
    </w:p>
    <w:p>
      <w:pPr>
        <w:textAlignment w:val="baseline"/>
        <w:numPr>
          <w:ilvl w:val="0"/>
          <w:numId w:val="17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  ניהול מערך ההזמנות מול חברת האם בארץ וניהול תהליכי הייבוא.</w:t>
      </w:r>
    </w:p>
    <w:p>
      <w:pPr>
        <w:textAlignment w:val="baseline"/>
        <w:numPr>
          <w:ilvl w:val="0"/>
          <w:numId w:val="17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צוות עובדים מקומיים: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שוטף, הכשרה וגיוס של קניינים, פקידי יבוא, נהגים ומחסנאים.</w:t>
      </w:r>
    </w:p>
    <w:p>
      <w:pPr>
        <w:textAlignment w:val="baseline"/>
        <w:numPr>
          <w:ilvl w:val="0"/>
          <w:numId w:val="17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קשר שוטף עם מוסדות שונים במדינה: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משרד החקלאות, משרד הפנים, מכס, בנקים ומשלחים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.</w:t>
      </w:r>
    </w:p>
    <w:p>
      <w:pPr>
        <w:textAlignment w:val="baseline"/>
        <w:numPr>
          <w:ilvl w:val="0"/>
          <w:numId w:val="17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משימות לוגיסטיות מורכבות: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התמודדות עם בעיות חריגות בפרויקטים בשלב התפעול וההקמה.</w:t>
      </w:r>
    </w:p>
    <w:p>
      <w:pPr>
        <w:bidi w:val="false"/>
        <w:spacing w:after="0" w:line="240" w:lineRule="auto"/>
        <w:rPr>
          <w:rFonts w:eastAsia="Times New Roman"/>
          <w:sz w:val="24"/>
          <w:rtl/>
        </w:rPr>
      </w:pP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2012-2005: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מנהל פעילות הרכש והסחר הבינלאומי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בחברת "האמה בע"מ"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</w:t>
      </w:r>
    </w:p>
    <w:p>
      <w:pPr>
        <w:textAlignment w:val="baseline"/>
        <w:numPr>
          <w:ilvl w:val="0"/>
          <w:numId w:val="18"/>
        </w:numPr>
        <w:spacing w:after="0" w:line="240" w:lineRule="auto"/>
        <w:ind w:left="1276" w:right="-397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הרכש והיבוא: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קשר שוטף עם ספקים מקומיים ובינלאומיים מסין, הודו, תורכיה ואירופה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,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מעקב 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 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אחר זמני אספקה ,עמידה בתקני איכות בינלאומיים וניהול כלל היבוא.</w:t>
      </w:r>
    </w:p>
    <w:p>
      <w:pPr>
        <w:textAlignment w:val="baseline"/>
        <w:numPr>
          <w:ilvl w:val="0"/>
          <w:numId w:val="14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       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הייצוא: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ניהול תהליכי הייצוא ואספקת סחורה למצרים, ירדן, קפריסין ומזרח אירופה.</w:t>
      </w:r>
    </w:p>
    <w:p>
      <w:pPr>
        <w:textAlignment w:val="baseline"/>
        <w:numPr>
          <w:ilvl w:val="0"/>
          <w:numId w:val="14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 ניהול שרשרת האספקה: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משלב קבלת הזמנות, ניהול זמינות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ח"ג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, ניהול הייצור ועד להגעה ללקוח.</w:t>
      </w:r>
    </w:p>
    <w:p>
      <w:pPr>
        <w:textAlignment w:val="baseline"/>
        <w:numPr>
          <w:ilvl w:val="0"/>
          <w:numId w:val="14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 ניתוח כדאיות של תהליכי רכש: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הובלת תהליכי ייעול תוך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צמצום בהוצאות והוזלת עלויות עד כ-20%.</w:t>
      </w:r>
    </w:p>
    <w:p>
      <w:pPr>
        <w:bidi w:val="false"/>
        <w:spacing w:after="0" w:line="240" w:lineRule="auto"/>
        <w:rPr>
          <w:rFonts w:eastAsia="Times New Roman"/>
          <w:sz w:val="24"/>
          <w:rtl/>
        </w:rPr>
      </w:pPr>
    </w:p>
    <w:p>
      <w:pPr>
        <w:spacing w:after="0" w:line="240" w:lineRule="auto"/>
        <w:ind w:left="-1" w:hanging="142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2004-1994: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מנהל שרות לקוחות ורכש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בקבוצת "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טקניון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ישראל בע"מ" (חברה גלובלית)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 התוויית אסטרטגית רכש ותהליכי שילוח בינלאומי: 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למקסם ולהגדיל את מדדי הרווחיות של החברה.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 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ניהול לקוחות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בארץ ובחו"ל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ניהול הצעות מחיר, ניהול מו"מ, סגירת תנאי משלוח ותשלום וטיפול </w:t>
      </w:r>
      <w:r>
        <w:rPr>
          <w:rFonts w:hAnsiTheme="minorBidi" w:cstheme="minorBidi" w:ascii="Arial" w:eastAsia="Times New Roman" w:hint="cs"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בתלונות לקוח.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ניהול כלל התהליכים הלוגיסטיים הבינלאומיים: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משלב קבלת הזמנה ועד להגעה לבית ללקוח.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ניהול ייצוא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ניהול כלל תהליכי הייצוא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(אוויריים וימיים) ובקיאות בחוקי מכס של מדינת הלקוח.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916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הקמת וניהול מחלקת שירות לקוחות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התווית מדיניות השירות ללקוחות בארץ ובחו"ל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519"/>
        <w:rPr>
          <w:rFonts w:hAnsiTheme="minorBidi" w:cstheme="minorBidi" w:ascii="Arial" w:eastAsia="Times New Roman"/>
          <w:color w:val="000000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ניהול מלאי ומערך ההזמנות מספקים מחו"ל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הגשת מפרטים ודרישות, ניהול מו"מ וסגירת התקשרויות.</w:t>
      </w:r>
    </w:p>
    <w:p>
      <w:pPr>
        <w:textAlignment w:val="baseline"/>
        <w:numPr>
          <w:ilvl w:val="0"/>
          <w:numId w:val="16"/>
        </w:numPr>
        <w:spacing w:after="0" w:line="240" w:lineRule="auto"/>
        <w:ind w:right="519"/>
        <w:rPr>
          <w:rFonts w:hAnsiTheme="minorBidi" w:cstheme="minorBidi" w:ascii="Arial" w:eastAsia="Times New Roman"/>
          <w:b/>
          <w:bCs/>
          <w:color w:val="000000"/>
          <w:szCs w:val="22"/>
          <w:rtl/>
        </w:rPr>
      </w:pPr>
      <w:r>
        <w:rPr>
          <w:rFonts w:hAnsiTheme="minorBidi" w:cstheme="minorBidi" w:ascii="Arial" w:eastAsia="Times New Roman" w:hint="cs"/>
          <w:b/>
          <w:bCs/>
          <w:color w:val="000000"/>
          <w:szCs w:val="22"/>
          <w:rtl/>
        </w:rPr>
        <w:t xml:space="preserve">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צמצום עלויות רכש ושילוח ב-25%.</w:t>
      </w:r>
    </w:p>
    <w:p>
      <w:pPr>
        <w:bidi w:val="false"/>
        <w:spacing w:after="240" w:line="240" w:lineRule="auto"/>
        <w:rPr>
          <w:rFonts w:eastAsia="Times New Roman"/>
          <w:sz w:val="24"/>
          <w:rtl/>
        </w:rPr>
      </w:pPr>
      <w:r>
        <w:br/>
      </w:r>
    </w:p>
    <w:p>
      <w:pPr>
        <w:spacing w:after="0" w:line="240" w:lineRule="auto"/>
        <w:ind w:left="-1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השכלה והכשרות מקצועיות: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  </w:t>
      </w:r>
    </w:p>
    <w:p>
      <w:pPr>
        <w:pStyle w:val="a9"/>
        <w:numPr>
          <w:ilvl w:val="0"/>
          <w:numId w:val="3"/>
        </w:numPr>
        <w:spacing w:after="0" w:line="240" w:lineRule="auto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מנהל עסקים, היחידה ללימודי חוץ, הטכניון</w:t>
      </w:r>
    </w:p>
    <w:p>
      <w:pPr>
        <w:pStyle w:val="a9"/>
        <w:numPr>
          <w:ilvl w:val="0"/>
          <w:numId w:val="3"/>
        </w:numPr>
        <w:spacing w:after="0" w:line="240" w:lineRule="auto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קורס אנגלית עסקית, לשכת המסחר והתעשייה, חיפה </w:t>
      </w:r>
    </w:p>
    <w:p>
      <w:pPr>
        <w:pStyle w:val="a9"/>
        <w:numPr>
          <w:ilvl w:val="0"/>
          <w:numId w:val="3"/>
        </w:numPr>
        <w:spacing w:after="0" w:line="240" w:lineRule="auto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קורס ניהול סחר בינלאומי, לשכת  המסחר והתעשייה, חיפה </w:t>
      </w:r>
    </w:p>
    <w:p>
      <w:pPr>
        <w:pStyle w:val="a9"/>
        <w:numPr>
          <w:ilvl w:val="0"/>
          <w:numId w:val="3"/>
        </w:numPr>
        <w:spacing w:after="0" w:line="240" w:lineRule="auto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קורס ניהול לוגיסטי, המכון לפריון העבודה והייצור </w:t>
      </w:r>
    </w:p>
    <w:p>
      <w:pPr>
        <w:bidi w:val="false"/>
        <w:spacing w:after="0" w:line="240" w:lineRule="auto"/>
        <w:ind w:left="501"/>
        <w:jc w:val="right"/>
        <w:rPr>
          <w:rFonts w:ascii="Calibri" w:eastAsia="Times New Roman" w:hAnsi="Calibri" w:cs="Calibri"/>
          <w:b/>
          <w:bCs/>
          <w:color w:val="000000"/>
          <w:szCs w:val="22"/>
          <w:rtl/>
        </w:rPr>
      </w:pPr>
    </w:p>
    <w:p>
      <w:pPr>
        <w:bidi w:val="false"/>
        <w:spacing w:after="0" w:line="240" w:lineRule="auto"/>
        <w:ind w:left="501"/>
        <w:jc w:val="right"/>
        <w:rPr>
          <w:rFonts w:hAnsiTheme="minorBidi" w:cstheme="minorBidi" w:ascii="Arial" w:eastAsia="Times New Roman"/>
          <w:b/>
          <w:bCs/>
          <w:color w:val="000000"/>
          <w:szCs w:val="22"/>
          <w:rtl/>
        </w:rPr>
      </w:pPr>
      <w:r>
        <w:rPr>
          <w:rFonts w:ascii="Calibri" w:eastAsia="Times New Roman" w:hAnsi="Calibri" w:cs="Calibri"/>
          <w:b/>
          <w:bCs/>
          <w:color w:val="000000"/>
          <w:szCs w:val="22"/>
          <w:rtl/>
        </w:rPr>
        <w:t xml:space="preserve">שירות צבאי</w:t>
      </w:r>
    </w:p>
    <w:p>
      <w:pPr>
        <w:bidi w:val="false"/>
        <w:spacing w:after="0" w:line="240" w:lineRule="auto"/>
        <w:ind w:left="501"/>
        <w:jc w:val="right"/>
        <w:rPr>
          <w:rFonts w:hAnsiTheme="minorBidi" w:cstheme="minorBidi" w:ascii="Arial" w:eastAsia="Times New Roman"/>
          <w:b/>
          <w:bCs/>
          <w:color w:val="000000"/>
          <w:szCs w:val="22"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שירות קבע בתחום הלוגיסטיקה והרכש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ביחידה מבצעית, חיל האוויר</w:t>
      </w:r>
    </w:p>
    <w:p>
      <w:pPr>
        <w:bidi w:val="false"/>
        <w:spacing w:after="0" w:line="240" w:lineRule="auto"/>
        <w:ind w:left="501"/>
        <w:jc w:val="right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color w:val="000000"/>
          <w:szCs w:val="22"/>
        </w:rPr>
        <w:t xml:space="preserve"> </w:t>
      </w:r>
    </w:p>
    <w:p>
      <w:pPr>
        <w:spacing w:after="0" w:line="240" w:lineRule="auto"/>
        <w:ind w:left="-1" w:hanging="721"/>
        <w:rPr>
          <w:rFonts w:hAnsiTheme="minorBidi" w:cstheme="minorBidi" w:ascii="Arial" w:eastAsia="Times New Roman"/>
          <w:szCs w:val="22"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              </w:t>
      </w: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יישומי מחשב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: יישומי 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Office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|  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Priority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 | חשבשבת                        </w:t>
      </w:r>
    </w:p>
    <w:p>
      <w:pPr>
        <w:spacing w:after="0" w:line="240" w:lineRule="auto"/>
        <w:ind w:left="-1" w:hanging="721"/>
        <w:rPr>
          <w:rFonts w:hAnsiTheme="minorBidi" w:cstheme="minorBidi" w:ascii="Arial" w:eastAsia="Times New Roman"/>
          <w:szCs w:val="22"/>
          <w:rtl/>
        </w:rPr>
      </w:pP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                     </w:t>
      </w:r>
    </w:p>
    <w:p>
      <w:pPr>
        <w:spacing/>
        <w:rPr>
          <w:rFonts w:hAnsiTheme="minorBidi" w:cstheme="minorBidi" w:ascii="Arial" w:eastAsia="Arial"/>
          <w:szCs w:val="22"/>
          <w:rtl/>
        </w:rPr>
      </w:pPr>
      <w:r>
        <w:rPr>
          <w:rFonts w:hAnsiTheme="minorBidi" w:cstheme="minorBidi" w:ascii="Arial" w:eastAsia="Times New Roman"/>
          <w:b/>
          <w:bCs/>
          <w:color w:val="000000"/>
          <w:szCs w:val="22"/>
          <w:rtl/>
        </w:rPr>
        <w:t xml:space="preserve">שפות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: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עברית – ברמת שפת אם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 |  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אנגלית – ברמת שפת אם  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| </w:t>
      </w:r>
      <w:r>
        <w:rPr>
          <w:rFonts w:hAnsiTheme="minorBidi" w:cstheme="minorBidi" w:ascii="Arial" w:eastAsia="Times New Roman"/>
          <w:color w:val="000000"/>
          <w:szCs w:val="22"/>
          <w:rtl/>
        </w:rPr>
        <w:t xml:space="preserve">ספרדית- שפת אם | פורטוגזית- ברמה טובה מאד</w:t>
      </w:r>
      <w:r>
        <w:rPr>
          <w:rFonts w:hAnsiTheme="minorBidi" w:cstheme="minorBidi" w:ascii="Arial" w:eastAsia="Times New Roman"/>
          <w:color w:val="000000"/>
          <w:szCs w:val="22"/>
        </w:rPr>
        <w:t xml:space="preserve">.      </w:t>
      </w:r>
    </w:p>
    <w:p>
      <w:pPr>
        <w:spacing/>
        <w:rPr>
          <w:rFonts w:hAnsiTheme="minorBidi" w:cstheme="minorBidi" w:ascii="Arial" w:eastAsia="Arial"/>
          <w:szCs w:val="22"/>
          <w:rtl/>
        </w:rPr>
      </w:pPr>
    </w:p>
    <w:p>
      <w:pPr>
        <w:spacing/>
        <w:rPr>
          <w:szCs w:val="22"/>
          <w:rtl/>
        </w:rPr>
      </w:pPr>
    </w:p>
    <w:p>
      <w:pPr>
        <w:spacing/>
        <w:rPr>
          <w:szCs w:val="22"/>
          <w:rtl/>
        </w:rPr>
      </w:pPr>
    </w:p>
    <w:p>
      <w:pPr>
        <w:spacing/>
        <w:rPr>
          <w:szCs w:val="22"/>
          <w:rtl/>
        </w:rPr>
      </w:pPr>
    </w:p>
    <w:p>
      <w:pPr>
        <w:spacing/>
        <w:rPr>
          <w:szCs w:val="22"/>
        </w:rPr>
      </w:pPr>
    </w:p>
    <w:p>
      <w:pPr>
        <w:spacing/>
        <w:rPr>
          <w:szCs w:val="22"/>
        </w:rPr>
      </w:pPr>
    </w:p>
    <w:p>
      <w:pPr>
        <w:spacing/>
        <w:rPr>
          <w:szCs w:val="22"/>
        </w:rPr>
      </w:pPr>
    </w:p>
    <w:p>
      <w:pPr>
        <w:spacing/>
        <w:rPr>
          <w:szCs w:val="22"/>
        </w:rPr>
      </w:pPr>
    </w:p>
    <w:p>
      <w:pPr>
        <w:spacing/>
        <w:rPr>
          <w:szCs w:val="22"/>
        </w:rPr>
      </w:pPr>
    </w:p>
    <w:p>
      <w:pPr>
        <w:spacing/>
        <w:rPr>
          <w:szCs w:val="22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0" w:right="907" w:bottom="680" w:left="1134" w:footer="0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153" w:val="center"/>
        <w:tab w:pos="8306" w:val="right"/>
      </w:tabs>
      <w:spacing w:line="480" w:lineRule="auto"/>
      <w:rPr>
        <w:rFonts w:hAnsiTheme="majorBidi" w:cstheme="majorBidi" w:ascii="Times New Roman" w:eastAsia="Times New Roman"/>
        <w:rtl/>
      </w:rPr>
    </w:pPr>
  </w:p>
  <w:p>
    <w:pPr>
      <w:pStyle w:val="a5"/>
      <w:tabs>
        <w:tab w:pos="4153" w:val="center"/>
        <w:tab w:pos="8306" w:val="right"/>
      </w:tabs>
      <w:spacing w:line="480" w:lineRule="auto"/>
      <w:rPr>
        <w:rFonts w:hAnsiTheme="majorBidi" w:cstheme="majorBidi" w:ascii="Times New Roman" w:eastAsia="Times New Roman"/>
        <w:rtl/>
      </w:rPr>
    </w:pPr>
  </w:p>
  <w:p>
    <w:pPr>
      <w:pStyle w:val="a5"/>
      <w:tabs>
        <w:tab w:pos="4153" w:val="center"/>
        <w:tab w:pos="8306" w:val="right"/>
      </w:tabs>
      <w:spacing w:line="480" w:lineRule="auto"/>
      <w:rPr>
        <w:rFonts w:hAnsiTheme="majorBidi" w:cstheme="majorBidi" w:ascii="Times New Roman" w:eastAsia="Times New Roman"/>
      </w:rPr>
    </w:pPr>
    <w:r>
      <w:rPr>
        <w:rFonts w:hAnsiTheme="majorBidi" w:cstheme="majorBidi" w:ascii="Times New Roman" w:eastAsia="Times New Roman" w:hint="cs"/>
        <w:rtl/>
      </w:rPr>
      <w:t xml:space="preserve"> </w:t>
    </w:r>
    <w:r>
      <w:rPr>
        <w:rFonts w:hAnsiTheme="majorBidi" w:cstheme="majorBidi" w:ascii="Times New Roman" w:eastAsia="Times New Roman"/>
      </w:rPr>
      <w:t xml:space="preserve"> </w: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0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2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4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6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8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0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2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4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68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1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3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5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87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59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1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3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58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C2E411"/>
  <w15:docId xmlns:w15="http://schemas.microsoft.com/office/word/2012/wordml" w15:val="{CC5148C3-C7DD-411A-ABD3-A9185C3A4F3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ascii="Times New Roman" w:hAnsi="Times New Roman" w:cs="Times New Roman"/>
        <w:sz w:val="22"/>
        <w:szCs w:val="24"/>
        <w:u w:val="single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Sigalitgeorge@gmail.com" TargetMode="External" /><Relationship Id="rIdHFXG9E" Type="http://schemas.openxmlformats.org/officeDocument/2006/relationships/image" Target="media/2HU68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34</TotalTime>
  <Pages>1</Pages>
  <Words>680</Words>
  <Characters>3405</Characters>
  <Application>Microsoft Office Word</Application>
  <DocSecurity>0</DocSecurity>
  <Lines>28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Gilel Peretz</cp:lastModifiedBy>
  <cp:lastPrinted>2018-12-19T07:16:00Z</cp:lastPrinted>
  <cp:revision>12</cp:revision>
  <dcterms:created xsi:type="dcterms:W3CDTF">2022-07-19T05:29:00Z</dcterms:created>
  <dcterms:modified xsi:type="dcterms:W3CDTF">2024-06-03T08:04:00Z</dcterms:modified>
</cp:coreProperties>
</file>