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  <Default Extension="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233"/>
                    <pic:cNvPicPr/>
                  </pic:nvPicPr>
                  <pic:blipFill>
                    <a:blip xmlns:r="http://schemas.openxmlformats.org/officeDocument/2006/relationships" r:embed="rId9PJ52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0"/>
        <w:jc w:val="center"/>
        <w:rPr>
          <w:b/>
          <w:bCs/>
          <w:sz w:val="36"/>
          <w:szCs w:val="36"/>
          <w:u w:val="single"/>
          <w:rtl/>
        </w:rPr>
      </w:pPr>
      <w:r>
        <w:rPr>
          <w:b/>
          <w:bCs/>
          <w:sz w:val="36"/>
          <w:szCs w:val="36"/>
          <w:u w:val="single"/>
          <w:rtl/>
        </w:rPr>
        <w:t>קורות חיים</w:t>
      </w:r>
    </w:p>
    <w:p>
      <w:pPr>
        <w:pStyle w:val="style1"/>
        <w:jc w:val="center"/>
        <w:rPr>
          <w:b/>
          <w:bCs/>
          <w:sz w:val="24"/>
          <w:szCs w:val="24"/>
          <w:u w:val="single"/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גל </w:t>
      </w:r>
      <w:r>
        <w:rPr>
          <w:rFonts w:hint="cs"/>
          <w:b/>
          <w:bCs/>
          <w:sz w:val="28"/>
          <w:szCs w:val="28"/>
          <w:rtl/>
        </w:rPr>
        <w:t>קוממי</w:t>
      </w:r>
    </w:p>
    <w:p>
      <w:pPr>
        <w:pStyle w:val="style0"/>
        <w:rPr>
          <w:sz w:val="24"/>
          <w:szCs w:val="24"/>
          <w:rtl/>
        </w:rPr>
      </w:pPr>
    </w:p>
    <w:p>
      <w:pPr>
        <w:pStyle w:val="style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ת. לידה</w:t>
      </w:r>
      <w:r>
        <w:rPr>
          <w:sz w:val="24"/>
          <w:szCs w:val="24"/>
          <w:rtl/>
        </w:rPr>
        <w:t xml:space="preserve">: </w:t>
      </w:r>
      <w:r>
        <w:rPr>
          <w:rFonts w:hint="cs"/>
          <w:sz w:val="24"/>
          <w:szCs w:val="24"/>
          <w:rtl/>
        </w:rPr>
        <w:t>7</w:t>
      </w:r>
      <w:r>
        <w:rPr>
          <w:rFonts w:hint="cs"/>
          <w:sz w:val="24"/>
          <w:szCs w:val="24"/>
          <w:rtl/>
        </w:rPr>
        <w:t>.</w:t>
      </w:r>
      <w:r>
        <w:rPr>
          <w:rFonts w:hint="cs"/>
          <w:sz w:val="24"/>
          <w:szCs w:val="24"/>
          <w:rtl/>
        </w:rPr>
        <w:t>12</w:t>
      </w:r>
      <w:r>
        <w:rPr>
          <w:rFonts w:hint="cs"/>
          <w:sz w:val="24"/>
          <w:szCs w:val="24"/>
          <w:rtl/>
        </w:rPr>
        <w:t>.</w:t>
      </w:r>
      <w:r>
        <w:rPr>
          <w:rFonts w:hint="cs"/>
          <w:sz w:val="24"/>
          <w:szCs w:val="24"/>
          <w:rtl/>
        </w:rPr>
        <w:t>19</w:t>
      </w:r>
      <w:r>
        <w:rPr>
          <w:rFonts w:hint="cs"/>
          <w:sz w:val="24"/>
          <w:szCs w:val="24"/>
          <w:rtl/>
        </w:rPr>
        <w:t>91</w:t>
      </w:r>
    </w:p>
    <w:p>
      <w:pPr>
        <w:pStyle w:val="style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עיר</w:t>
      </w:r>
      <w:r>
        <w:rPr>
          <w:rFonts w:hint="cs"/>
          <w:sz w:val="24"/>
          <w:szCs w:val="24"/>
          <w:rtl/>
        </w:rPr>
        <w:t xml:space="preserve">  </w:t>
      </w:r>
      <w:r>
        <w:rPr>
          <w:sz w:val="24"/>
          <w:szCs w:val="24"/>
          <w:rtl/>
        </w:rPr>
        <w:t xml:space="preserve">: </w:t>
      </w:r>
      <w:r>
        <w:rPr>
          <w:rFonts w:hint="cs"/>
          <w:sz w:val="24"/>
          <w:szCs w:val="24"/>
          <w:rtl/>
        </w:rPr>
        <w:t>ראש העין</w:t>
      </w:r>
      <w:bookmarkStart w:id="0" w:name="_GoBack"/>
      <w:bookmarkEnd w:id="0"/>
    </w:p>
    <w:p>
      <w:pPr>
        <w:pStyle w:val="style0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טלפון </w:t>
      </w:r>
      <w:r>
        <w:rPr>
          <w:rFonts w:hint="cs"/>
          <w:sz w:val="24"/>
          <w:szCs w:val="24"/>
          <w:rtl/>
        </w:rPr>
        <w:t xml:space="preserve">  </w:t>
      </w:r>
      <w:r>
        <w:rPr>
          <w:sz w:val="24"/>
          <w:szCs w:val="24"/>
          <w:rtl/>
        </w:rPr>
        <w:t xml:space="preserve">: </w:t>
      </w:r>
      <w:r>
        <w:rPr>
          <w:rFonts w:hint="cs"/>
          <w:sz w:val="24"/>
          <w:szCs w:val="24"/>
          <w:rtl/>
        </w:rPr>
        <w:t>050</w:t>
      </w:r>
      <w:r>
        <w:rPr>
          <w:rFonts w:hint="cs"/>
          <w:sz w:val="24"/>
          <w:szCs w:val="24"/>
          <w:rtl/>
        </w:rPr>
        <w:t>-</w:t>
      </w:r>
      <w:r>
        <w:rPr>
          <w:rFonts w:hint="cs"/>
          <w:sz w:val="24"/>
          <w:szCs w:val="24"/>
          <w:rtl/>
        </w:rPr>
        <w:t>2104238</w:t>
      </w:r>
    </w:p>
    <w:p>
      <w:pPr>
        <w:pStyle w:val="style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אימייל</w:t>
      </w:r>
      <w:r>
        <w:rPr>
          <w:rFonts w:hint="cs"/>
          <w:sz w:val="24"/>
          <w:szCs w:val="24"/>
          <w:rtl/>
        </w:rPr>
        <w:t xml:space="preserve">  </w:t>
      </w:r>
      <w:r>
        <w:rPr>
          <w:rFonts w:hint="cs"/>
          <w:sz w:val="24"/>
          <w:szCs w:val="24"/>
          <w:rtl/>
        </w:rPr>
        <w:t xml:space="preserve">: </w:t>
      </w:r>
      <w:r>
        <w:rPr/>
        <w:fldChar w:fldCharType="begin"/>
      </w:r>
      <w:r>
        <w:instrText xml:space="preserve"> HYPERLINK "mailto:galbosi2012@gmail.com" </w:instrText>
      </w:r>
      <w:r>
        <w:rPr/>
        <w:fldChar w:fldCharType="separate"/>
      </w:r>
      <w:r>
        <w:rPr>
          <w:rStyle w:val="style85"/>
          <w:sz w:val="24"/>
          <w:szCs w:val="24"/>
        </w:rPr>
        <w:t>galbosi2012@gmail.com</w:t>
      </w:r>
      <w:r>
        <w:rPr/>
        <w:fldChar w:fldCharType="end"/>
      </w:r>
    </w:p>
    <w:p>
      <w:pPr>
        <w:pStyle w:val="style0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מצב משפחתי: </w:t>
      </w:r>
      <w:r>
        <w:rPr>
          <w:rFonts w:hint="cs"/>
          <w:sz w:val="24"/>
          <w:szCs w:val="24"/>
          <w:rtl/>
        </w:rPr>
        <w:t>נשואה</w:t>
      </w:r>
      <w:r>
        <w:rPr>
          <w:rFonts w:hint="cs"/>
          <w:sz w:val="24"/>
          <w:szCs w:val="24"/>
          <w:rtl/>
        </w:rPr>
        <w:t>+</w:t>
      </w:r>
      <w:r>
        <w:rPr>
          <w:rFonts w:hint="default"/>
          <w:sz w:val="24"/>
          <w:szCs w:val="24"/>
          <w:lang w:val="en-US"/>
        </w:rPr>
        <w:t>3</w:t>
      </w:r>
    </w:p>
    <w:p>
      <w:pPr>
        <w:pStyle w:val="style0"/>
        <w:rPr>
          <w:sz w:val="24"/>
          <w:szCs w:val="24"/>
          <w:rtl/>
        </w:rPr>
      </w:pPr>
    </w:p>
    <w:p>
      <w:pPr>
        <w:pStyle w:val="style0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>השכלה</w:t>
      </w:r>
    </w:p>
    <w:p>
      <w:pPr>
        <w:pStyle w:val="style0"/>
        <w:rPr>
          <w:sz w:val="24"/>
          <w:szCs w:val="24"/>
          <w:rtl/>
        </w:rPr>
      </w:pPr>
    </w:p>
    <w:p>
      <w:pPr>
        <w:pStyle w:val="style0"/>
        <w:jc w:val="both"/>
        <w:rPr>
          <w:rFonts w:ascii="Tahoma" w:hAnsi="Tahoma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200</w:t>
      </w:r>
      <w:r>
        <w:rPr>
          <w:rFonts w:hint="cs"/>
          <w:sz w:val="24"/>
          <w:szCs w:val="24"/>
          <w:rtl/>
        </w:rPr>
        <w:t>7</w:t>
      </w:r>
      <w:r>
        <w:rPr>
          <w:rFonts w:hint="cs"/>
          <w:sz w:val="24"/>
          <w:szCs w:val="24"/>
          <w:rtl/>
        </w:rPr>
        <w:t>-20</w:t>
      </w:r>
      <w:r>
        <w:rPr>
          <w:rFonts w:hint="cs"/>
          <w:sz w:val="24"/>
          <w:szCs w:val="24"/>
          <w:rtl/>
        </w:rPr>
        <w:t>10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: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ab/>
      </w:r>
      <w:r>
        <w:rPr>
          <w:rFonts w:ascii="Tahoma" w:hAnsi="Tahoma"/>
          <w:sz w:val="24"/>
          <w:szCs w:val="24"/>
          <w:rtl/>
        </w:rPr>
        <w:t>לימודים תיכוניים בתיכון המכללה ל</w:t>
      </w:r>
      <w:r>
        <w:rPr>
          <w:rFonts w:ascii="Tahoma" w:hAnsi="Tahoma"/>
          <w:sz w:val="24"/>
          <w:szCs w:val="24"/>
          <w:rtl/>
        </w:rPr>
        <w:t>מנהל פ"ת, במגמות לימוד חשבונאות</w:t>
      </w:r>
      <w:r>
        <w:rPr>
          <w:rFonts w:ascii="Tahoma" w:hAnsi="Tahoma" w:hint="cs"/>
          <w:sz w:val="24"/>
          <w:szCs w:val="24"/>
          <w:rtl/>
        </w:rPr>
        <w:t xml:space="preserve"> </w:t>
      </w:r>
      <w:r>
        <w:rPr>
          <w:rFonts w:ascii="Tahoma" w:hAnsi="Tahoma" w:hint="cs"/>
          <w:sz w:val="24"/>
          <w:szCs w:val="24"/>
          <w:rtl/>
        </w:rPr>
        <w:t xml:space="preserve">                                   </w:t>
      </w:r>
      <w:r>
        <w:rPr>
          <w:rFonts w:ascii="Tahoma" w:hAnsi="Tahoma" w:hint="cs"/>
          <w:color w:val="ffffff"/>
          <w:sz w:val="24"/>
          <w:szCs w:val="24"/>
          <w:rtl/>
        </w:rPr>
        <w:t xml:space="preserve">.  </w:t>
      </w:r>
      <w:r>
        <w:rPr>
          <w:rFonts w:ascii="Tahoma" w:hAnsi="Tahoma" w:hint="cs"/>
          <w:sz w:val="24"/>
          <w:szCs w:val="24"/>
          <w:rtl/>
        </w:rPr>
        <w:t xml:space="preserve">                  ומנהל עסקים.</w:t>
      </w:r>
    </w:p>
    <w:p>
      <w:pPr>
        <w:pStyle w:val="style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  <w:rtl/>
        </w:rPr>
        <w:t>2012-</w:t>
      </w:r>
      <w:r>
        <w:rPr>
          <w:rFonts w:ascii="Tahoma" w:hAnsi="Tahoma" w:hint="cs"/>
          <w:sz w:val="24"/>
          <w:szCs w:val="24"/>
          <w:rtl/>
        </w:rPr>
        <w:t xml:space="preserve">2013:     </w:t>
      </w:r>
      <w:r>
        <w:rPr>
          <w:rFonts w:ascii="Tahoma" w:hAnsi="Tahoma"/>
          <w:sz w:val="24"/>
          <w:szCs w:val="24"/>
          <w:rtl/>
        </w:rPr>
        <w:t xml:space="preserve"> סטודנטית להנהלת חשבונות סוג 1+2</w:t>
      </w:r>
      <w:r>
        <w:rPr>
          <w:rFonts w:ascii="Tahoma" w:hAnsi="Tahoma" w:hint="cs"/>
          <w:sz w:val="24"/>
          <w:szCs w:val="24"/>
          <w:rtl/>
        </w:rPr>
        <w:t>.</w:t>
      </w:r>
    </w:p>
    <w:p>
      <w:pPr>
        <w:pStyle w:val="style0"/>
        <w:rPr>
          <w:sz w:val="24"/>
          <w:szCs w:val="24"/>
          <w:u w:val="single"/>
          <w:rtl/>
        </w:rPr>
      </w:pPr>
    </w:p>
    <w:p>
      <w:pPr>
        <w:pStyle w:val="style0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>עבודה וניסיון מקצועי</w:t>
      </w:r>
    </w:p>
    <w:p>
      <w:pPr>
        <w:pStyle w:val="style0"/>
        <w:jc w:val="both"/>
        <w:rPr>
          <w:rFonts w:ascii="Arial" w:hAnsi="Arial"/>
          <w:sz w:val="24"/>
          <w:szCs w:val="24"/>
          <w:rtl/>
        </w:rPr>
      </w:pPr>
    </w:p>
    <w:p>
      <w:pPr>
        <w:pStyle w:val="style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  <w:u w:val="single"/>
          <w:rtl/>
        </w:rPr>
        <w:t>2007-2010 –</w:t>
      </w:r>
      <w:r>
        <w:rPr>
          <w:rFonts w:ascii="Tahoma" w:hAnsi="Tahoma"/>
          <w:sz w:val="24"/>
          <w:szCs w:val="24"/>
          <w:rtl/>
        </w:rPr>
        <w:t xml:space="preserve"> </w:t>
      </w:r>
      <w:r>
        <w:rPr>
          <w:rFonts w:ascii="Tahoma" w:hAnsi="Tahoma" w:hint="cs"/>
          <w:sz w:val="24"/>
          <w:szCs w:val="24"/>
          <w:rtl/>
        </w:rPr>
        <w:t xml:space="preserve">אחראית משמרת </w:t>
      </w:r>
      <w:r>
        <w:rPr>
          <w:rFonts w:ascii="Tahoma" w:hAnsi="Tahoma"/>
          <w:sz w:val="24"/>
          <w:szCs w:val="24"/>
          <w:rtl/>
        </w:rPr>
        <w:t xml:space="preserve"> בחנות בגדים </w:t>
      </w:r>
      <w:r>
        <w:rPr>
          <w:rFonts w:ascii="Tahoma" w:hAnsi="Tahoma" w:hint="cs"/>
          <w:sz w:val="24"/>
          <w:szCs w:val="24"/>
          <w:rtl/>
        </w:rPr>
        <w:t xml:space="preserve">העבודה </w:t>
      </w:r>
      <w:r>
        <w:rPr>
          <w:rFonts w:ascii="Tahoma" w:hAnsi="Tahoma"/>
          <w:sz w:val="24"/>
          <w:szCs w:val="24"/>
          <w:rtl/>
        </w:rPr>
        <w:t>דרשה יכולת עמידה בלחצים מול קהל לקוחות</w:t>
      </w:r>
      <w:r>
        <w:rPr>
          <w:rFonts w:ascii="Tahoma" w:hAnsi="Tahoma"/>
          <w:sz w:val="24"/>
          <w:szCs w:val="24"/>
          <w:rtl/>
        </w:rPr>
        <w:t>,</w:t>
      </w:r>
      <w:r>
        <w:rPr>
          <w:rFonts w:ascii="Tahoma" w:hAnsi="Tahoma" w:hint="cs"/>
          <w:sz w:val="24"/>
          <w:szCs w:val="24"/>
          <w:rtl/>
        </w:rPr>
        <w:t xml:space="preserve"> פיקוח וניהול צוות העובדים,</w:t>
      </w:r>
      <w:r>
        <w:rPr>
          <w:rFonts w:ascii="Tahoma" w:hAnsi="Tahoma"/>
          <w:sz w:val="24"/>
          <w:szCs w:val="24"/>
          <w:rtl/>
        </w:rPr>
        <w:t xml:space="preserve"> עמידה בזמנים </w:t>
      </w:r>
      <w:r>
        <w:rPr>
          <w:rFonts w:ascii="Tahoma" w:hAnsi="Tahoma" w:hint="cs"/>
          <w:sz w:val="24"/>
          <w:szCs w:val="24"/>
          <w:rtl/>
        </w:rPr>
        <w:t>ו</w:t>
      </w:r>
      <w:r>
        <w:rPr>
          <w:rFonts w:ascii="Tahoma" w:hAnsi="Tahoma"/>
          <w:sz w:val="24"/>
          <w:szCs w:val="24"/>
          <w:rtl/>
        </w:rPr>
        <w:t>יחסי אנוש</w:t>
      </w:r>
      <w:r>
        <w:rPr>
          <w:rFonts w:ascii="Tahoma" w:hAnsi="Tahoma" w:hint="cs"/>
          <w:sz w:val="24"/>
          <w:szCs w:val="24"/>
          <w:rtl/>
        </w:rPr>
        <w:t>.</w:t>
      </w:r>
    </w:p>
    <w:p>
      <w:pPr>
        <w:pStyle w:val="style0"/>
        <w:jc w:val="both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 xml:space="preserve">                   </w:t>
      </w:r>
    </w:p>
    <w:p>
      <w:pPr>
        <w:pStyle w:val="style0"/>
        <w:rPr>
          <w:rFonts w:ascii="Tahoma" w:hAnsi="Tahoma"/>
          <w:sz w:val="24"/>
          <w:szCs w:val="24"/>
          <w:rtl/>
        </w:rPr>
      </w:pPr>
      <w:r>
        <w:rPr>
          <w:rFonts w:ascii="Tahoma" w:hAnsi="Tahoma"/>
          <w:sz w:val="24"/>
          <w:szCs w:val="24"/>
          <w:u w:val="single"/>
          <w:rtl/>
        </w:rPr>
        <w:t>2012-201</w:t>
      </w:r>
      <w:r>
        <w:rPr>
          <w:rFonts w:ascii="Tahoma" w:hAnsi="Tahoma" w:hint="cs"/>
          <w:sz w:val="24"/>
          <w:szCs w:val="24"/>
          <w:u w:val="single"/>
          <w:rtl/>
        </w:rPr>
        <w:t>4</w:t>
      </w:r>
      <w:r>
        <w:rPr>
          <w:rFonts w:ascii="Tahoma" w:hAnsi="Tahoma"/>
          <w:sz w:val="24"/>
          <w:szCs w:val="24"/>
          <w:u w:val="single"/>
          <w:rtl/>
        </w:rPr>
        <w:t xml:space="preserve"> – </w:t>
      </w:r>
      <w:r>
        <w:rPr>
          <w:rFonts w:ascii="Tahoma" w:hAnsi="Tahoma"/>
          <w:sz w:val="24"/>
          <w:szCs w:val="24"/>
          <w:rtl/>
        </w:rPr>
        <w:t xml:space="preserve">עבודה במאפייה </w:t>
      </w:r>
      <w:r>
        <w:rPr>
          <w:rFonts w:ascii="Tahoma" w:hAnsi="Tahoma" w:hint="cs"/>
          <w:sz w:val="24"/>
          <w:szCs w:val="24"/>
          <w:rtl/>
        </w:rPr>
        <w:t>כ</w:t>
      </w:r>
      <w:r>
        <w:rPr>
          <w:rFonts w:ascii="Tahoma" w:hAnsi="Tahoma"/>
          <w:sz w:val="24"/>
          <w:szCs w:val="24"/>
          <w:rtl/>
        </w:rPr>
        <w:t>עבודה מועדפת</w:t>
      </w:r>
      <w:r>
        <w:rPr>
          <w:rFonts w:ascii="Tahoma" w:hAnsi="Tahoma" w:hint="cs"/>
          <w:sz w:val="24"/>
          <w:szCs w:val="24"/>
          <w:rtl/>
        </w:rPr>
        <w:t>.</w:t>
      </w:r>
    </w:p>
    <w:p>
      <w:pPr>
        <w:pStyle w:val="style0"/>
        <w:rPr>
          <w:rFonts w:ascii="Tahoma" w:hAnsi="Tahoma"/>
          <w:sz w:val="24"/>
          <w:szCs w:val="24"/>
          <w:rtl/>
        </w:rPr>
      </w:pPr>
    </w:p>
    <w:p>
      <w:pPr>
        <w:pStyle w:val="style0"/>
        <w:rPr>
          <w:rFonts w:ascii="Tahoma" w:hAnsi="Tahoma"/>
          <w:sz w:val="24"/>
          <w:szCs w:val="24"/>
          <w:rtl/>
        </w:rPr>
      </w:pPr>
      <w:r>
        <w:rPr>
          <w:rFonts w:ascii="Tahoma" w:hAnsi="Tahoma" w:hint="cs"/>
          <w:sz w:val="24"/>
          <w:szCs w:val="24"/>
          <w:u w:val="single"/>
          <w:rtl/>
        </w:rPr>
        <w:t>2014-</w:t>
      </w:r>
      <w:r>
        <w:rPr>
          <w:rFonts w:ascii="Tahoma" w:hAnsi="Tahoma" w:hint="cs"/>
          <w:sz w:val="24"/>
          <w:szCs w:val="24"/>
          <w:rtl/>
        </w:rPr>
        <w:t xml:space="preserve"> פקידת הנהלת חשבונות</w:t>
      </w:r>
      <w:r>
        <w:rPr>
          <w:rFonts w:ascii="Tahoma" w:hAnsi="Tahoma" w:hint="cs"/>
          <w:sz w:val="24"/>
          <w:szCs w:val="24"/>
          <w:rtl/>
        </w:rPr>
        <w:t xml:space="preserve"> בחברת </w:t>
      </w:r>
      <w:r>
        <w:rPr>
          <w:rFonts w:ascii="Tahoma" w:hAnsi="Tahoma" w:hint="cs"/>
          <w:sz w:val="24"/>
          <w:szCs w:val="24"/>
          <w:rtl/>
        </w:rPr>
        <w:t>"</w:t>
      </w:r>
      <w:r>
        <w:rPr>
          <w:rFonts w:ascii="Tahoma" w:hAnsi="Tahoma" w:hint="cs"/>
          <w:sz w:val="24"/>
          <w:szCs w:val="24"/>
          <w:rtl/>
        </w:rPr>
        <w:t>סוכנויות לשיווק גלידות פלדמן</w:t>
      </w:r>
      <w:r>
        <w:rPr>
          <w:rFonts w:ascii="Tahoma" w:hAnsi="Tahoma" w:hint="cs"/>
          <w:sz w:val="24"/>
          <w:szCs w:val="24"/>
          <w:rtl/>
        </w:rPr>
        <w:t>"</w:t>
      </w:r>
    </w:p>
    <w:p>
      <w:pPr>
        <w:pStyle w:val="style0"/>
        <w:rPr>
          <w:rFonts w:ascii="Tahoma" w:hAnsi="Tahoma"/>
          <w:sz w:val="24"/>
          <w:szCs w:val="24"/>
          <w:rtl/>
        </w:rPr>
      </w:pPr>
      <w:r>
        <w:rPr>
          <w:rFonts w:ascii="Tahoma" w:hAnsi="Tahoma" w:hint="cs"/>
          <w:sz w:val="24"/>
          <w:szCs w:val="24"/>
          <w:rtl/>
        </w:rPr>
        <w:t xml:space="preserve"> </w:t>
      </w:r>
    </w:p>
    <w:p>
      <w:pPr>
        <w:pStyle w:val="style0"/>
        <w:rPr>
          <w:rFonts w:ascii="Tahoma" w:hAnsi="Tahoma"/>
          <w:sz w:val="24"/>
          <w:szCs w:val="24"/>
          <w:rtl/>
        </w:rPr>
      </w:pPr>
      <w:r>
        <w:rPr>
          <w:rFonts w:ascii="Tahoma" w:hAnsi="Tahoma" w:hint="cs"/>
          <w:sz w:val="24"/>
          <w:szCs w:val="24"/>
          <w:u w:val="single"/>
          <w:rtl/>
        </w:rPr>
        <w:t>2014-2016</w:t>
      </w:r>
      <w:r>
        <w:rPr>
          <w:rFonts w:ascii="Tahoma" w:hAnsi="Tahoma" w:hint="cs"/>
          <w:sz w:val="24"/>
          <w:szCs w:val="24"/>
          <w:u w:val="single"/>
          <w:rtl/>
        </w:rPr>
        <w:t>-</w:t>
      </w:r>
      <w:r>
        <w:rPr>
          <w:rFonts w:ascii="Tahoma" w:hAnsi="Tahoma" w:hint="cs"/>
          <w:sz w:val="24"/>
          <w:szCs w:val="24"/>
          <w:rtl/>
        </w:rPr>
        <w:t>כספרית בחברת ברינקס בע"מ</w:t>
      </w:r>
    </w:p>
    <w:p>
      <w:pPr>
        <w:pStyle w:val="style0"/>
        <w:rPr>
          <w:rFonts w:ascii="Tahoma" w:hAnsi="Tahoma"/>
          <w:sz w:val="24"/>
          <w:szCs w:val="24"/>
          <w:rtl/>
        </w:rPr>
      </w:pPr>
      <w:r>
        <w:rPr>
          <w:rFonts w:ascii="Tahoma" w:hAnsi="Tahoma"/>
          <w:sz w:val="24"/>
          <w:szCs w:val="24"/>
          <w:rtl/>
        </w:rPr>
        <w:t xml:space="preserve"> </w:t>
      </w:r>
    </w:p>
    <w:p>
      <w:pPr>
        <w:pStyle w:val="style0"/>
        <w:rPr>
          <w:rFonts w:ascii="Tahoma" w:hAnsi="Tahoma"/>
          <w:sz w:val="24"/>
          <w:szCs w:val="24"/>
          <w:rtl/>
        </w:rPr>
      </w:pPr>
      <w:r>
        <w:rPr>
          <w:rFonts w:ascii="Tahoma" w:hAnsi="Tahoma" w:hint="cs"/>
          <w:sz w:val="24"/>
          <w:szCs w:val="24"/>
          <w:u w:val="single"/>
          <w:rtl/>
        </w:rPr>
        <w:t>2016-</w:t>
      </w:r>
      <w:r>
        <w:rPr>
          <w:rFonts w:ascii="Tahoma" w:hAnsi="Tahoma" w:hint="cs"/>
          <w:sz w:val="24"/>
          <w:szCs w:val="24"/>
          <w:u w:val="single"/>
          <w:rtl/>
        </w:rPr>
        <w:t>201</w:t>
      </w:r>
      <w:r>
        <w:rPr>
          <w:rFonts w:ascii="Tahoma" w:hAnsi="Tahoma" w:hint="cs"/>
          <w:sz w:val="24"/>
          <w:szCs w:val="24"/>
          <w:u w:val="single"/>
          <w:rtl/>
        </w:rPr>
        <w:t>7</w:t>
      </w:r>
      <w:r>
        <w:rPr>
          <w:rFonts w:ascii="Tahoma" w:hAnsi="Tahoma" w:hint="cs"/>
          <w:sz w:val="24"/>
          <w:szCs w:val="24"/>
          <w:u w:val="single"/>
          <w:rtl/>
        </w:rPr>
        <w:t>-</w:t>
      </w:r>
      <w:r>
        <w:rPr>
          <w:rFonts w:ascii="Tahoma" w:hAnsi="Tahoma" w:hint="cs"/>
          <w:sz w:val="24"/>
          <w:szCs w:val="24"/>
          <w:rtl/>
        </w:rPr>
        <w:t xml:space="preserve"> </w:t>
      </w:r>
      <w:r>
        <w:rPr>
          <w:rFonts w:ascii="Tahoma" w:hAnsi="Tahoma" w:hint="cs"/>
          <w:sz w:val="24"/>
          <w:szCs w:val="24"/>
          <w:rtl/>
        </w:rPr>
        <w:t xml:space="preserve">מנהלת חשבונות בחברת עופר מאיר </w:t>
      </w:r>
      <w:r>
        <w:rPr>
          <w:rFonts w:ascii="Tahoma" w:hAnsi="Tahoma" w:hint="cs"/>
          <w:sz w:val="24"/>
          <w:szCs w:val="24"/>
          <w:rtl/>
        </w:rPr>
        <w:t xml:space="preserve">שירותי ניהול </w:t>
      </w:r>
      <w:r>
        <w:rPr>
          <w:rFonts w:ascii="Tahoma" w:hAnsi="Tahoma" w:hint="cs"/>
          <w:sz w:val="24"/>
          <w:szCs w:val="24"/>
          <w:rtl/>
        </w:rPr>
        <w:t xml:space="preserve">בע"מ </w:t>
      </w:r>
    </w:p>
    <w:p>
      <w:pPr>
        <w:pStyle w:val="style0"/>
        <w:rPr>
          <w:rFonts w:ascii="Tahoma" w:hAnsi="Tahoma"/>
          <w:sz w:val="24"/>
          <w:szCs w:val="24"/>
          <w:rtl/>
        </w:rPr>
      </w:pPr>
    </w:p>
    <w:p>
      <w:pPr>
        <w:pStyle w:val="style0"/>
        <w:rPr>
          <w:rFonts w:ascii="Tahoma" w:hAnsi="Tahoma" w:hint="cs"/>
          <w:sz w:val="24"/>
          <w:szCs w:val="24"/>
        </w:rPr>
      </w:pPr>
      <w:r>
        <w:rPr>
          <w:rFonts w:ascii="Tahoma" w:hAnsi="Tahoma" w:hint="cs"/>
          <w:sz w:val="24"/>
          <w:szCs w:val="24"/>
          <w:u w:val="single"/>
          <w:rtl/>
        </w:rPr>
        <w:t>201</w:t>
      </w:r>
      <w:r>
        <w:rPr>
          <w:rFonts w:ascii="Tahoma" w:hAnsi="Tahoma" w:hint="cs"/>
          <w:sz w:val="24"/>
          <w:szCs w:val="24"/>
          <w:u w:val="single"/>
          <w:rtl/>
        </w:rPr>
        <w:t>7</w:t>
      </w:r>
      <w:r>
        <w:rPr>
          <w:rFonts w:ascii="Tahoma" w:hAnsi="Tahoma" w:hint="cs"/>
          <w:sz w:val="24"/>
          <w:szCs w:val="24"/>
          <w:u w:val="single"/>
          <w:rtl/>
        </w:rPr>
        <w:t>-</w:t>
      </w:r>
      <w:r>
        <w:rPr>
          <w:rFonts w:hAnsi="Tahoma" w:hint="default"/>
          <w:sz w:val="24"/>
          <w:szCs w:val="24"/>
          <w:u w:val="single"/>
          <w:lang w:val="en-US"/>
        </w:rPr>
        <w:t xml:space="preserve">2021 - </w:t>
      </w:r>
      <w:r>
        <w:rPr>
          <w:rFonts w:ascii="Tahoma" w:hAnsi="Tahoma" w:hint="cs"/>
          <w:sz w:val="24"/>
          <w:szCs w:val="24"/>
          <w:rtl/>
        </w:rPr>
        <w:t>מנהלת חשבונות ב</w:t>
      </w:r>
      <w:r>
        <w:rPr>
          <w:rFonts w:ascii="Tahoma" w:hAnsi="Tahoma" w:hint="cs"/>
          <w:sz w:val="24"/>
          <w:szCs w:val="24"/>
          <w:rtl/>
        </w:rPr>
        <w:t>משרד רואה חשבון בכפר סבא</w:t>
      </w:r>
    </w:p>
    <w:p>
      <w:pPr>
        <w:pStyle w:val="style0"/>
        <w:rPr>
          <w:rFonts w:ascii="Tahoma" w:hAnsi="Tahoma"/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>שרות צבאי</w:t>
      </w:r>
    </w:p>
    <w:p>
      <w:pPr>
        <w:pStyle w:val="style0"/>
        <w:rPr>
          <w:sz w:val="24"/>
          <w:szCs w:val="24"/>
          <w:rtl/>
        </w:rPr>
      </w:pPr>
    </w:p>
    <w:p>
      <w:pPr>
        <w:pStyle w:val="style0"/>
        <w:rPr>
          <w:rFonts w:ascii="Tahoma" w:hAnsi="Tahoma"/>
          <w:sz w:val="24"/>
          <w:szCs w:val="24"/>
          <w:rtl/>
        </w:rPr>
      </w:pPr>
      <w:r>
        <w:rPr>
          <w:rFonts w:ascii="Tahoma" w:hAnsi="Tahoma" w:hint="cs"/>
          <w:sz w:val="24"/>
          <w:szCs w:val="24"/>
          <w:u w:val="single"/>
          <w:rtl/>
        </w:rPr>
        <w:t xml:space="preserve">2010-2012 </w:t>
      </w:r>
      <w:r>
        <w:rPr>
          <w:rFonts w:ascii="Tahoma" w:hAnsi="Tahoma"/>
          <w:sz w:val="24"/>
          <w:szCs w:val="24"/>
          <w:u w:val="single"/>
          <w:rtl/>
        </w:rPr>
        <w:t>–</w:t>
      </w:r>
      <w:r>
        <w:rPr>
          <w:rFonts w:ascii="Tahoma" w:hAnsi="Tahoma" w:hint="cs"/>
          <w:sz w:val="24"/>
          <w:szCs w:val="24"/>
          <w:u w:val="single"/>
          <w:rtl/>
        </w:rPr>
        <w:t xml:space="preserve"> </w:t>
      </w:r>
      <w:r>
        <w:rPr>
          <w:rFonts w:ascii="Tahoma" w:hAnsi="Tahoma" w:hint="cs"/>
          <w:sz w:val="24"/>
          <w:szCs w:val="24"/>
          <w:rtl/>
        </w:rPr>
        <w:t>שירות צבאי מלא כמשק"ית לוגיסטיקה בחיל האוויר, בבסיס נבטים בערד.</w:t>
      </w:r>
    </w:p>
    <w:p>
      <w:pPr>
        <w:pStyle w:val="style0"/>
        <w:rPr>
          <w:sz w:val="24"/>
          <w:szCs w:val="24"/>
          <w:rtl/>
        </w:rPr>
      </w:pPr>
    </w:p>
    <w:p>
      <w:pPr>
        <w:pStyle w:val="style0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>שפות</w:t>
      </w:r>
    </w:p>
    <w:p>
      <w:pPr>
        <w:pStyle w:val="style0"/>
        <w:jc w:val="both"/>
        <w:rPr>
          <w:rFonts w:ascii="Arial" w:hAnsi="Arial"/>
          <w:sz w:val="24"/>
          <w:szCs w:val="24"/>
          <w:rtl/>
        </w:rPr>
      </w:pPr>
    </w:p>
    <w:p>
      <w:pPr>
        <w:pStyle w:val="style0"/>
        <w:jc w:val="both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עברית</w:t>
      </w:r>
      <w:r>
        <w:rPr>
          <w:rFonts w:ascii="Arial" w:hAnsi="Arial" w:hint="cs"/>
          <w:sz w:val="24"/>
          <w:szCs w:val="24"/>
          <w:rtl/>
        </w:rPr>
        <w:t>: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 xml:space="preserve"> שפת אם </w:t>
      </w:r>
    </w:p>
    <w:p>
      <w:pPr>
        <w:pStyle w:val="style0"/>
        <w:rPr>
          <w:sz w:val="24"/>
          <w:szCs w:val="24"/>
          <w:u w:val="single"/>
          <w:rtl/>
        </w:rPr>
      </w:pPr>
    </w:p>
    <w:p>
      <w:pPr>
        <w:pStyle w:val="style0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>שונו</w:t>
      </w:r>
      <w:r>
        <w:rPr>
          <w:rFonts w:hint="cs"/>
          <w:b/>
          <w:bCs/>
          <w:sz w:val="24"/>
          <w:szCs w:val="24"/>
          <w:u w:val="single"/>
          <w:rtl/>
        </w:rPr>
        <w:t>ת</w:t>
      </w:r>
    </w:p>
    <w:p>
      <w:pPr>
        <w:pStyle w:val="style0"/>
        <w:jc w:val="both"/>
        <w:rPr>
          <w:rFonts w:ascii="Arial" w:hAnsi="Arial"/>
          <w:sz w:val="24"/>
          <w:szCs w:val="24"/>
          <w:rtl/>
        </w:rPr>
      </w:pPr>
    </w:p>
    <w:p>
      <w:pPr>
        <w:pStyle w:val="style0"/>
        <w:numPr>
          <w:ilvl w:val="0"/>
          <w:numId w:val="1"/>
        </w:numPr>
        <w:jc w:val="both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מ</w:t>
      </w:r>
      <w:r>
        <w:rPr>
          <w:rFonts w:ascii="Arial" w:hAnsi="Arial" w:hint="cs"/>
          <w:sz w:val="24"/>
          <w:szCs w:val="24"/>
          <w:rtl/>
        </w:rPr>
        <w:t>ו</w:t>
      </w:r>
      <w:r>
        <w:rPr>
          <w:rFonts w:ascii="Arial" w:hAnsi="Arial" w:hint="cs"/>
          <w:sz w:val="24"/>
          <w:szCs w:val="24"/>
          <w:rtl/>
        </w:rPr>
        <w:t xml:space="preserve">טיבציה </w:t>
      </w:r>
      <w:r>
        <w:rPr>
          <w:rFonts w:ascii="Arial" w:hAnsi="Arial" w:hint="cs"/>
          <w:sz w:val="24"/>
          <w:szCs w:val="24"/>
          <w:rtl/>
        </w:rPr>
        <w:t xml:space="preserve">גבוהה </w:t>
      </w:r>
      <w:r>
        <w:rPr>
          <w:rFonts w:ascii="Arial" w:hAnsi="Arial" w:hint="cs"/>
          <w:sz w:val="24"/>
          <w:szCs w:val="24"/>
          <w:rtl/>
        </w:rPr>
        <w:t>ו</w:t>
      </w:r>
      <w:r>
        <w:rPr>
          <w:rFonts w:ascii="Arial" w:hAnsi="Arial"/>
          <w:sz w:val="24"/>
          <w:szCs w:val="24"/>
          <w:rtl/>
        </w:rPr>
        <w:t>מוסר עבודה ברמה גבוהה מאוד.</w:t>
      </w:r>
    </w:p>
    <w:p>
      <w:pPr>
        <w:pStyle w:val="style0"/>
        <w:numPr>
          <w:ilvl w:val="0"/>
          <w:numId w:val="1"/>
        </w:numPr>
        <w:jc w:val="both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נכונות להשקעה </w:t>
      </w:r>
      <w:r>
        <w:rPr>
          <w:rFonts w:ascii="Arial" w:hAnsi="Arial" w:hint="cs"/>
          <w:sz w:val="24"/>
          <w:szCs w:val="24"/>
          <w:rtl/>
        </w:rPr>
        <w:t>אינטנסיבית</w:t>
      </w:r>
      <w:r>
        <w:rPr>
          <w:rFonts w:ascii="Arial" w:hAnsi="Arial" w:hint="cs"/>
          <w:sz w:val="24"/>
          <w:szCs w:val="24"/>
          <w:rtl/>
        </w:rPr>
        <w:t>.</w:t>
      </w:r>
    </w:p>
    <w:p>
      <w:pPr>
        <w:pStyle w:val="style0"/>
        <w:numPr>
          <w:ilvl w:val="0"/>
          <w:numId w:val="1"/>
        </w:numPr>
        <w:jc w:val="both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יכולת</w:t>
      </w:r>
      <w:r>
        <w:rPr>
          <w:rFonts w:ascii="Arial" w:hAnsi="Arial"/>
          <w:sz w:val="24"/>
          <w:szCs w:val="24"/>
          <w:rtl/>
        </w:rPr>
        <w:t xml:space="preserve"> התמדה ועמידה במצבי לחץ</w:t>
      </w:r>
      <w:r>
        <w:rPr>
          <w:rFonts w:ascii="Arial" w:hAnsi="Arial" w:hint="cs"/>
          <w:sz w:val="24"/>
          <w:szCs w:val="24"/>
          <w:rtl/>
        </w:rPr>
        <w:t>.</w:t>
      </w:r>
    </w:p>
    <w:p>
      <w:pPr>
        <w:pStyle w:val="style0"/>
        <w:numPr>
          <w:ilvl w:val="0"/>
          <w:numId w:val="1"/>
        </w:numPr>
        <w:jc w:val="both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יחסי אנוש </w:t>
      </w:r>
      <w:r>
        <w:rPr>
          <w:rFonts w:ascii="Arial" w:hAnsi="Arial" w:hint="cs"/>
          <w:sz w:val="24"/>
          <w:szCs w:val="24"/>
          <w:rtl/>
        </w:rPr>
        <w:t>מצוינים</w:t>
      </w:r>
      <w:r>
        <w:rPr>
          <w:rFonts w:ascii="Arial" w:hAnsi="Arial" w:hint="cs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יכולת </w:t>
      </w:r>
      <w:r>
        <w:rPr>
          <w:rFonts w:ascii="Arial" w:hAnsi="Arial" w:hint="cs"/>
          <w:sz w:val="24"/>
          <w:szCs w:val="24"/>
          <w:rtl/>
        </w:rPr>
        <w:t>גבוהה להסתגלות ו</w:t>
      </w:r>
      <w:r>
        <w:rPr>
          <w:rFonts w:ascii="Arial" w:hAnsi="Arial"/>
          <w:sz w:val="24"/>
          <w:szCs w:val="24"/>
          <w:rtl/>
        </w:rPr>
        <w:t>השתלבו</w:t>
      </w:r>
      <w:r>
        <w:rPr>
          <w:rFonts w:ascii="Arial" w:hAnsi="Arial" w:hint="cs"/>
          <w:sz w:val="24"/>
          <w:szCs w:val="24"/>
          <w:rtl/>
        </w:rPr>
        <w:t>ת</w:t>
      </w:r>
      <w:r>
        <w:rPr>
          <w:rFonts w:ascii="Arial" w:hAnsi="Arial"/>
          <w:sz w:val="24"/>
          <w:szCs w:val="24"/>
          <w:rtl/>
        </w:rPr>
        <w:t xml:space="preserve"> בעבודת צוות</w:t>
      </w:r>
      <w:r>
        <w:rPr>
          <w:rFonts w:ascii="Arial" w:hAnsi="Arial" w:hint="cs"/>
          <w:sz w:val="24"/>
          <w:szCs w:val="24"/>
          <w:rtl/>
        </w:rPr>
        <w:t>.</w:t>
      </w:r>
      <w:r>
        <w:rPr>
          <w:rFonts w:ascii="Arial" w:hAnsi="Arial"/>
          <w:sz w:val="24"/>
          <w:szCs w:val="24"/>
          <w:rtl/>
        </w:rPr>
        <w:t xml:space="preserve"> </w:t>
      </w:r>
    </w:p>
    <w:p>
      <w:pPr>
        <w:pStyle w:val="style0"/>
        <w:numPr>
          <w:ilvl w:val="0"/>
          <w:numId w:val="1"/>
        </w:numPr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"ראש גדול", </w:t>
      </w:r>
      <w:r>
        <w:rPr>
          <w:rFonts w:ascii="Arial" w:hAnsi="Arial" w:hint="cs"/>
          <w:sz w:val="24"/>
          <w:szCs w:val="24"/>
          <w:rtl/>
        </w:rPr>
        <w:t xml:space="preserve">עצמאות </w:t>
      </w:r>
      <w:r>
        <w:rPr>
          <w:rFonts w:ascii="Arial" w:hAnsi="Arial"/>
          <w:sz w:val="24"/>
          <w:szCs w:val="24"/>
          <w:rtl/>
        </w:rPr>
        <w:t>יוזמה ויצירתיות.</w:t>
      </w:r>
    </w:p>
    <w:p>
      <w:pPr>
        <w:pStyle w:val="style0"/>
        <w:numPr>
          <w:ilvl w:val="0"/>
          <w:numId w:val="1"/>
        </w:numPr>
        <w:jc w:val="both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שליטה ב</w:t>
      </w:r>
      <w:r>
        <w:rPr>
          <w:rFonts w:ascii="Arial" w:hAnsi="Arial" w:hint="cs"/>
          <w:b/>
          <w:bCs/>
          <w:sz w:val="24"/>
          <w:szCs w:val="24"/>
          <w:rtl/>
        </w:rPr>
        <w:t>חשבשבת</w:t>
      </w:r>
    </w:p>
    <w:p>
      <w:pPr>
        <w:pStyle w:val="style0"/>
        <w:numPr>
          <w:ilvl w:val="0"/>
          <w:numId w:val="1"/>
        </w:numPr>
        <w:jc w:val="both"/>
        <w:rPr>
          <w:rStyle w:val="style88"/>
          <w:i w:val="false"/>
          <w:iCs w:val="false"/>
          <w:sz w:val="24"/>
          <w:szCs w:val="24"/>
        </w:rPr>
      </w:pPr>
      <w:r>
        <w:rPr>
          <w:rStyle w:val="style88"/>
          <w:rFonts w:hint="cs"/>
          <w:i w:val="false"/>
          <w:iCs w:val="false"/>
          <w:sz w:val="24"/>
          <w:szCs w:val="24"/>
          <w:rtl/>
        </w:rPr>
        <w:t>שליטה ב</w:t>
      </w:r>
      <w:r>
        <w:rPr>
          <w:rFonts w:hint="cs"/>
          <w:b/>
          <w:bCs/>
          <w:sz w:val="24"/>
          <w:szCs w:val="24"/>
          <w:rtl/>
        </w:rPr>
        <w:t>עצמאית</w:t>
      </w:r>
      <w:r>
        <w:rPr>
          <w:rStyle w:val="style88"/>
          <w:rFonts w:hint="cs"/>
          <w:i w:val="false"/>
          <w:iCs w:val="false"/>
          <w:sz w:val="24"/>
          <w:szCs w:val="24"/>
          <w:rtl/>
        </w:rPr>
        <w:t>.</w:t>
      </w:r>
    </w:p>
    <w:p>
      <w:pPr>
        <w:pStyle w:val="style0"/>
        <w:numPr>
          <w:ilvl w:val="0"/>
          <w:numId w:val="1"/>
        </w:numPr>
        <w:jc w:val="both"/>
        <w:rPr>
          <w:rStyle w:val="style88"/>
          <w:i w:val="false"/>
          <w:iCs w:val="false"/>
          <w:sz w:val="24"/>
          <w:szCs w:val="24"/>
        </w:rPr>
      </w:pPr>
      <w:r>
        <w:rPr>
          <w:rStyle w:val="style88"/>
          <w:rFonts w:hint="cs"/>
          <w:i w:val="false"/>
          <w:iCs w:val="false"/>
          <w:sz w:val="24"/>
          <w:szCs w:val="24"/>
          <w:rtl/>
        </w:rPr>
        <w:t>שליטה ב</w:t>
      </w:r>
      <w:r>
        <w:rPr>
          <w:rStyle w:val="style88"/>
          <w:rFonts w:hint="cs"/>
          <w:b/>
          <w:bCs/>
          <w:i w:val="false"/>
          <w:iCs w:val="false"/>
          <w:sz w:val="24"/>
          <w:szCs w:val="24"/>
          <w:rtl/>
        </w:rPr>
        <w:t>שיקלולית</w:t>
      </w:r>
    </w:p>
    <w:p>
      <w:pPr>
        <w:pStyle w:val="style0"/>
        <w:numPr>
          <w:ilvl w:val="0"/>
          <w:numId w:val="1"/>
        </w:numPr>
        <w:jc w:val="both"/>
        <w:rPr>
          <w:rStyle w:val="style88"/>
          <w:i w:val="false"/>
          <w:iCs w:val="false"/>
          <w:sz w:val="24"/>
          <w:szCs w:val="24"/>
        </w:rPr>
      </w:pPr>
      <w:r>
        <w:rPr>
          <w:rStyle w:val="style88"/>
          <w:rFonts w:hint="cs"/>
          <w:i w:val="false"/>
          <w:iCs w:val="false"/>
          <w:sz w:val="24"/>
          <w:szCs w:val="24"/>
          <w:rtl/>
        </w:rPr>
        <w:t>שליטה ב</w:t>
      </w:r>
      <w:r>
        <w:rPr>
          <w:rStyle w:val="style88"/>
          <w:rFonts w:hint="cs"/>
          <w:b/>
          <w:bCs/>
          <w:i w:val="false"/>
          <w:iCs w:val="false"/>
          <w:sz w:val="24"/>
          <w:szCs w:val="24"/>
          <w:rtl/>
        </w:rPr>
        <w:t>שע"מ</w:t>
      </w:r>
    </w:p>
    <w:p>
      <w:pPr>
        <w:pStyle w:val="style0"/>
        <w:numPr>
          <w:ilvl w:val="0"/>
          <w:numId w:val="1"/>
        </w:numPr>
        <w:jc w:val="both"/>
        <w:rPr>
          <w:rStyle w:val="style88"/>
          <w:i w:val="false"/>
          <w:iCs w:val="false"/>
          <w:sz w:val="24"/>
          <w:szCs w:val="24"/>
          <w:rtl/>
        </w:rPr>
      </w:pPr>
      <w:r>
        <w:rPr>
          <w:rStyle w:val="style88"/>
          <w:rFonts w:hint="cs"/>
          <w:i w:val="false"/>
          <w:iCs w:val="false"/>
          <w:sz w:val="24"/>
          <w:szCs w:val="24"/>
          <w:rtl/>
        </w:rPr>
        <w:t xml:space="preserve">שליטה באתר </w:t>
      </w:r>
      <w:r>
        <w:rPr>
          <w:rStyle w:val="style88"/>
          <w:rFonts w:hint="cs"/>
          <w:b/>
          <w:bCs/>
          <w:i w:val="false"/>
          <w:iCs w:val="false"/>
          <w:sz w:val="24"/>
          <w:szCs w:val="24"/>
          <w:rtl/>
        </w:rPr>
        <w:t>ביטוח לאומי</w:t>
      </w:r>
    </w:p>
    <w:p>
      <w:pPr>
        <w:pStyle w:val="style0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rStyle w:val="style88"/>
          <w:rFonts w:hint="cs"/>
          <w:i w:val="false"/>
          <w:iCs w:val="false"/>
          <w:sz w:val="24"/>
          <w:szCs w:val="24"/>
          <w:rtl/>
        </w:rPr>
        <w:t>עקומת למידה גבוהה ויכולת לימוד מהיר של תוכנות חדשות.</w:t>
      </w:r>
    </w:p>
    <w:sectPr>
      <w:pgSz w:w="11906" w:h="16838" w:orient="portrait"/>
      <w:pgMar w:top="1440" w:right="1800" w:bottom="1440" w:left="1800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Miriam">
    <w:altName w:val="Arial"/>
    <w:panose1 w:val="00000000000000000000"/>
    <w:charset w:val="b1"/>
    <w:family w:val="swiss"/>
    <w:pitch w:val="variable"/>
    <w:sig w:usb0="00000801" w:usb1="00000000" w:usb2="00000000" w:usb3="00000000" w:csb0="0000002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C16A4FA"/>
    <w:lvl w:ilvl="0" w:tplc="28DABA46">
      <w:start w:val="2010"/>
      <w:numFmt w:val="bullet"/>
      <w:lvlText w:val=""/>
      <w:lvlJc w:val="left"/>
      <w:pPr>
        <w:ind w:left="720" w:hanging="360"/>
      </w:pPr>
      <w:rPr>
        <w:rFonts w:ascii="Symbol" w:cs="Miriam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8"/>
  <w:hideSpellingErrors/>
  <w:hideGrammaticalError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he-IL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bidi/>
      <w:spacing w:after="0" w:lineRule="auto" w:line="240"/>
    </w:pPr>
    <w:rPr>
      <w:rFonts w:ascii="Times New Roman" w:cs="Miriam" w:eastAsia="Times New Roman" w:hAnsi="Times New Roman"/>
      <w:sz w:val="20"/>
      <w:szCs w:val="20"/>
    </w:rPr>
  </w:style>
  <w:style w:type="paragraph" w:styleId="style1">
    <w:name w:val="heading 1"/>
    <w:basedOn w:val="style0"/>
    <w:next w:val="style0"/>
    <w:link w:val="style4097"/>
    <w:qFormat/>
    <w:pPr>
      <w:keepNext/>
      <w:outlineLvl w:val="0"/>
    </w:pPr>
    <w:rPr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כותרת 1 תו"/>
    <w:basedOn w:val="style65"/>
    <w:next w:val="style4097"/>
    <w:link w:val="style1"/>
    <w:rPr>
      <w:rFonts w:ascii="Times New Roman" w:cs="Miriam" w:eastAsia="Times New Roman" w:hAnsi="Times New Roman"/>
      <w:sz w:val="20"/>
      <w:szCs w:val="28"/>
    </w:rPr>
  </w:style>
  <w:style w:type="paragraph" w:styleId="style30">
    <w:name w:val="annotation text"/>
    <w:basedOn w:val="style0"/>
    <w:next w:val="style30"/>
    <w:link w:val="style4098"/>
    <w:pPr/>
  </w:style>
  <w:style w:type="character" w:customStyle="1" w:styleId="style4098">
    <w:name w:val="טקסט הערה תו"/>
    <w:basedOn w:val="style65"/>
    <w:next w:val="style4098"/>
    <w:link w:val="style30"/>
    <w:rPr>
      <w:rFonts w:ascii="Times New Roman" w:cs="Miriam" w:eastAsia="Times New Roman" w:hAnsi="Times New Roman"/>
      <w:sz w:val="20"/>
      <w:szCs w:val="20"/>
    </w:rPr>
  </w:style>
  <w:style w:type="character" w:styleId="style85">
    <w:name w:val="Hyperlink"/>
    <w:next w:val="style85"/>
    <w:rPr>
      <w:color w:val="0000ff"/>
      <w:u w:val="single"/>
    </w:rPr>
  </w:style>
  <w:style w:type="character" w:styleId="style88">
    <w:name w:val="Emphasis"/>
    <w:next w:val="style88"/>
    <w:qFormat/>
    <w:uiPriority w:val="20"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9PJ523" Type="http://schemas.openxmlformats.org/officeDocument/2006/relationships/image" Target="media/29TRBW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169</Words>
  <Pages>2</Pages>
  <Characters>943</Characters>
  <Application>WPS Office</Application>
  <DocSecurity>0</DocSecurity>
  <Paragraphs>51</Paragraphs>
  <ScaleCrop>false</ScaleCrop>
  <LinksUpToDate>false</LinksUpToDate>
  <CharactersWithSpaces>1174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2022-05-15T18:22:43Z</dcterms:created>
  <dc:creator>User</dc:creator>
  <lastModifiedBy>2201116PG</lastModifiedBy>
  <dcterms:modified xsi:type="dcterms:W3CDTF">2022-05-15T18:22:44Z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d83a165968ab431aa8279c74ca98cfb9</vt:lpwstr>
  </property>
</Properties>
</file>