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363"/>
                    <pic:cNvPicPr/>
                  </pic:nvPicPr>
                  <pic:blipFill>
                    <a:blip xmlns:r="http://schemas.openxmlformats.org/officeDocument/2006/relationships" r:embed="rId4KQVX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hd w:fill="auto" w:color="auto" w:val="clear"/>
        <w:spacing w:line="276" w:lineRule="auto"/>
        <w:jc w:val="right"/>
        <w:rPr>
          <w:rFonts w:ascii="Calibri" w:eastAsia="David" w:hAnsi="Calibri" w:cs="Calibri"/>
          <w:bCs/>
          <w:color w:val="auto"/>
          <w:sz w:val="22"/>
          <w:szCs w:val="22"/>
          <w:rtl/>
        </w:rPr>
      </w:pPr>
      <w:r>
        <w:rPr>
          <w:rFonts w:ascii="Calibri" w:eastAsia="David" w:hAnsi="Calibri" w:cs="Calibri" w:hint="cs"/>
          <w:bCs/>
          <w:color w:val="auto"/>
          <w:sz w:val="22"/>
          <w:szCs w:val="22"/>
          <w:rtl/>
        </w:rPr>
        <w:t xml:space="preserve">       </w:t>
      </w:r>
      <w:r>
        <w:rPr>
          <w:rFonts w:ascii="Calibri" w:eastAsia="David" w:hAnsi="Calibri" w:cs="Calibri" w:hint="cs"/>
          <w:bCs/>
          <w:color w:val="auto"/>
          <w:sz w:val="22"/>
          <w:szCs w:val="22"/>
          <w:rtl/>
        </w:rPr>
        <w:t xml:space="preserve">אפיון ומוטו </w:t>
      </w:r>
    </w:p>
    <w:p>
      <w:pPr>
        <w:pStyle w:val="Title"/>
        <w:numPr>
          <w:ilvl w:val="0"/>
          <w:numId w:val="3"/>
        </w:numPr>
        <w:spacing w:line="276" w:lineRule="auto"/>
        <w:jc w:val="right"/>
        <w:rPr>
          <w:rFonts w:ascii="Calibri" w:eastAsia="David" w:hAnsi="Calibri" w:cs="Calibri"/>
          <w:color w:val="000000"/>
          <w:sz w:val="22"/>
          <w:szCs w:val="22"/>
        </w:rPr>
      </w:pPr>
      <w:r>
        <w:rPr>
          <w:rFonts w:ascii="Calibri" w:eastAsia="David" w:hAnsi="Calibri" w:cs="Calibri"/>
          <w:b/>
          <w:bCs/>
          <w:color w:val="000000"/>
          <w:sz w:val="22"/>
          <w:szCs w:val="22"/>
          <w:rtl/>
        </w:rPr>
        <w:t xml:space="preserve">מנהלת פרויקטים בתחום השירות המוסדי, בעלת ניסיון רב בבניית תהליכי עבודה אסטרטגיים ויישומם</w:t>
      </w:r>
      <w:r>
        <w:rPr>
          <w:rFonts w:ascii="Calibri" w:eastAsia="David" w:hAnsi="Calibri" w:cs="Calibri" w:hint="cs"/>
          <w:b/>
          <w:bCs/>
          <w:color w:val="000000"/>
          <w:sz w:val="22"/>
          <w:szCs w:val="22"/>
          <w:rtl/>
        </w:rPr>
        <w:t xml:space="preserve">.</w:t>
      </w:r>
    </w:p>
    <w:p>
      <w:pPr>
        <w:pStyle w:val="Title"/>
        <w:numPr>
          <w:ilvl w:val="0"/>
          <w:numId w:val="3"/>
        </w:numPr>
        <w:spacing w:line="276" w:lineRule="auto"/>
        <w:jc w:val="right"/>
        <w:rPr>
          <w:rFonts w:ascii="Calibri" w:eastAsia="David" w:hAnsi="Calibri" w:cs="Calibri"/>
          <w:color w:val="000000"/>
          <w:sz w:val="22"/>
          <w:szCs w:val="22"/>
        </w:rPr>
      </w:pPr>
      <w:r>
        <w:rPr>
          <w:rFonts w:ascii="Calibri" w:eastAsia="David" w:hAnsi="Calibri" w:cs="Calibri"/>
          <w:b/>
          <w:bCs/>
          <w:color w:val="000000"/>
          <w:sz w:val="22"/>
          <w:szCs w:val="22"/>
          <w:rtl/>
        </w:rPr>
        <w:t xml:space="preserve">ניהול תקציבים וניהול לקוחות עסקיים</w:t>
      </w:r>
      <w:r>
        <w:rPr>
          <w:rFonts w:ascii="Calibri" w:eastAsia="David" w:hAnsi="Calibri" w:cs="Calibri"/>
          <w:b/>
          <w:color w:val="000000"/>
          <w:sz w:val="22"/>
          <w:szCs w:val="22"/>
        </w:rPr>
        <w:t xml:space="preserve">. </w:t>
      </w:r>
    </w:p>
    <w:p>
      <w:pPr>
        <w:pStyle w:val="Title"/>
        <w:numPr>
          <w:ilvl w:val="0"/>
          <w:numId w:val="3"/>
        </w:numPr>
        <w:spacing w:line="276" w:lineRule="auto"/>
        <w:jc w:val="right"/>
        <w:rPr>
          <w:rFonts w:ascii="Calibri" w:eastAsia="David" w:hAnsi="Calibri" w:cs="Calibri"/>
          <w:color w:val="000000"/>
          <w:sz w:val="22"/>
          <w:szCs w:val="22"/>
        </w:rPr>
      </w:pPr>
      <w:r>
        <w:rPr>
          <w:rFonts w:ascii="Calibri" w:eastAsia="David" w:hAnsi="Calibri" w:cs="Calibri"/>
          <w:b/>
          <w:bCs/>
          <w:color w:val="000000"/>
          <w:sz w:val="22"/>
          <w:szCs w:val="22"/>
          <w:rtl/>
        </w:rPr>
        <w:t xml:space="preserve">מנוסה בניהול עובדים ומנהלים, הכשרה ופיתוח צוותים</w:t>
      </w:r>
      <w:r>
        <w:rPr>
          <w:rFonts w:ascii="Calibri" w:eastAsia="David" w:hAnsi="Calibri" w:cs="Calibri"/>
          <w:b/>
          <w:color w:val="000000"/>
          <w:sz w:val="22"/>
          <w:szCs w:val="22"/>
        </w:rPr>
        <w:t xml:space="preserve">. </w:t>
      </w:r>
    </w:p>
    <w:p>
      <w:pPr>
        <w:pStyle w:val="Title"/>
        <w:numPr>
          <w:ilvl w:val="0"/>
          <w:numId w:val="3"/>
        </w:numPr>
        <w:spacing w:line="276" w:lineRule="auto"/>
        <w:jc w:val="right"/>
        <w:rPr>
          <w:rFonts w:ascii="Calibri" w:eastAsia="David" w:hAnsi="Calibri" w:cs="Calibri"/>
          <w:b/>
          <w:bCs/>
          <w:color w:val="000000"/>
          <w:sz w:val="22"/>
          <w:szCs w:val="22"/>
          <w:rtl/>
        </w:rPr>
      </w:pPr>
      <w:r>
        <w:rPr>
          <w:rFonts w:ascii="Calibri" w:eastAsia="David" w:hAnsi="Calibri" w:cs="Calibri"/>
          <w:b/>
          <w:bCs/>
          <w:color w:val="000000"/>
          <w:sz w:val="22"/>
          <w:szCs w:val="22"/>
          <w:rtl/>
        </w:rPr>
        <w:t xml:space="preserve">משלבת הבנה עסקית וידע בניהול תקציבי ותפעולי לצד גישה, פרקטית ואופרטיבית. </w:t>
      </w:r>
    </w:p>
    <w:p>
      <w:pPr>
        <w:pStyle w:val="ListParagraph"/>
        <w:tabs>
          <w:tab w:pos="459" w:val="right"/>
        </w:tabs>
        <w:spacing w:after="60" w:line="276" w:lineRule="auto"/>
        <w:ind w:right="113"/>
        <w:rPr>
          <w:rFonts w:ascii="Calibri" w:eastAsia="David" w:hAnsi="Calibri" w:cs="Calibri"/>
          <w:color w:val="333333"/>
          <w:sz w:val="22"/>
          <w:szCs w:val="22"/>
        </w:rPr>
      </w:pPr>
    </w:p>
    <w:p>
      <w:pPr>
        <w:shd w:fill="auto" w:color="auto" w:val="clear"/>
        <w:tabs>
          <w:tab w:pos="459" w:val="right"/>
        </w:tabs>
        <w:spacing w:after="60" w:line="276" w:lineRule="auto"/>
        <w:ind w:right="113"/>
        <w:rPr>
          <w:rFonts w:ascii="Calibri" w:eastAsia="David" w:hAnsi="Calibri" w:cs="Calibri"/>
          <w:bCs/>
          <w:color w:val="FFFFFF"/>
          <w:sz w:val="22"/>
          <w:szCs w:val="22"/>
        </w:rPr>
      </w:pPr>
      <w:r>
        <w:rPr>
          <w:rFonts w:ascii="Calibri" w:eastAsia="David" w:hAnsi="Calibri" w:cs="Calibri"/>
          <w:bCs/>
          <w:color w:val="FFFFFF"/>
          <w:sz w:val="22"/>
          <w:szCs w:val="22"/>
          <w:rtl/>
        </w:rPr>
        <w:t xml:space="preserve">השכלה</w:t>
      </w:r>
    </w:p>
    <w:p>
      <w:pPr>
        <w:pStyle w:val="ListParagraph"/>
        <w:numPr>
          <w:ilvl w:val="0"/>
          <w:numId w:val="3"/>
        </w:numPr>
        <w:tabs>
          <w:tab w:pos="459" w:val="right"/>
        </w:tabs>
        <w:spacing w:after="60" w:line="276" w:lineRule="auto"/>
        <w:ind w:right="113"/>
        <w:rPr>
          <w:rFonts w:ascii="Calibri" w:eastAsia="David" w:hAnsi="Calibri" w:cs="Calibri"/>
          <w:b/>
          <w:color w:val="333333"/>
          <w:sz w:val="22"/>
          <w:szCs w:val="22"/>
        </w:rPr>
      </w:pPr>
      <w:r>
        <w:rPr>
          <w:rFonts w:ascii="Calibri" w:eastAsia="David" w:hAnsi="Calibri" w:cs="Calibri"/>
          <w:b/>
          <w:bCs/>
          <w:sz w:val="22"/>
          <w:szCs w:val="22"/>
          <w:rtl/>
        </w:rPr>
        <w:t xml:space="preserve">2012-2004 - </w:t>
      </w:r>
      <w:r>
        <w:rPr>
          <w:rFonts w:ascii="Calibri" w:eastAsia="David" w:hAnsi="Calibri" w:cs="Calibri"/>
          <w:bCs/>
          <w:sz w:val="22"/>
          <w:szCs w:val="22"/>
          <w:rtl/>
        </w:rPr>
        <w:t xml:space="preserve">תואר ראשון</w:t>
      </w:r>
      <w:r>
        <w:rPr>
          <w:rFonts w:ascii="Calibri" w:eastAsia="David" w:hAnsi="Calibri" w:cs="Calibri"/>
          <w:b/>
          <w:bCs/>
          <w:sz w:val="22"/>
          <w:szCs w:val="22"/>
          <w:rtl/>
        </w:rPr>
        <w:t xml:space="preserve"> מדעי החברה והרוח</w:t>
      </w:r>
      <w:r>
        <w:rPr>
          <w:rFonts w:ascii="Calibri" w:eastAsia="David" w:hAnsi="Calibri" w:cs="Calibri" w:hint="cs"/>
          <w:b/>
          <w:bCs/>
          <w:sz w:val="22"/>
          <w:szCs w:val="22"/>
          <w:rtl/>
        </w:rPr>
        <w:t xml:space="preserve"> </w:t>
      </w:r>
      <w:r>
        <w:rPr>
          <w:rFonts w:ascii="Calibri" w:eastAsia="David" w:hAnsi="Calibri" w:cs="Calibri"/>
          <w:b/>
          <w:bCs/>
          <w:sz w:val="22"/>
          <w:szCs w:val="22"/>
          <w:rtl/>
        </w:rPr>
        <w:t xml:space="preserve">- האוניברסיטה הפתוחה</w:t>
      </w:r>
    </w:p>
    <w:p>
      <w:pPr>
        <w:pStyle w:val="ListParagraph"/>
        <w:numPr>
          <w:ilvl w:val="0"/>
          <w:numId w:val="3"/>
        </w:numPr>
        <w:tabs>
          <w:tab w:pos="459" w:val="right"/>
        </w:tabs>
        <w:spacing w:after="60" w:line="276" w:lineRule="auto"/>
        <w:ind w:right="113"/>
        <w:rPr>
          <w:rFonts w:ascii="Calibri" w:eastAsia="David" w:hAnsi="Calibri" w:cs="Calibri"/>
          <w:b/>
          <w:color w:val="333333"/>
          <w:sz w:val="22"/>
          <w:szCs w:val="22"/>
        </w:rPr>
      </w:pPr>
      <w:r>
        <w:rPr>
          <w:rFonts w:ascii="Calibri" w:eastAsia="David-Bold" w:hAnsi="Calibri" w:cs="Calibri"/>
          <w:bCs/>
          <w:color w:val="000000"/>
          <w:sz w:val="22"/>
          <w:szCs w:val="22"/>
        </w:rPr>
        <w:t xml:space="preserve">2022</w:t>
      </w:r>
      <w:r>
        <w:rPr>
          <w:rFonts w:ascii="Calibri" w:eastAsia="David-Bold" w:hAnsi="Calibri" w:cs="Calibri" w:hint="cs"/>
          <w:b/>
          <w:bCs/>
          <w:color w:val="000000"/>
          <w:sz w:val="22"/>
          <w:szCs w:val="22"/>
          <w:rtl/>
        </w:rPr>
        <w:t xml:space="preserve">- </w:t>
      </w:r>
      <w:r>
        <w:rPr>
          <w:rFonts w:ascii="Calibri" w:eastAsia="David-Bold" w:hAnsi="Calibri" w:cs="Calibri"/>
          <w:b/>
          <w:color w:val="000000"/>
          <w:sz w:val="22"/>
          <w:szCs w:val="22"/>
        </w:rPr>
        <w:t xml:space="preserve"> </w:t>
      </w:r>
      <w:r>
        <w:rPr>
          <w:rFonts w:ascii="Calibri" w:eastAsia="David-Bold" w:hAnsi="Calibri" w:cs="Calibri"/>
          <w:bCs/>
          <w:color w:val="000000"/>
          <w:sz w:val="22"/>
          <w:szCs w:val="22"/>
        </w:rPr>
        <w:t xml:space="preserve">202</w:t>
      </w:r>
      <w:r>
        <w:rPr>
          <w:rFonts w:ascii="Calibri" w:eastAsia="David" w:hAnsi="Calibri" w:cs="Calibri"/>
          <w:bCs/>
          <w:sz w:val="22"/>
          <w:szCs w:val="22"/>
        </w:rPr>
        <w:t xml:space="preserve">3</w:t>
      </w:r>
      <w:r>
        <w:rPr>
          <w:rFonts w:ascii="Calibri" w:eastAsia="David-Bold" w:hAnsi="Calibri" w:cs="Calibri"/>
          <w:b/>
          <w:color w:val="000000"/>
          <w:sz w:val="22"/>
          <w:szCs w:val="22"/>
        </w:rPr>
        <w:t xml:space="preserve"> </w:t>
      </w:r>
      <w:r>
        <w:rPr>
          <w:rFonts w:ascii="Calibri" w:eastAsia="David" w:hAnsi="Calibri" w:cs="Calibri"/>
          <w:b/>
          <w:sz w:val="22"/>
          <w:szCs w:val="22"/>
        </w:rPr>
        <w:t xml:space="preserve"> </w:t>
      </w:r>
      <w:r>
        <w:rPr>
          <w:rFonts w:ascii="Calibri" w:eastAsia="David" w:hAnsi="Calibri" w:cs="Calibri"/>
          <w:b/>
          <w:bCs/>
          <w:color w:val="000000"/>
          <w:sz w:val="22"/>
          <w:szCs w:val="22"/>
          <w:rtl/>
        </w:rPr>
        <w:t xml:space="preserve">קורס </w:t>
      </w:r>
      <w:r>
        <w:rPr>
          <w:rFonts w:ascii="Calibri" w:eastAsia="David-Bold" w:hAnsi="Calibri" w:cs="Calibri"/>
          <w:b/>
          <w:bCs/>
          <w:color w:val="000000"/>
          <w:sz w:val="22"/>
          <w:szCs w:val="22"/>
          <w:rtl/>
        </w:rPr>
        <w:t xml:space="preserve">ניהול פרויקטים </w:t>
      </w:r>
      <w:r>
        <w:rPr>
          <w:rFonts w:ascii="Calibri" w:eastAsia="David" w:hAnsi="Calibri" w:cs="Calibri"/>
          <w:b/>
          <w:bCs/>
          <w:color w:val="000000"/>
          <w:sz w:val="22"/>
          <w:szCs w:val="22"/>
          <w:rtl/>
        </w:rPr>
        <w:t xml:space="preserve">כולל הכרה </w:t>
      </w:r>
      <w:r>
        <w:rPr>
          <w:rFonts w:ascii="Calibri" w:eastAsia="David" w:hAnsi="Calibri" w:cs="Calibri"/>
          <w:b/>
          <w:color w:val="333333"/>
          <w:sz w:val="22"/>
          <w:szCs w:val="22"/>
        </w:rPr>
        <w:t xml:space="preserve">MS Project </w:t>
      </w:r>
      <w:r>
        <w:rPr>
          <w:rFonts w:ascii="Calibri" w:eastAsia="David" w:hAnsi="Calibri" w:cs="Calibri"/>
          <w:bCs/>
          <w:color w:val="333333"/>
          <w:sz w:val="22"/>
          <w:szCs w:val="22"/>
        </w:rPr>
        <w:t xml:space="preserve">-</w:t>
      </w:r>
      <w:r>
        <w:rPr>
          <w:rFonts w:ascii="Calibri" w:eastAsia="David" w:hAnsi="Calibri" w:cs="Calibri" w:hint="cs"/>
          <w:b/>
          <w:bCs/>
          <w:color w:val="333333"/>
          <w:sz w:val="22"/>
          <w:szCs w:val="22"/>
          <w:rtl/>
        </w:rPr>
        <w:t xml:space="preserve"> </w:t>
      </w:r>
      <w:r>
        <w:rPr>
          <w:rFonts w:ascii="Calibri" w:eastAsia="David" w:hAnsi="Calibri" w:cs="Calibri"/>
          <w:b/>
          <w:bCs/>
          <w:sz w:val="22"/>
          <w:szCs w:val="22"/>
          <w:rtl/>
        </w:rPr>
        <w:t xml:space="preserve">טכניון (לימודי חוץ)</w:t>
      </w:r>
    </w:p>
    <w:p>
      <w:pPr>
        <w:pStyle w:val="ListParagraph"/>
        <w:numPr>
          <w:ilvl w:val="0"/>
          <w:numId w:val="3"/>
        </w:numPr>
        <w:tabs>
          <w:tab w:pos="459" w:val="right"/>
        </w:tabs>
        <w:spacing w:after="60" w:line="276" w:lineRule="auto"/>
        <w:ind w:right="113"/>
        <w:rPr>
          <w:rFonts w:ascii="Calibri" w:eastAsia="David" w:hAnsi="Calibri" w:cs="Calibri"/>
          <w:color w:val="000000"/>
          <w:sz w:val="22"/>
          <w:szCs w:val="22"/>
        </w:rPr>
      </w:pPr>
      <w:r>
        <w:rPr>
          <w:rFonts w:ascii="Calibri" w:eastAsia="David-Bold" w:hAnsi="Calibri" w:cs="Calibri"/>
          <w:b/>
          <w:bCs/>
          <w:color w:val="000000"/>
          <w:sz w:val="22"/>
          <w:szCs w:val="22"/>
          <w:rtl/>
        </w:rPr>
        <w:t xml:space="preserve">2023- כיום 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r>
        <w:rPr>
          <w:rFonts w:ascii="Calibri" w:eastAsia="David-Bold" w:hAnsi="Calibri" w:cs="Calibri"/>
          <w:b/>
          <w:color w:val="000000"/>
          <w:sz w:val="22"/>
          <w:szCs w:val="22"/>
        </w:rPr>
        <w:t xml:space="preserve">Executive MBA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rtl/>
        </w:rPr>
        <w:t xml:space="preserve"> במנהל עסקים </w:t>
      </w:r>
      <w:r>
        <w:rPr>
          <w:rFonts w:ascii="Calibri" w:eastAsia="Calibri" w:hAnsi="Calibri" w:cs="Calibri"/>
          <w:bCs/>
          <w:color w:val="000000"/>
          <w:sz w:val="22"/>
          <w:szCs w:val="22"/>
        </w:rPr>
        <w:t xml:space="preserve">-</w:t>
      </w:r>
      <w:r>
        <w:rPr>
          <w:rFonts w:ascii="Calibri" w:eastAsia="David" w:hAnsi="Calibri" w:cs="Calibri"/>
          <w:b/>
          <w:bCs/>
          <w:color w:val="000000"/>
          <w:sz w:val="22"/>
          <w:szCs w:val="22"/>
          <w:rtl/>
        </w:rPr>
        <w:t xml:space="preserve">אוניבסיטת</w:t>
      </w:r>
      <w:r>
        <w:rPr>
          <w:rFonts w:ascii="Calibri" w:eastAsia="David" w:hAnsi="Calibri" w:cs="Calibri"/>
          <w:color w:val="000000"/>
          <w:sz w:val="22"/>
          <w:szCs w:val="22"/>
          <w:rtl/>
        </w:rPr>
        <w:t xml:space="preserve"> בר אילן</w:t>
      </w:r>
    </w:p>
    <w:p>
      <w:pPr>
        <w:shd w:fill="auto" w:color="auto" w:val="clear"/>
        <w:tabs>
          <w:tab w:pos="459" w:val="left"/>
          <w:tab w:pos="3402" w:val="right"/>
        </w:tabs>
        <w:spacing w:before="240" w:after="240" w:line="276" w:lineRule="auto"/>
        <w:ind w:right="113"/>
        <w:rPr>
          <w:rFonts w:ascii="Calibri" w:eastAsia="David" w:hAnsi="Calibri" w:cs="Calibri"/>
          <w:bCs/>
          <w:color w:val="FFFFFF"/>
          <w:sz w:val="22"/>
          <w:szCs w:val="22"/>
        </w:rPr>
      </w:pPr>
      <w:r>
        <w:rPr>
          <w:rFonts w:ascii="Calibri" w:eastAsia="David" w:hAnsi="Calibri" w:cs="Calibri"/>
          <w:bCs/>
          <w:color w:val="FFFFFF"/>
          <w:sz w:val="22"/>
          <w:szCs w:val="22"/>
          <w:rtl/>
        </w:rPr>
        <w:t xml:space="preserve">ניסיון תעסוקתי</w:t>
      </w:r>
    </w:p>
    <w:p>
      <w:pPr>
        <w:tabs>
          <w:tab w:pos="459" w:val="right"/>
        </w:tabs>
        <w:spacing w:line="276" w:lineRule="auto"/>
        <w:ind w:left="567" w:right="113"/>
        <w:rPr>
          <w:rFonts w:ascii="Calibri" w:eastAsia="David" w:hAnsi="Calibri" w:cs="Calibri"/>
          <w:bCs/>
          <w:color w:val="333333"/>
          <w:sz w:val="22"/>
          <w:szCs w:val="22"/>
        </w:rPr>
      </w:pPr>
      <w:r>
        <w:rPr>
          <w:rFonts w:ascii="Calibri" w:eastAsia="David" w:hAnsi="Calibri" w:cs="Calibri"/>
          <w:bCs/>
          <w:sz w:val="22"/>
          <w:szCs w:val="22"/>
          <w:rtl/>
        </w:rPr>
        <w:t xml:space="preserve">2010-</w:t>
      </w:r>
      <w:r>
        <w:rPr>
          <w:rFonts w:ascii="Calibri" w:eastAsia="David" w:hAnsi="Calibri" w:cs="Calibri" w:hint="cs"/>
          <w:bCs/>
          <w:sz w:val="22"/>
          <w:szCs w:val="22"/>
          <w:rtl/>
        </w:rPr>
        <w:t xml:space="preserve"> </w:t>
      </w:r>
      <w:r>
        <w:rPr>
          <w:rFonts w:ascii="Calibri" w:eastAsia="David" w:hAnsi="Calibri" w:cs="Calibri"/>
          <w:bCs/>
          <w:sz w:val="22"/>
          <w:szCs w:val="22"/>
          <w:rtl/>
        </w:rPr>
        <w:t xml:space="preserve">נוכחי</w:t>
      </w:r>
      <w:r>
        <w:rPr>
          <w:rFonts w:ascii="Calibri" w:eastAsia="David" w:hAnsi="Calibri" w:cs="Calibri"/>
          <w:bCs/>
          <w:color w:val="333333"/>
          <w:sz w:val="22"/>
          <w:szCs w:val="22"/>
          <w:rtl/>
        </w:rPr>
        <w:t xml:space="preserve"> - מנהלת תחום ציי</w:t>
      </w:r>
      <w:r>
        <w:rPr>
          <w:rFonts w:ascii="Calibri" w:eastAsia="David" w:hAnsi="Calibri" w:cs="Calibri" w:hint="cs"/>
          <w:bCs/>
          <w:color w:val="333333"/>
          <w:sz w:val="22"/>
          <w:szCs w:val="22"/>
          <w:rtl/>
        </w:rPr>
        <w:t xml:space="preserve"> רכב של לקוחות</w:t>
      </w:r>
      <w:r>
        <w:rPr>
          <w:rFonts w:ascii="Calibri" w:eastAsia="David" w:hAnsi="Calibri" w:cs="Calibri"/>
          <w:bCs/>
          <w:color w:val="333333"/>
          <w:sz w:val="22"/>
          <w:szCs w:val="22"/>
          <w:rtl/>
        </w:rPr>
        <w:t xml:space="preserve"> מוסדיים</w:t>
      </w:r>
    </w:p>
    <w:p>
      <w:pPr>
        <w:tabs>
          <w:tab w:pos="459" w:val="right"/>
        </w:tabs>
        <w:spacing w:after="60" w:line="276" w:lineRule="auto"/>
        <w:ind w:left="567" w:right="113"/>
        <w:rPr>
          <w:rFonts w:ascii="Calibri" w:eastAsia="David" w:hAnsi="Calibri" w:cs="Calibri"/>
          <w:b/>
          <w:bCs/>
          <w:color w:val="333333"/>
          <w:sz w:val="22"/>
          <w:szCs w:val="22"/>
        </w:rPr>
      </w:pPr>
      <w:r>
        <w:rPr>
          <w:rFonts w:ascii="Calibri" w:eastAsia="David" w:hAnsi="Calibri" w:cs="Calibri"/>
          <w:b/>
          <w:bCs/>
          <w:sz w:val="22"/>
          <w:szCs w:val="22"/>
          <w:rtl/>
        </w:rPr>
        <w:t xml:space="preserve">קוגול </w:t>
      </w:r>
      <w:r>
        <w:rPr>
          <w:rFonts w:ascii="Calibri" w:eastAsia="David" w:hAnsi="Calibri" w:cs="Calibri"/>
          <w:b/>
          <w:bCs/>
          <w:sz w:val="22"/>
          <w:szCs w:val="22"/>
        </w:rPr>
        <w:t xml:space="preserve">Kogol</w:t>
      </w:r>
      <w:r>
        <w:rPr>
          <w:rFonts w:ascii="Calibri" w:eastAsia="David" w:hAnsi="Calibri" w:cs="Calibri"/>
          <w:b/>
          <w:bCs/>
          <w:sz w:val="22"/>
          <w:szCs w:val="22"/>
          <w:rtl/>
        </w:rPr>
        <w:t xml:space="preserve"> יוניטרייד בע"מ: צמיגי מישלין ישראל, יבואני צמיגים</w:t>
      </w:r>
      <w:r>
        <w:rPr>
          <w:rFonts w:ascii="Calibri" w:eastAsia="David" w:hAnsi="Calibri" w:cs="Calibri" w:hint="cs"/>
          <w:b/>
          <w:bCs/>
          <w:sz w:val="22"/>
          <w:szCs w:val="22"/>
          <w:rtl/>
        </w:rPr>
        <w:t xml:space="preserve">, קיסריה </w:t>
      </w:r>
    </w:p>
    <w:p>
      <w:pPr>
        <w:numPr>
          <w:ilvl w:val="0"/>
          <w:numId w:val="9"/>
        </w:numPr>
        <w:tabs>
          <w:tab w:pos="459" w:val="right"/>
        </w:tabs>
        <w:spacing w:after="60" w:line="276" w:lineRule="auto"/>
        <w:ind w:right="113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ניהול לקוחות עסקיים- בניית תהליכי עבודה אסטרטגיים ויישומם; ניסוח הצעות מחיר והסכמי סחר; ניהול מו"מ עד שלב חתימת ההסכם; מתן מענה שוטף ללקוחות אסטרטגיים; הגדרת מדיניות שירות והטמעתה בארגון </w:t>
      </w:r>
    </w:p>
    <w:p>
      <w:pPr>
        <w:numPr>
          <w:ilvl w:val="0"/>
          <w:numId w:val="9"/>
        </w:numPr>
        <w:tabs>
          <w:tab w:pos="459" w:val="right"/>
        </w:tabs>
        <w:spacing w:after="60" w:line="276" w:lineRule="auto"/>
        <w:ind w:right="113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ניהול תקציב של פרויקטים- חישוב רווחיות, תיקצוב וניהול הפעילות שוטפת </w:t>
      </w:r>
    </w:p>
    <w:p>
      <w:pPr>
        <w:numPr>
          <w:ilvl w:val="0"/>
          <w:numId w:val="9"/>
        </w:numPr>
        <w:tabs>
          <w:tab w:pos="459" w:val="right"/>
        </w:tabs>
        <w:spacing w:after="60" w:line="276" w:lineRule="auto"/>
        <w:ind w:right="113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 ניהול מוקד שירות הנותן מענה ל 120</w:t>
      </w:r>
      <w:r>
        <w:rPr>
          <w:rFonts w:ascii="Calibri" w:eastAsia="David" w:hAnsi="Calibri" w:cs="Calibri"/>
          <w:color w:val="333333"/>
          <w:sz w:val="22"/>
          <w:szCs w:val="22"/>
        </w:rPr>
        <w:t xml:space="preserve">K</w:t>
      </w: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 רכבים- בניית תהליכי עבודה; תכנון ויישום מודל תגמול</w:t>
      </w:r>
    </w:p>
    <w:p>
      <w:pPr>
        <w:numPr>
          <w:ilvl w:val="0"/>
          <w:numId w:val="9"/>
        </w:numPr>
        <w:tabs>
          <w:tab w:pos="459" w:val="right"/>
        </w:tabs>
        <w:spacing w:after="60" w:line="276" w:lineRule="auto"/>
        <w:ind w:right="113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ניהול קבוצה של כ-30 עובדים ומנהלים </w:t>
      </w: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–</w:t>
      </w: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 </w:t>
      </w:r>
      <w:r>
        <w:rPr>
          <w:rFonts w:ascii="Calibri" w:eastAsia="David" w:hAnsi="Calibri" w:cs="Calibri" w:hint="cs"/>
          <w:color w:val="333333"/>
          <w:sz w:val="22"/>
          <w:szCs w:val="22"/>
          <w:rtl/>
        </w:rPr>
        <w:t xml:space="preserve">ניהול </w:t>
      </w: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תהליכי גיוס והכשרה; הדרכה שוטפת; בקרה, מישוב וניהול תהליכי תגמול</w:t>
      </w:r>
    </w:p>
    <w:p>
      <w:pPr>
        <w:numPr>
          <w:ilvl w:val="0"/>
          <w:numId w:val="9"/>
        </w:numPr>
        <w:tabs>
          <w:tab w:pos="459" w:val="right"/>
        </w:tabs>
        <w:spacing w:after="60" w:line="276" w:lineRule="auto"/>
        <w:ind w:right="113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ניהול פרויקטים חוצי ארגון- התנהלות שוטפת מול ממשקי פנים; בניית מתודות עבודה והטמעתם רוחבית בארגון </w:t>
      </w:r>
    </w:p>
    <w:p>
      <w:pPr>
        <w:tabs>
          <w:tab w:pos="459" w:val="right"/>
        </w:tabs>
        <w:spacing w:after="60" w:line="276" w:lineRule="auto"/>
        <w:ind w:left="459" w:right="113"/>
        <w:rPr>
          <w:rFonts w:ascii="Calibri" w:eastAsia="David" w:hAnsi="Calibri" w:cs="Calibri"/>
          <w:sz w:val="22"/>
          <w:szCs w:val="22"/>
          <w:rtl/>
        </w:rPr>
      </w:pPr>
      <w:r>
        <w:rPr>
          <w:rFonts w:ascii="Calibri" w:eastAsia="David" w:hAnsi="Calibri" w:cs="Calibri"/>
          <w:b/>
          <w:sz w:val="22"/>
          <w:szCs w:val="22"/>
        </w:rPr>
        <w:t xml:space="preserve">2010-</w:t>
      </w:r>
      <w:r>
        <w:rPr>
          <w:rFonts w:ascii="Calibri" w:eastAsia="David" w:hAnsi="Calibri" w:cs="Calibri"/>
          <w:b/>
          <w:sz w:val="22"/>
          <w:szCs w:val="22"/>
        </w:rPr>
        <w:t xml:space="preserve">2003</w:t>
      </w:r>
      <w:r>
        <w:rPr>
          <w:rFonts w:ascii="Calibri" w:eastAsia="David" w:hAnsi="Calibri" w:cs="Calibri" w:hint="cs"/>
          <w:sz w:val="22"/>
          <w:szCs w:val="22"/>
          <w:rtl/>
        </w:rPr>
        <w:t xml:space="preserve">  -</w:t>
      </w:r>
      <w:r>
        <w:rPr>
          <w:rFonts w:ascii="Calibri" w:eastAsia="David" w:hAnsi="Calibri" w:cs="Calibri" w:hint="cs"/>
          <w:sz w:val="22"/>
          <w:szCs w:val="22"/>
          <w:rtl/>
        </w:rPr>
        <w:t xml:space="preserve"> </w:t>
      </w:r>
      <w:r>
        <w:rPr>
          <w:rFonts w:ascii="Calibri" w:eastAsia="David" w:hAnsi="Calibri" w:cs="Calibri" w:hint="cs"/>
          <w:b/>
          <w:bCs/>
          <w:sz w:val="22"/>
          <w:szCs w:val="22"/>
        </w:rPr>
        <w:t xml:space="preserve">HOT</w:t>
      </w:r>
      <w:r>
        <w:rPr>
          <w:rFonts w:ascii="Calibri" w:eastAsia="David" w:hAnsi="Calibri" w:cs="Calibri" w:hint="cs"/>
          <w:sz w:val="22"/>
          <w:szCs w:val="22"/>
          <w:rtl/>
        </w:rPr>
        <w:t xml:space="preserve"> , </w:t>
      </w:r>
      <w:r>
        <w:rPr>
          <w:rFonts w:ascii="Calibri" w:eastAsia="David" w:hAnsi="Calibri" w:cs="Calibri" w:hint="cs"/>
          <w:b/>
          <w:bCs/>
          <w:sz w:val="22"/>
          <w:szCs w:val="22"/>
          <w:rtl/>
        </w:rPr>
        <w:t xml:space="preserve">יקום</w:t>
      </w:r>
      <w:r>
        <w:rPr>
          <w:rFonts w:ascii="Calibri" w:eastAsia="David" w:hAnsi="Calibri" w:cs="Calibri" w:hint="cs"/>
          <w:sz w:val="22"/>
          <w:szCs w:val="22"/>
          <w:rtl/>
        </w:rPr>
        <w:t xml:space="preserve"> </w:t>
      </w:r>
    </w:p>
    <w:p>
      <w:pPr>
        <w:tabs>
          <w:tab w:pos="459" w:val="right"/>
        </w:tabs>
        <w:spacing w:line="276" w:lineRule="auto"/>
        <w:ind w:left="459" w:right="113"/>
        <w:rPr>
          <w:rFonts w:ascii="Calibri" w:eastAsia="David" w:hAnsi="Calibri" w:cs="Calibri"/>
          <w:b/>
          <w:sz w:val="22"/>
          <w:szCs w:val="22"/>
        </w:rPr>
      </w:pPr>
      <w:r>
        <w:rPr>
          <w:rFonts w:ascii="Calibri" w:eastAsia="David" w:hAnsi="Calibri" w:cs="Calibri"/>
          <w:b/>
          <w:bCs/>
          <w:sz w:val="22"/>
          <w:szCs w:val="22"/>
          <w:rtl/>
        </w:rPr>
        <w:t xml:space="preserve">2008-2010 מנהלת מוקד טלמיטינג</w:t>
      </w:r>
    </w:p>
    <w:p>
      <w:pPr>
        <w:numPr>
          <w:ilvl w:val="0"/>
          <w:numId w:val="4"/>
        </w:numPr>
        <w:tabs>
          <w:tab w:pos="459" w:val="right"/>
        </w:tabs>
        <w:spacing w:after="60" w:line="276" w:lineRule="auto"/>
        <w:ind w:right="113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ניהול כולל של כ-25 עובדים- גיוס, הכשרה וניהול שוטף</w:t>
      </w:r>
    </w:p>
    <w:p>
      <w:pPr>
        <w:numPr>
          <w:ilvl w:val="0"/>
          <w:numId w:val="4"/>
        </w:numPr>
        <w:tabs>
          <w:tab w:pos="459" w:val="right"/>
        </w:tabs>
        <w:spacing w:after="60" w:line="276" w:lineRule="auto"/>
        <w:ind w:right="113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הכשרה ופיתוח של מנהלי צוותים</w:t>
      </w:r>
    </w:p>
    <w:p>
      <w:pPr>
        <w:numPr>
          <w:ilvl w:val="0"/>
          <w:numId w:val="4"/>
        </w:numPr>
        <w:tabs>
          <w:tab w:pos="459" w:val="right"/>
        </w:tabs>
        <w:spacing w:after="60" w:line="276" w:lineRule="auto"/>
        <w:ind w:right="113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ניהול ספקי  </w:t>
      </w:r>
      <w:r>
        <w:rPr>
          <w:rFonts w:ascii="Calibri" w:eastAsia="David" w:hAnsi="Calibri" w:cs="Calibri"/>
          <w:color w:val="333333"/>
          <w:sz w:val="22"/>
          <w:szCs w:val="22"/>
        </w:rPr>
        <w:t xml:space="preserve">outsoursing</w:t>
      </w: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 של מערך </w:t>
      </w:r>
      <w:r>
        <w:rPr>
          <w:rFonts w:ascii="Calibri" w:eastAsia="David" w:hAnsi="Calibri" w:cs="Calibri"/>
          <w:color w:val="333333"/>
          <w:sz w:val="22"/>
          <w:szCs w:val="22"/>
        </w:rPr>
        <w:t xml:space="preserve">DTD</w:t>
      </w:r>
    </w:p>
    <w:p>
      <w:pPr>
        <w:numPr>
          <w:ilvl w:val="0"/>
          <w:numId w:val="4"/>
        </w:numPr>
        <w:tabs>
          <w:tab w:pos="459" w:val="right"/>
        </w:tabs>
        <w:spacing w:after="60" w:line="276" w:lineRule="auto"/>
        <w:ind w:right="113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יוזמה והובלה של פרויקטי מדידה כמותית </w:t>
      </w: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ואיכותנית  של תהליכי השירות</w:t>
      </w:r>
    </w:p>
    <w:p>
      <w:pPr>
        <w:pStyle w:val="ListParagraph"/>
        <w:numPr>
          <w:ilvl w:val="1"/>
          <w:numId w:val="5"/>
        </w:numPr>
        <w:tabs>
          <w:tab w:pos="459" w:val="right"/>
        </w:tabs>
        <w:spacing w:after="60" w:line="276" w:lineRule="auto"/>
        <w:ind w:right="113"/>
        <w:rPr>
          <w:rFonts w:ascii="Calibri" w:eastAsia="David" w:hAnsi="Calibri" w:cs="Calibri"/>
          <w:b/>
          <w:sz w:val="22"/>
          <w:szCs w:val="22"/>
        </w:rPr>
      </w:pPr>
      <w:r>
        <w:rPr>
          <w:rFonts w:ascii="Calibri" w:eastAsia="David" w:hAnsi="Calibri" w:cs="Calibri" w:hint="cs"/>
          <w:b/>
          <w:bCs/>
          <w:sz w:val="22"/>
          <w:szCs w:val="22"/>
          <w:rtl/>
        </w:rPr>
        <w:t xml:space="preserve">- </w:t>
      </w:r>
      <w:r>
        <w:rPr>
          <w:rFonts w:ascii="Calibri" w:eastAsia="David" w:hAnsi="Calibri" w:cs="Calibri"/>
          <w:b/>
          <w:bCs/>
          <w:sz w:val="22"/>
          <w:szCs w:val="22"/>
          <w:rtl/>
        </w:rPr>
        <w:t xml:space="preserve"> </w:t>
      </w:r>
      <w:r>
        <w:rPr>
          <w:rFonts w:ascii="Calibri" w:eastAsia="David" w:hAnsi="Calibri" w:cs="Calibri"/>
          <w:b/>
          <w:bCs/>
          <w:sz w:val="22"/>
          <w:szCs w:val="22"/>
          <w:rtl/>
        </w:rPr>
        <w:t xml:space="preserve">ניהול צוות </w:t>
      </w:r>
      <w:r>
        <w:rPr>
          <w:rFonts w:ascii="Calibri" w:eastAsia="David" w:hAnsi="Calibri" w:cs="Calibri"/>
          <w:bCs/>
          <w:sz w:val="22"/>
          <w:szCs w:val="22"/>
        </w:rPr>
        <w:t xml:space="preserve">ISP</w:t>
      </w:r>
    </w:p>
    <w:p>
      <w:pPr>
        <w:tabs>
          <w:tab w:pos="459" w:val="right"/>
        </w:tabs>
        <w:spacing w:after="60" w:line="276" w:lineRule="auto"/>
        <w:ind w:left="425" w:right="113"/>
        <w:rPr>
          <w:rFonts w:ascii="Calibri" w:eastAsia="David" w:hAnsi="Calibri" w:cs="Calibri"/>
          <w:b/>
          <w:bCs/>
          <w:color w:val="333333"/>
          <w:sz w:val="22"/>
          <w:szCs w:val="22"/>
          <w:rtl/>
        </w:rPr>
      </w:pPr>
      <w:r>
        <w:rPr>
          <w:rFonts w:ascii="Calibri" w:eastAsia="David" w:hAnsi="Calibri" w:cs="Calibri"/>
          <w:b/>
          <w:bCs/>
          <w:sz w:val="22"/>
          <w:szCs w:val="22"/>
          <w:rtl/>
        </w:rPr>
        <w:t xml:space="preserve">2003-2006    נציגת שיר</w:t>
      </w:r>
      <w:r>
        <w:rPr>
          <w:rFonts w:ascii="Calibri" w:eastAsia="David" w:hAnsi="Calibri" w:cs="Calibri"/>
          <w:b/>
          <w:bCs/>
          <w:color w:val="333333"/>
          <w:sz w:val="22"/>
          <w:szCs w:val="22"/>
          <w:rtl/>
        </w:rPr>
        <w:t xml:space="preserve">ות ואחמ"ש</w:t>
      </w:r>
    </w:p>
    <w:p>
      <w:pPr>
        <w:tabs>
          <w:tab w:pos="459" w:val="right"/>
        </w:tabs>
        <w:spacing w:after="60" w:line="276" w:lineRule="auto"/>
        <w:ind w:left="459" w:right="113"/>
        <w:rPr>
          <w:rFonts w:ascii="Calibri" w:eastAsia="Calibri" w:hAnsi="Calibri" w:cs="Calibri"/>
          <w:color w:val="333333"/>
          <w:sz w:val="22"/>
          <w:szCs w:val="22"/>
        </w:rPr>
      </w:pPr>
    </w:p>
    <w:p>
      <w:pPr>
        <w:shd w:fill="auto" w:color="auto" w:val="clear"/>
        <w:tabs>
          <w:tab w:pos="459" w:val="left"/>
        </w:tabs>
        <w:spacing w:after="60" w:line="276" w:lineRule="auto"/>
        <w:ind w:right="113"/>
        <w:rPr>
          <w:rFonts w:ascii="Calibri" w:eastAsia="David" w:hAnsi="Calibri" w:cs="Calibri"/>
          <w:bCs/>
          <w:color w:val="FFFFFF"/>
          <w:sz w:val="22"/>
          <w:szCs w:val="22"/>
        </w:rPr>
      </w:pPr>
      <w:bookmarkStart w:colFirst="0" w:colLast="0" w:id="2" w:name="gjdgxs"/>
      <w:r>
        <w:rPr>
          <w:rFonts w:ascii="Calibri" w:eastAsia="David" w:hAnsi="Calibri" w:cs="Calibri"/>
          <w:bCs/>
          <w:color w:val="FFFFFF"/>
          <w:sz w:val="22"/>
          <w:szCs w:val="22"/>
          <w:rtl/>
        </w:rPr>
        <w:t xml:space="preserve">שירות צבאי</w:t>
      </w:r>
    </w:p>
    <w:p>
      <w:pPr>
        <w:pStyle w:val="ListParagraph"/>
        <w:numPr>
          <w:ilvl w:val="0"/>
          <w:numId w:val="7"/>
        </w:numPr>
        <w:tabs>
          <w:tab w:pos="459" w:val="left"/>
        </w:tabs>
        <w:spacing w:after="60" w:line="276" w:lineRule="auto"/>
        <w:ind w:right="113"/>
        <w:rPr>
          <w:rFonts w:ascii="Calibri" w:eastAsia="David" w:hAnsi="Calibri" w:cs="Calibri"/>
          <w:color w:val="333333"/>
          <w:sz w:val="22"/>
          <w:szCs w:val="22"/>
          <w:rtl/>
        </w:rPr>
      </w:pPr>
      <w:r>
        <w:rPr>
          <w:rFonts w:ascii="Calibri" w:eastAsia="David" w:hAnsi="Calibri" w:cs="Calibri"/>
          <w:b/>
          <w:sz w:val="22"/>
          <w:szCs w:val="22"/>
        </w:rPr>
        <w:t xml:space="preserve">2003-200</w:t>
      </w:r>
      <w:r>
        <w:rPr>
          <w:rFonts w:ascii="Calibri" w:eastAsia="David" w:hAnsi="Calibri" w:cs="Calibri"/>
          <w:b/>
          <w:sz w:val="22"/>
          <w:szCs w:val="22"/>
        </w:rPr>
        <w:t xml:space="preserve">1</w:t>
      </w:r>
      <w:r>
        <w:rPr>
          <w:rFonts w:ascii="Calibri" w:eastAsia="David" w:hAnsi="Calibri" w:cs="Calibri" w:hint="cs"/>
          <w:color w:val="333333"/>
          <w:sz w:val="22"/>
          <w:szCs w:val="22"/>
          <w:rtl/>
        </w:rPr>
        <w:t xml:space="preserve"> </w:t>
      </w:r>
      <w:r>
        <w:rPr>
          <w:rFonts w:ascii="Calibri" w:eastAsia="David" w:hAnsi="Calibri" w:cs="Calibri"/>
          <w:color w:val="333333"/>
          <w:sz w:val="22"/>
          <w:szCs w:val="22"/>
          <w:rtl/>
        </w:rPr>
        <w:t xml:space="preserve">מפקדת משרד ר"מ 2- בי"ח אזרחי</w:t>
      </w:r>
    </w:p>
    <w:p>
      <w:pPr>
        <w:shd w:fill="auto" w:color="auto" w:val="clear"/>
        <w:tabs>
          <w:tab w:pos="459" w:val="left"/>
        </w:tabs>
        <w:spacing w:after="60" w:line="276" w:lineRule="auto"/>
        <w:ind w:right="113"/>
        <w:rPr>
          <w:rFonts w:ascii="Calibri" w:eastAsia="David" w:hAnsi="Calibri" w:cs="Calibri"/>
          <w:bCs/>
          <w:color w:val="FFFFFF"/>
          <w:sz w:val="22"/>
          <w:szCs w:val="22"/>
        </w:rPr>
      </w:pPr>
      <w:r>
        <w:rPr>
          <w:rFonts w:ascii="Calibri" w:eastAsia="David" w:hAnsi="Calibri" w:cs="Calibri" w:hint="cs"/>
          <w:bCs/>
          <w:color w:val="FFFFFF"/>
          <w:sz w:val="22"/>
          <w:szCs w:val="22"/>
          <w:rtl/>
        </w:rPr>
        <w:t xml:space="preserve">מיומנות ומחשב </w:t>
      </w:r>
    </w:p>
    <w:p>
      <w:pPr>
        <w:tabs>
          <w:tab w:pos="459" w:val="left"/>
        </w:tabs>
        <w:spacing w:after="60" w:line="276" w:lineRule="auto"/>
        <w:ind w:left="567" w:right="113"/>
        <w:rPr>
          <w:rFonts w:ascii="Calibri" w:eastAsia="David" w:hAnsi="Calibri" w:cs="Calibri"/>
          <w:sz w:val="22"/>
          <w:szCs w:val="22"/>
          <w:rtl/>
        </w:rPr>
      </w:pPr>
      <w:r>
        <w:rPr>
          <w:rFonts w:ascii="Calibri" w:eastAsia="David" w:hAnsi="Calibri" w:cs="Calibri" w:hint="cs"/>
          <w:sz w:val="22"/>
          <w:szCs w:val="22"/>
          <w:rtl/>
        </w:rPr>
        <w:t xml:space="preserve">כל תוכנות מייקרוספוט עם דגש על אקסל </w:t>
      </w:r>
      <w:r>
        <w:rPr>
          <w:rFonts w:ascii="Calibri" w:eastAsia="David" w:hAnsi="Calibri" w:cs="Calibri" w:hint="cs"/>
          <w:sz w:val="22"/>
          <w:szCs w:val="22"/>
        </w:rPr>
        <w:t xml:space="preserve">MS PROJECT</w:t>
      </w:r>
      <w:r>
        <w:rPr>
          <w:rFonts w:ascii="Calibri" w:eastAsia="David" w:hAnsi="Calibri" w:cs="Calibri"/>
          <w:sz w:val="22"/>
          <w:szCs w:val="22"/>
        </w:rPr>
        <w:t xml:space="preserve">)</w:t>
      </w:r>
      <w:r>
        <w:rPr>
          <w:rFonts w:ascii="Calibri" w:eastAsia="David" w:hAnsi="Calibri" w:cs="Calibri" w:hint="cs"/>
          <w:sz w:val="22"/>
          <w:szCs w:val="22"/>
          <w:rtl/>
        </w:rPr>
        <w:t xml:space="preserve">)</w:t>
      </w:r>
    </w:p>
    <w:p>
      <w:pPr>
        <w:tabs>
          <w:tab w:pos="459" w:val="left"/>
        </w:tabs>
        <w:spacing w:after="60" w:line="276" w:lineRule="auto"/>
        <w:ind w:left="567" w:right="113"/>
        <w:rPr>
          <w:rFonts w:ascii="Calibri" w:eastAsia="David" w:hAnsi="Calibri" w:cs="Calibri"/>
          <w:sz w:val="22"/>
          <w:szCs w:val="22"/>
        </w:rPr>
      </w:pPr>
      <w:r>
        <w:rPr>
          <w:rFonts w:ascii="Calibri" w:eastAsia="David" w:hAnsi="Calibri" w:cs="Calibri" w:hint="cs"/>
          <w:sz w:val="22"/>
          <w:szCs w:val="22"/>
          <w:rtl/>
        </w:rPr>
        <w:t xml:space="preserve">תפנית, </w:t>
      </w:r>
      <w:r>
        <w:rPr>
          <w:rFonts w:ascii="Calibri" w:eastAsia="David" w:hAnsi="Calibri" w:cs="Calibri" w:hint="cs"/>
          <w:sz w:val="22"/>
          <w:szCs w:val="22"/>
        </w:rPr>
        <w:t xml:space="preserve">WMS </w:t>
      </w:r>
      <w:r>
        <w:rPr>
          <w:rFonts w:ascii="Calibri" w:eastAsia="David" w:hAnsi="Calibri" w:cs="Calibri" w:hint="cs"/>
          <w:sz w:val="22"/>
          <w:szCs w:val="22"/>
          <w:rtl/>
        </w:rPr>
        <w:t xml:space="preserve"> , </w:t>
      </w:r>
      <w:r>
        <w:rPr>
          <w:rFonts w:ascii="Calibri" w:eastAsia="David" w:hAnsi="Calibri" w:cs="Calibri" w:hint="cs"/>
          <w:sz w:val="22"/>
          <w:szCs w:val="22"/>
        </w:rPr>
        <w:t xml:space="preserve">BI</w:t>
      </w:r>
      <w:r>
        <w:rPr>
          <w:rFonts w:ascii="Calibri" w:eastAsia="David" w:hAnsi="Calibri" w:cs="Calibri" w:hint="cs"/>
          <w:sz w:val="22"/>
          <w:szCs w:val="22"/>
          <w:rtl/>
        </w:rPr>
        <w:t xml:space="preserve"> ,</w:t>
      </w:r>
      <w:r>
        <w:rPr>
          <w:rFonts w:ascii="Calibri" w:eastAsia="David" w:hAnsi="Calibri" w:cs="Calibri" w:hint="cs"/>
          <w:sz w:val="22"/>
          <w:szCs w:val="22"/>
        </w:rPr>
        <w:t xml:space="preserve">CRM</w:t>
      </w:r>
      <w:r>
        <w:rPr>
          <w:rFonts w:ascii="Calibri" w:eastAsia="David" w:hAnsi="Calibri" w:cs="Calibri" w:hint="cs"/>
          <w:sz w:val="22"/>
          <w:szCs w:val="22"/>
          <w:rtl/>
        </w:rPr>
        <w:t xml:space="preserve">,</w:t>
      </w:r>
      <w:r>
        <w:rPr>
          <w:rFonts w:ascii="Calibri" w:eastAsia="David" w:hAnsi="Calibri" w:cs="Calibri" w:hint="cs"/>
          <w:sz w:val="22"/>
          <w:szCs w:val="22"/>
        </w:rPr>
        <w:t xml:space="preserve"> ERP</w:t>
      </w:r>
      <w:r>
        <w:rPr>
          <w:rFonts w:ascii="Calibri" w:eastAsia="David" w:hAnsi="Calibri" w:cs="Calibri" w:hint="cs"/>
          <w:sz w:val="22"/>
          <w:szCs w:val="22"/>
          <w:rtl/>
        </w:rPr>
        <w:t xml:space="preserve">, </w:t>
      </w:r>
      <w:r>
        <w:rPr>
          <w:rFonts w:ascii="Calibri" w:eastAsia="David" w:hAnsi="Calibri" w:cs="Calibri" w:hint="cs"/>
          <w:sz w:val="22"/>
          <w:szCs w:val="22"/>
        </w:rPr>
        <w:t xml:space="preserve">STORENEXT</w:t>
      </w:r>
      <w:r>
        <w:rPr>
          <w:rFonts w:ascii="Calibri" w:eastAsia="David" w:hAnsi="Calibri" w:cs="Calibri" w:hint="cs"/>
          <w:sz w:val="22"/>
          <w:szCs w:val="22"/>
          <w:rtl/>
        </w:rPr>
        <w:t xml:space="preserve">,</w:t>
      </w:r>
      <w:r>
        <w:rPr>
          <w:rFonts w:ascii="Calibri" w:eastAsia="David" w:hAnsi="Calibri" w:cs="Calibri" w:hint="cs"/>
          <w:sz w:val="22"/>
          <w:szCs w:val="22"/>
        </w:rPr>
        <w:t xml:space="preserve">NIPENDO</w:t>
      </w:r>
      <w:r>
        <w:rPr>
          <w:rFonts w:ascii="Calibri" w:eastAsia="David" w:hAnsi="Calibri" w:cs="Calibri" w:hint="cs"/>
          <w:sz w:val="22"/>
          <w:szCs w:val="22"/>
          <w:rtl/>
        </w:rPr>
        <w:t xml:space="preserve">, מערכת מכרזים של משרד הביטחון </w:t>
      </w:r>
    </w:p>
    <w:p>
      <w:pPr>
        <w:shd w:fill="auto" w:color="auto" w:val="clear"/>
        <w:tabs>
          <w:tab w:pos="459" w:val="left"/>
        </w:tabs>
        <w:spacing w:after="60" w:line="276" w:lineRule="auto"/>
        <w:ind w:right="113"/>
        <w:rPr>
          <w:rFonts w:ascii="Calibri" w:eastAsia="David" w:hAnsi="Calibri" w:cs="Calibri"/>
          <w:bCs/>
          <w:color w:val="FFFFFF"/>
          <w:sz w:val="22"/>
          <w:szCs w:val="22"/>
        </w:rPr>
      </w:pPr>
      <w:r>
        <w:rPr>
          <w:rFonts w:ascii="Calibri" w:eastAsia="David" w:hAnsi="Calibri" w:cs="Calibri"/>
          <w:bCs/>
          <w:color w:val="FFFFFF"/>
          <w:sz w:val="22"/>
          <w:szCs w:val="22"/>
          <w:rtl/>
        </w:rPr>
        <w:t xml:space="preserve">שפות</w:t>
      </w:r>
    </w:p>
    <w:p>
      <w:pPr>
        <w:tabs>
          <w:tab w:pos="459" w:val="left"/>
        </w:tabs>
        <w:spacing w:after="60" w:line="276" w:lineRule="auto"/>
        <w:ind w:left="567" w:right="113"/>
        <w:rPr>
          <w:rFonts w:ascii="Calibri" w:eastAsia="David" w:hAnsi="Calibri" w:cs="Calibri"/>
          <w:sz w:val="22"/>
          <w:szCs w:val="22"/>
        </w:rPr>
      </w:pPr>
      <w:r>
        <w:rPr>
          <w:rFonts w:ascii="Calibri" w:eastAsia="David" w:hAnsi="Calibri" w:cs="Calibri"/>
          <w:sz w:val="22"/>
          <w:szCs w:val="22"/>
          <w:rtl/>
        </w:rPr>
        <w:t xml:space="preserve">עברית- רמת שפת אם, אנגלית, רוסית- רמה טובה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David-Bold">
    <w:altName w:val="David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513" w:val="center"/>
        <w:tab w:pos="9026" w:val="right"/>
      </w:tabs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513" w:val="center"/>
        <w:tab w:pos="9026" w:val="right"/>
      </w:tabs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513" w:val="center"/>
        <w:tab w:pos="9026" w:val="right"/>
      </w:tabs>
      <w:spacing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513" w:val="center"/>
        <w:tab w:pos="9026" w:val="right"/>
      </w:tabs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513" w:val="center"/>
        <w:tab w:pos="9026" w:val="right"/>
      </w:tabs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Title"/>
      <w:spacing w:line="276" w:lineRule="auto"/>
      <w:rPr>
        <w:rFonts w:ascii="Calibri" w:eastAsia="David" w:hAnsi="Calibri" w:cs="Calibri"/>
        <w:bCs/>
        <w:color w:val="002060"/>
        <w:sz w:val="36"/>
        <w:szCs w:val="36"/>
        <w:rtl/>
      </w:rPr>
    </w:pPr>
    <w:r>
      <w:rPr>
        <w:rFonts w:ascii="Calibri" w:eastAsia="David" w:hAnsi="Calibri" w:cs="Calibri"/>
        <w:bCs/>
        <w:color w:val="002060"/>
        <w:sz w:val="36"/>
        <w:szCs w:val="36"/>
        <w:rtl/>
      </w:rPr>
      <w:t xml:space="preserve">ויקי אסיף</w:t>
    </w:r>
    <w:r>
      <w:rPr/>
    </w:r>
  </w:p>
  <w:p>
    <w:pPr>
      <w:pStyle w:val="Title"/>
      <w:spacing w:line="360" w:lineRule="auto"/>
      <w:rPr>
        <w:rFonts w:ascii="Calibri" w:eastAsia="David" w:hAnsi="Calibri" w:cs="Calibri"/>
        <w:color w:val="002060"/>
        <w:sz w:val="22"/>
        <w:szCs w:val="22"/>
      </w:rPr>
    </w:pPr>
    <w:r>
      <w:rPr>
        <w:rFonts w:ascii="Calibri" w:eastAsia="David" w:hAnsi="Calibri" w:cs="Calibri"/>
        <w:b/>
        <w:bCs/>
        <w:color w:val="002060"/>
        <w:sz w:val="22"/>
        <w:szCs w:val="22"/>
        <w:rtl/>
      </w:rPr>
      <w:t xml:space="preserve">מנהלת פעילות לקוחות מוסדיים</w:t>
    </w:r>
  </w:p>
  <w:p>
    <w:pPr>
      <w:tabs>
        <w:tab w:pos="340" w:val="left"/>
        <w:tab w:pos="3402" w:val="right"/>
      </w:tabs>
      <w:spacing w:line="360" w:lineRule="auto"/>
      <w:ind w:left="113" w:right="57"/>
      <w:jc w:val="center"/>
      <w:rPr>
        <w:rFonts w:ascii="Calibri" w:eastAsia="David" w:hAnsi="Calibri" w:cs="Calibri"/>
        <w:color w:val="002060"/>
        <w:sz w:val="22"/>
        <w:szCs w:val="22"/>
      </w:rPr>
    </w:pPr>
    <w:r>
      <w:rPr>
        <w:rFonts w:ascii="Calibri" w:eastAsia="David" w:hAnsi="Calibri" w:cs="Calibri"/>
        <w:color w:val="002060"/>
        <w:sz w:val="22"/>
        <w:szCs w:val="22"/>
        <w:rtl/>
      </w:rPr>
      <w:t xml:space="preserve">נייד</w:t>
    </w:r>
    <w:r>
      <w:rPr>
        <w:rFonts w:ascii="Calibri" w:eastAsia="David" w:hAnsi="Calibri" w:cs="Calibri" w:hint="cs"/>
        <w:color w:val="002060"/>
        <w:sz w:val="22"/>
        <w:szCs w:val="22"/>
        <w:rtl/>
      </w:rPr>
      <w:t xml:space="preserve">:  </w:t>
    </w:r>
    <w:r>
      <w:rPr>
        <w:rFonts w:ascii="Calibri" w:eastAsia="David" w:hAnsi="Calibri" w:cs="Calibri" w:hint="cs"/>
        <w:color w:val="002060"/>
        <w:sz w:val="22"/>
        <w:szCs w:val="22"/>
        <w:rtl/>
      </w:rPr>
      <w:t xml:space="preserve">05</w:t>
    </w:r>
    <w:r>
      <w:rPr>
        <w:rFonts w:ascii="Calibri" w:eastAsia="David" w:hAnsi="Calibri" w:cs="Calibri" w:hint="cs"/>
        <w:color w:val="002060"/>
        <w:sz w:val="22"/>
        <w:szCs w:val="22"/>
        <w:rtl/>
      </w:rPr>
      <w:t xml:space="preserve">2</w:t>
    </w:r>
    <w:r>
      <w:rPr>
        <w:rFonts w:ascii="Calibri" w:eastAsia="David" w:hAnsi="Calibri" w:cs="Calibri" w:hint="cs"/>
        <w:color w:val="002060"/>
        <w:sz w:val="22"/>
        <w:szCs w:val="22"/>
        <w:rtl/>
      </w:rPr>
      <w:t xml:space="preserve">-5424520</w:t>
    </w:r>
    <w:r>
      <w:rPr>
        <w:rFonts w:ascii="Calibri" w:eastAsia="David" w:hAnsi="Calibri" w:cs="Calibri"/>
        <w:color w:val="002060"/>
        <w:sz w:val="22"/>
        <w:szCs w:val="22"/>
      </w:rPr>
      <w:t xml:space="preserve"> </w:t>
    </w:r>
    <w:r>
      <w:rPr>
        <w:rFonts w:ascii="Calibri" w:eastAsia="David" w:hAnsi="Calibri" w:cs="Calibri" w:hint="cs"/>
        <w:color w:val="002060"/>
        <w:sz w:val="22"/>
        <w:szCs w:val="22"/>
        <w:rtl/>
      </w:rPr>
      <w:t xml:space="preserve">| </w:t>
    </w:r>
    <w:r>
      <w:rPr>
        <w:rFonts w:ascii="Calibri" w:eastAsia="David" w:hAnsi="Calibri" w:cs="Calibri"/>
        <w:color w:val="002060"/>
        <w:sz w:val="22"/>
        <w:szCs w:val="22"/>
        <w:rtl/>
      </w:rPr>
      <w:t xml:space="preserve">דוא"ל</w:t>
    </w:r>
    <w:r>
      <w:rPr>
        <w:rFonts w:ascii="Calibri" w:eastAsia="David" w:hAnsi="Calibri" w:cs="Calibri" w:hint="cs"/>
        <w:color w:val="002060"/>
        <w:sz w:val="22"/>
        <w:szCs w:val="22"/>
        <w:rtl/>
      </w:rPr>
      <w:t xml:space="preserve">: </w:t>
    </w:r>
    <w:hyperlink r:id="rId13" w:history="1">
      <w:r>
        <w:rPr>
          <w:rFonts w:ascii="Calibri" w:eastAsia="David" w:hAnsi="Calibri" w:cs="Calibri"/>
          <w:color w:val="002060"/>
          <w:sz w:val="22"/>
          <w:szCs w:val="22"/>
        </w:rPr>
        <w:t xml:space="preserve">Viki.Asif@gmail.com</w:t>
      </w:r>
    </w:hyperlink>
    <w:r>
      <w:rPr>
        <w:rFonts w:ascii="Calibri" w:eastAsia="David" w:hAnsi="Calibri" w:cs="Calibri"/>
        <w:color w:val="002060"/>
        <w:sz w:val="22"/>
        <w:szCs w:val="22"/>
      </w:rPr>
      <w:t xml:space="preserve"> </w:t>
    </w:r>
    <w:r>
      <w:rPr>
        <w:rFonts w:ascii="Calibri" w:eastAsia="David" w:hAnsi="Calibri" w:cs="Calibri" w:hint="cs"/>
        <w:color w:val="002060"/>
        <w:sz w:val="22"/>
        <w:szCs w:val="22"/>
        <w:rtl/>
      </w:rPr>
      <w:t xml:space="preserve">| מגורים</w:t>
    </w:r>
    <w:r>
      <w:rPr>
        <w:rFonts w:ascii="Calibri" w:eastAsia="David" w:hAnsi="Calibri" w:cs="Calibri"/>
        <w:color w:val="002060"/>
        <w:sz w:val="22"/>
        <w:szCs w:val="22"/>
        <w:rtl/>
      </w:rPr>
      <w:t xml:space="preserve">: בחדרה</w:t>
    </w:r>
  </w:p>
  <w:p>
    <w:pPr>
      <w:pStyle w:val="Header"/>
      <w:tabs>
        <w:tab w:pos="4513" w:val="center"/>
        <w:tab w:pos="902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"/>
      <w:pPr>
        <w:spacing/>
        <w:ind w:left="78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78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2006"/>
      <w:numFmt w:val="decimal"/>
      <w:suff w:val="tab"/>
      <w:lvlText w:val="%1"/>
      <w:pPr>
        <w:spacing/>
        <w:ind w:left="1005" w:hanging="1005"/>
      </w:pPr>
      <w:rPr>
        <w:rFonts w:hint="default"/>
        <w:b/>
      </w:rPr>
    </w:lvl>
    <w:lvl w:ilvl="1">
      <w:start w:val="2008"/>
      <w:numFmt w:val="decimal"/>
      <w:suff w:val="tab"/>
      <w:lvlText w:val="%1-%2"/>
      <w:pPr>
        <w:spacing/>
        <w:ind w:left="1430" w:hanging="1005"/>
      </w:pPr>
      <w:rPr>
        <w:rFonts w:hint="default"/>
        <w:b/>
      </w:rPr>
    </w:lvl>
    <w:lvl w:ilvl="2">
      <w:start w:val="1"/>
      <w:numFmt w:val="decimal"/>
      <w:suff w:val="tab"/>
      <w:lvlText w:val="%1-%2.%3"/>
      <w:pPr>
        <w:spacing/>
        <w:ind w:left="1855" w:hanging="1005"/>
      </w:pPr>
      <w:rPr>
        <w:rFonts w:hint="default"/>
        <w:b/>
      </w:rPr>
    </w:lvl>
    <w:lvl w:ilvl="3">
      <w:start w:val="1"/>
      <w:numFmt w:val="decimal"/>
      <w:suff w:val="tab"/>
      <w:lvlText w:val="%1-%2.%3.%4"/>
      <w:pPr>
        <w:spacing/>
        <w:ind w:left="2280" w:hanging="1005"/>
      </w:pPr>
      <w:rPr>
        <w:rFonts w:hint="default"/>
        <w:b/>
      </w:rPr>
    </w:lvl>
    <w:lvl w:ilvl="4">
      <w:start w:val="1"/>
      <w:numFmt w:val="decimal"/>
      <w:suff w:val="tab"/>
      <w:lvlText w:val="%1-%2.%3.%4.%5"/>
      <w:pPr>
        <w:spacing/>
        <w:ind w:left="2780" w:hanging="1080"/>
      </w:pPr>
      <w:rPr>
        <w:rFonts w:hint="default"/>
        <w:b/>
      </w:rPr>
    </w:lvl>
    <w:lvl w:ilvl="5">
      <w:start w:val="1"/>
      <w:numFmt w:val="decimal"/>
      <w:suff w:val="tab"/>
      <w:lvlText w:val="%1-%2.%3.%4.%5.%6"/>
      <w:pPr>
        <w:spacing/>
        <w:ind w:left="3205" w:hanging="1080"/>
      </w:pPr>
      <w:rPr>
        <w:rFonts w:hint="default"/>
        <w:b/>
      </w:rPr>
    </w:lvl>
    <w:lvl w:ilvl="6">
      <w:start w:val="1"/>
      <w:numFmt w:val="decimal"/>
      <w:suff w:val="tab"/>
      <w:lvlText w:val="%1-%2.%3.%4.%5.%6.%7"/>
      <w:pPr>
        <w:spacing/>
        <w:ind w:left="3990" w:hanging="1440"/>
      </w:pPr>
      <w:rPr>
        <w:rFonts w:hint="default"/>
        <w:b/>
      </w:rPr>
    </w:lvl>
    <w:lvl w:ilvl="7">
      <w:start w:val="1"/>
      <w:numFmt w:val="decimal"/>
      <w:suff w:val="tab"/>
      <w:lvlText w:val="%1-%2.%3.%4.%5.%6.%7.%8"/>
      <w:pPr>
        <w:spacing/>
        <w:ind w:left="4415" w:hanging="1440"/>
      </w:pPr>
      <w:rPr>
        <w:rFonts w:hint="default"/>
        <w:b/>
      </w:rPr>
    </w:lvl>
    <w:lvl w:ilvl="8">
      <w:start w:val="1"/>
      <w:numFmt w:val="decimal"/>
      <w:suff w:val="tab"/>
      <w:lvlText w:val="%1-%2.%3.%4.%5.%6.%7.%8.%9"/>
      <w:pPr>
        <w:spacing/>
        <w:ind w:left="5200" w:hanging="1800"/>
      </w:pPr>
      <w:rPr>
        <w:rFonts w:hint="default"/>
        <w:b/>
      </w:rPr>
    </w:lvl>
  </w:abstractNum>
  <w:abstractNum w:abstractNumId="5">
    <w:multiLevelType w:val="multilevel"/>
    <w:lvl w:ilvl="0">
      <w:start w:val="1"/>
      <w:numFmt w:val="bullet"/>
      <w:suff w:val="tab"/>
      <w:lvlText w:val="✔"/>
      <w:pPr>
        <w:spacing/>
        <w:ind w:left="128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"/>
      <w:pPr>
        <w:spacing/>
        <w:ind w:left="128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7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28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7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"/>
      <w:pPr>
        <w:spacing/>
        <w:ind w:left="785" w:hanging="360"/>
      </w:pPr>
      <w:rPr>
        <w:rFonts w:ascii="Wingdings" w:eastAsia="Wingdings" w:hAnsi="Wingdings" w:cs="Wingdings" w:hint="default"/>
        <w:vertAlign w:val="baseline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B4CF01C"/>
  <w15:docId xmlns:w15="http://schemas.microsoft.com/office/word/2012/wordml" w15:val="{91702871-351C-421D-8D29-B150360894D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spacing/>
      <w:jc w:val="center"/>
    </w:pPr>
    <w:rPr>
      <w:color w:val="0033CC"/>
      <w:sz w:val="32"/>
      <w:szCs w:val="3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next w:val="Normal"/>
    <w:unhideWhenUsed/>
    <w:pPr>
      <w:tabs>
        <w:tab w:pos="4513" w:val="center"/>
        <w:tab w:pos="9026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next w:val="Normal"/>
    <w:unhideWhenUsed/>
    <w:pPr>
      <w:tabs>
        <w:tab w:pos="4513" w:val="center"/>
        <w:tab w:pos="9026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4KQVXZ" Type="http://schemas.openxmlformats.org/officeDocument/2006/relationships/image" Target="media/WTNPLZ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Relationship Id="rId13" Type="http://schemas.openxmlformats.org/officeDocument/2006/relationships/hyperlink" Target="mailto:Viki.Asif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281</Words>
  <Characters>1406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Viki Asif</dc:creator>
  <cp:lastModifiedBy>Viki Asif</cp:lastModifiedBy>
  <cp:revision>2</cp:revision>
  <dcterms:created xsi:type="dcterms:W3CDTF">2024-02-01T12:47:00Z</dcterms:created>
  <dcterms:modified xsi:type="dcterms:W3CDTF">2024-02-01T12:47:00Z</dcterms:modified>
</cp:coreProperties>
</file>