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16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9086"/>
                    <pic:cNvPicPr/>
                  </pic:nvPicPr>
                  <pic:blipFill>
                    <a:blip xmlns:r="http://schemas.openxmlformats.org/officeDocument/2006/relationships" r:embed="rId2FXL8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322.0" w:type="dxa"/>
        <w:jc w:val="left"/>
        <w:tblInd w:w="0.0" w:type="pct"/>
        <w:tblLayout w:type="fixed"/>
        <w:tblLook w:val="0400"/>
      </w:tblPr>
      <w:tblGrid>
        <w:gridCol w:w="6009"/>
        <w:gridCol w:w="4313"/>
        <w:tblGridChange w:id="0">
          <w:tblGrid>
            <w:gridCol w:w="6009"/>
            <w:gridCol w:w="4313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ffd556" w:space="0" w:sz="12" w:val="single"/>
            </w:tcBorders>
            <w:tcMar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bidiVisual w:val="1"/>
              <w:tblW w:w="6009.0" w:type="dxa"/>
              <w:jc w:val="left"/>
              <w:tblInd w:w="29.0" w:type="dxa"/>
              <w:tblBorders>
                <w:insideH w:color="000000" w:space="0" w:sz="8" w:val="single"/>
                <w:insideV w:color="000000" w:space="0" w:sz="8" w:val="single"/>
              </w:tblBorders>
              <w:tblLayout w:type="fixed"/>
              <w:tblLook w:val="0400"/>
            </w:tblPr>
            <w:tblGrid>
              <w:gridCol w:w="6009"/>
              <w:tblGridChange w:id="0">
                <w:tblGrid>
                  <w:gridCol w:w="6009"/>
                </w:tblGrid>
              </w:tblGridChange>
            </w:tblGrid>
            <w:tr>
              <w:trPr>
                <w:cantSplit w:val="0"/>
                <w:trHeight w:val="9077" w:hRule="atLeast"/>
                <w:tblHeader w:val="0"/>
              </w:trPr>
              <w:tc>
                <w:tcPr>
                  <w:tcBorders>
                    <w:top w:color="ffd556" w:space="0" w:sz="12" w:val="single"/>
                    <w:left w:color="ffd556" w:space="0" w:sz="12" w:val="single"/>
                    <w:bottom w:color="ffd556" w:space="0" w:sz="12" w:val="single"/>
                    <w:right w:color="000000" w:space="0" w:sz="0" w:val="nil"/>
                  </w:tcBorders>
                  <w:tcMar>
                    <w:top w:w="403.0" w:type="dxa"/>
                  </w:tcMar>
                </w:tcPr>
                <w:p w:rsidR="00000000" w:rsidDel="00000000" w:rsidP="00000000" w:rsidRDefault="00000000" w:rsidRPr="00000000" w14:paraId="0000000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bidi w:val="1"/>
                    <w:spacing w:after="560" w:before="0" w:line="259" w:lineRule="auto"/>
                    <w:ind w:left="0" w:right="0" w:firstLine="0"/>
                    <w:jc w:val="left"/>
                    <w:rPr>
                      <w:rFonts w:ascii="Tahoma" w:cs="Tahoma" w:eastAsia="Tahoma" w:hAnsi="Tahoma"/>
                      <w:b w:val="0"/>
                      <w:i w:val="0"/>
                      <w:smallCaps w:val="0"/>
                      <w:strike w:val="0"/>
                      <w:color w:val="636a6b"/>
                      <w:sz w:val="22"/>
                      <w:szCs w:val="22"/>
                      <w:u w:val="singl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0"/>
                      <w:i w:val="0"/>
                      <w:smallCaps w:val="0"/>
                      <w:strike w:val="0"/>
                      <w:color w:val="636a6b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1"/>
                    </w:rPr>
                    <w:t xml:space="preserve">קצת</w:t>
                  </w:r>
                  <w:r w:rsidDel="00000000" w:rsidR="00000000" w:rsidRPr="00000000">
                    <w:rPr>
                      <w:rFonts w:ascii="Tahoma" w:cs="Tahoma" w:eastAsia="Tahoma" w:hAnsi="Tahoma"/>
                      <w:b w:val="0"/>
                      <w:i w:val="0"/>
                      <w:smallCaps w:val="0"/>
                      <w:strike w:val="0"/>
                      <w:color w:val="636a6b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b w:val="0"/>
                      <w:i w:val="0"/>
                      <w:smallCaps w:val="0"/>
                      <w:strike w:val="0"/>
                      <w:color w:val="636a6b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1"/>
                    </w:rPr>
                    <w:t xml:space="preserve">על</w:t>
                  </w:r>
                  <w:r w:rsidDel="00000000" w:rsidR="00000000" w:rsidRPr="00000000">
                    <w:rPr>
                      <w:rFonts w:ascii="Tahoma" w:cs="Tahoma" w:eastAsia="Tahoma" w:hAnsi="Tahoma"/>
                      <w:b w:val="0"/>
                      <w:i w:val="0"/>
                      <w:smallCaps w:val="0"/>
                      <w:strike w:val="0"/>
                      <w:color w:val="636a6b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b w:val="0"/>
                      <w:i w:val="0"/>
                      <w:smallCaps w:val="0"/>
                      <w:strike w:val="0"/>
                      <w:color w:val="636a6b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1"/>
                    </w:rPr>
                    <w:t xml:space="preserve">עצמי</w:t>
                  </w:r>
                  <w:r w:rsidDel="00000000" w:rsidR="00000000" w:rsidRPr="00000000">
                    <w:rPr>
                      <w:rFonts w:ascii="Tahoma" w:cs="Tahoma" w:eastAsia="Tahoma" w:hAnsi="Tahoma"/>
                      <w:b w:val="0"/>
                      <w:i w:val="0"/>
                      <w:smallCaps w:val="0"/>
                      <w:strike w:val="0"/>
                      <w:color w:val="636a6b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1"/>
                    </w:rPr>
                    <w:t xml:space="preserve">:</w:t>
                  </w:r>
                </w:p>
                <w:p w:rsidR="00000000" w:rsidDel="00000000" w:rsidP="00000000" w:rsidRDefault="00000000" w:rsidRPr="00000000" w14:paraId="00000004">
                  <w:pPr>
                    <w:bidi w:val="1"/>
                    <w:rPr/>
                  </w:pPr>
                  <w:r w:rsidDel="00000000" w:rsidR="00000000" w:rsidRPr="00000000">
                    <w:rPr>
                      <w:rtl w:val="1"/>
                    </w:rPr>
                    <w:t xml:space="preserve">אני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בת</w:t>
                  </w:r>
                  <w:r w:rsidDel="00000000" w:rsidR="00000000" w:rsidRPr="00000000">
                    <w:rPr>
                      <w:rtl w:val="1"/>
                    </w:rPr>
                    <w:t xml:space="preserve"> 45 </w:t>
                  </w:r>
                  <w:r w:rsidDel="00000000" w:rsidR="00000000" w:rsidRPr="00000000">
                    <w:rPr>
                      <w:rtl w:val="1"/>
                    </w:rPr>
                    <w:t xml:space="preserve">נשואה</w:t>
                  </w:r>
                  <w:r w:rsidDel="00000000" w:rsidR="00000000" w:rsidRPr="00000000">
                    <w:rPr>
                      <w:rtl w:val="1"/>
                    </w:rPr>
                    <w:t xml:space="preserve"> + 3 </w:t>
                  </w:r>
                  <w:r w:rsidDel="00000000" w:rsidR="00000000" w:rsidRPr="00000000">
                    <w:rPr>
                      <w:rtl w:val="1"/>
                    </w:rPr>
                    <w:t xml:space="preserve">ילדים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מדהימים</w:t>
                  </w:r>
                  <w:r w:rsidDel="00000000" w:rsidR="00000000" w:rsidRPr="00000000">
                    <w:rPr>
                      <w:rtl w:val="1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05">
                  <w:pPr>
                    <w:bidi w:val="1"/>
                    <w:rPr/>
                  </w:pPr>
                  <w:r w:rsidDel="00000000" w:rsidR="00000000" w:rsidRPr="00000000">
                    <w:rPr>
                      <w:rtl w:val="1"/>
                    </w:rPr>
                    <w:t xml:space="preserve">עצמאית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בתחום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היופי</w:t>
                  </w:r>
                  <w:r w:rsidDel="00000000" w:rsidR="00000000" w:rsidRPr="00000000">
                    <w:rPr>
                      <w:rtl w:val="1"/>
                    </w:rPr>
                    <w:t xml:space="preserve"> , </w:t>
                  </w:r>
                  <w:r w:rsidDel="00000000" w:rsidR="00000000" w:rsidRPr="00000000">
                    <w:rPr>
                      <w:rtl w:val="1"/>
                    </w:rPr>
                    <w:t xml:space="preserve">מעל</w:t>
                  </w:r>
                  <w:r w:rsidDel="00000000" w:rsidR="00000000" w:rsidRPr="00000000">
                    <w:rPr>
                      <w:rtl w:val="1"/>
                    </w:rPr>
                    <w:t xml:space="preserve"> 7 </w:t>
                  </w:r>
                  <w:r w:rsidDel="00000000" w:rsidR="00000000" w:rsidRPr="00000000">
                    <w:rPr>
                      <w:rtl w:val="1"/>
                    </w:rPr>
                    <w:t xml:space="preserve">שנים</w:t>
                  </w:r>
                </w:p>
                <w:p w:rsidR="00000000" w:rsidDel="00000000" w:rsidP="00000000" w:rsidRDefault="00000000" w:rsidRPr="00000000" w14:paraId="00000006">
                  <w:pPr>
                    <w:bidi w:val="1"/>
                    <w:rPr/>
                  </w:pPr>
                  <w:r w:rsidDel="00000000" w:rsidR="00000000" w:rsidRPr="00000000">
                    <w:rPr>
                      <w:rtl w:val="1"/>
                    </w:rPr>
                    <w:t xml:space="preserve">מאפרת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ומסרקת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כלות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ולאירועים</w:t>
                  </w:r>
                  <w:r w:rsidDel="00000000" w:rsidR="00000000" w:rsidRPr="00000000">
                    <w:rPr>
                      <w:rtl w:val="1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07">
                  <w:pPr>
                    <w:bidi w:val="1"/>
                    <w:rPr/>
                  </w:pPr>
                  <w:r w:rsidDel="00000000" w:rsidR="00000000" w:rsidRPr="00000000">
                    <w:rPr>
                      <w:rtl w:val="1"/>
                    </w:rPr>
                    <w:t xml:space="preserve">אני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מאוד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אוהבת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את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מה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שאני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עושה</w:t>
                  </w:r>
                  <w:r w:rsidDel="00000000" w:rsidR="00000000" w:rsidRPr="00000000">
                    <w:rPr>
                      <w:rtl w:val="1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08">
                  <w:pPr>
                    <w:bidi w:val="1"/>
                    <w:rPr/>
                  </w:pPr>
                  <w:r w:rsidDel="00000000" w:rsidR="00000000" w:rsidRPr="00000000">
                    <w:rPr>
                      <w:rtl w:val="1"/>
                    </w:rPr>
                    <w:t xml:space="preserve">קל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לי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מאוד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להתחבר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לאנשים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והם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אלי</w:t>
                  </w:r>
                  <w:r w:rsidDel="00000000" w:rsidR="00000000" w:rsidRPr="00000000">
                    <w:rPr>
                      <w:rtl w:val="1"/>
                    </w:rPr>
                    <w:t xml:space="preserve">. </w:t>
                  </w:r>
                  <w:r w:rsidDel="00000000" w:rsidR="00000000" w:rsidRPr="00000000">
                    <w:rPr>
                      <w:rtl w:val="1"/>
                    </w:rPr>
                    <w:t xml:space="preserve">אני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עובדת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לויאלית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בכל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מקום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שאהיה</w:t>
                  </w:r>
                  <w:r w:rsidDel="00000000" w:rsidR="00000000" w:rsidRPr="00000000">
                    <w:rPr>
                      <w:rtl w:val="1"/>
                    </w:rPr>
                    <w:t xml:space="preserve">, </w:t>
                  </w:r>
                  <w:r w:rsidDel="00000000" w:rsidR="00000000" w:rsidRPr="00000000">
                    <w:rPr>
                      <w:rtl w:val="1"/>
                    </w:rPr>
                    <w:t xml:space="preserve">ורוצה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לעשות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את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הדברים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על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הצד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הכי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טוב</w:t>
                  </w:r>
                  <w:r w:rsidDel="00000000" w:rsidR="00000000" w:rsidRPr="00000000">
                    <w:rPr>
                      <w:rtl w:val="1"/>
                    </w:rPr>
                    <w:t xml:space="preserve"> .</w:t>
                  </w:r>
                </w:p>
                <w:p w:rsidR="00000000" w:rsidDel="00000000" w:rsidP="00000000" w:rsidRDefault="00000000" w:rsidRPr="00000000" w14:paraId="00000009">
                  <w:pPr>
                    <w:bidi w:val="1"/>
                    <w:rPr/>
                  </w:pPr>
                  <w:r w:rsidDel="00000000" w:rsidR="00000000" w:rsidRPr="00000000">
                    <w:rPr>
                      <w:rtl w:val="1"/>
                    </w:rPr>
                    <w:t xml:space="preserve">מאמינה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בחופש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פעולה</w:t>
                  </w:r>
                  <w:r w:rsidDel="00000000" w:rsidR="00000000" w:rsidRPr="00000000">
                    <w:rPr>
                      <w:rtl w:val="1"/>
                    </w:rPr>
                    <w:t xml:space="preserve"> , </w:t>
                  </w:r>
                  <w:r w:rsidDel="00000000" w:rsidR="00000000" w:rsidRPr="00000000">
                    <w:rPr>
                      <w:rtl w:val="1"/>
                    </w:rPr>
                    <w:t xml:space="preserve">כבוד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ואמון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הדדי</w:t>
                  </w:r>
                  <w:r w:rsidDel="00000000" w:rsidR="00000000" w:rsidRPr="00000000">
                    <w:rPr>
                      <w:rtl w:val="1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0A">
                  <w:pPr>
                    <w:bidi w:val="1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B">
                  <w:pPr>
                    <w:bidi w:val="1"/>
                    <w:rPr>
                      <w:rFonts w:ascii="Tahoma" w:cs="Tahoma" w:eastAsia="Tahoma" w:hAnsi="Tahoma"/>
                      <w:u w:val="singl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ניסיון</w:t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תעסוקתי</w:t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:</w:t>
                  </w:r>
                </w:p>
                <w:p w:rsidR="00000000" w:rsidDel="00000000" w:rsidP="00000000" w:rsidRDefault="00000000" w:rsidRPr="00000000" w14:paraId="0000000C">
                  <w:pPr>
                    <w:bidi w:val="1"/>
                    <w:rPr>
                      <w:rFonts w:ascii="Tahoma" w:cs="Tahoma" w:eastAsia="Tahoma" w:hAnsi="Tahoma"/>
                      <w:u w:val="singl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D">
                  <w:pPr>
                    <w:bidi w:val="1"/>
                    <w:rPr>
                      <w:rFonts w:ascii="Tahoma" w:cs="Tahoma" w:eastAsia="Tahoma" w:hAnsi="Tahom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2013-2015 – 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עבודה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בסוכנות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ביטוח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 – 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אחראית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על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תיק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אלמנטרי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העבודה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כללה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הצעות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מחיר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, 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תביעות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 , 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וטיפול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שוטף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של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לקוחות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המשרד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0E">
                  <w:pPr>
                    <w:bidi w:val="1"/>
                    <w:rPr>
                      <w:rFonts w:ascii="Tahoma" w:cs="Tahoma" w:eastAsia="Tahoma" w:hAnsi="Tahom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2011-2013 -  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עבודה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בסוכנות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ביטוח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 - 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אחראית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על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תיק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אלמנטרי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העבודה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כללה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הצעות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מחיר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, 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תביעות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 , 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וטיפול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שוטף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של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לקוחות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המשרד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0F">
                  <w:pPr>
                    <w:bidi w:val="1"/>
                    <w:rPr>
                      <w:rFonts w:ascii="Tahoma" w:cs="Tahoma" w:eastAsia="Tahoma" w:hAnsi="Tahom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2009-2010 – 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עבודה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בסוכנות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ביטוח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 – 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העבודה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כללה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חיתום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אלמנטרי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 , 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תביעות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:  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רכב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, 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דירה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ועסקים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 .</w:t>
                  </w:r>
                </w:p>
                <w:p w:rsidR="00000000" w:rsidDel="00000000" w:rsidP="00000000" w:rsidRDefault="00000000" w:rsidRPr="00000000" w14:paraId="00000010">
                  <w:pPr>
                    <w:bidi w:val="1"/>
                    <w:rPr>
                      <w:rFonts w:ascii="Tahoma" w:cs="Tahoma" w:eastAsia="Tahoma" w:hAnsi="Tahoma"/>
                      <w:u w:val="singl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1">
                  <w:pPr>
                    <w:bidi w:val="1"/>
                    <w:rPr>
                      <w:rFonts w:ascii="Tahoma" w:cs="Tahoma" w:eastAsia="Tahoma" w:hAnsi="Tahom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2">
                  <w:pPr>
                    <w:bidi w:val="1"/>
                    <w:rPr>
                      <w:rFonts w:ascii="Tahoma" w:cs="Tahoma" w:eastAsia="Tahoma" w:hAnsi="Tahoma"/>
                      <w:u w:val="singl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*</w:t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שרות</w:t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צבאי</w:t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מלא</w:t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בחיל</w:t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הים</w:t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 1995-1997</w:t>
                  </w:r>
                </w:p>
                <w:p w:rsidR="00000000" w:rsidDel="00000000" w:rsidP="00000000" w:rsidRDefault="00000000" w:rsidRPr="00000000" w14:paraId="00000013">
                  <w:pPr>
                    <w:bidi w:val="1"/>
                    <w:rPr>
                      <w:rFonts w:ascii="Tahoma" w:cs="Tahoma" w:eastAsia="Tahoma" w:hAnsi="Tahoma"/>
                      <w:u w:val="singl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4">
                  <w:pPr>
                    <w:bidi w:val="1"/>
                    <w:rPr>
                      <w:rFonts w:ascii="Tahoma" w:cs="Tahoma" w:eastAsia="Tahoma" w:hAnsi="Tahoma"/>
                      <w:u w:val="singl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השכלה</w:t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תיכונית</w:t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בסיום</w:t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תעודת</w:t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בגרות</w:t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 12 </w:t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שנות</w:t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לימוד</w:t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15">
                  <w:pPr>
                    <w:bidi w:val="1"/>
                    <w:rPr>
                      <w:rFonts w:ascii="Tahoma" w:cs="Tahoma" w:eastAsia="Tahoma" w:hAnsi="Tahoma"/>
                      <w:u w:val="singl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ידע</w:t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בהקלדה</w:t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עיוורת</w:t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ושליטה</w:t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בתוכנות</w:t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של</w:t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חברות</w:t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הביטח</w:t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השונות</w:t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16">
                  <w:pPr>
                    <w:bidi w:val="1"/>
                    <w:rPr>
                      <w:rFonts w:ascii="Tahoma" w:cs="Tahoma" w:eastAsia="Tahoma" w:hAnsi="Tahoma"/>
                      <w:u w:val="singl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תכנות</w:t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: </w:t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0"/>
                    </w:rPr>
                    <w:t xml:space="preserve">sap</w:t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   , </w:t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באפי</w:t>
                  </w:r>
                  <w:r w:rsidDel="00000000" w:rsidR="00000000" w:rsidRPr="00000000">
                    <w:rPr>
                      <w:rFonts w:ascii="Tahoma" w:cs="Tahoma" w:eastAsia="Tahoma" w:hAnsi="Tahoma"/>
                      <w:u w:val="single"/>
                      <w:rtl w:val="1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17">
                  <w:pPr>
                    <w:bidi w:val="1"/>
                    <w:rPr>
                      <w:rFonts w:ascii="Tahoma" w:cs="Tahoma" w:eastAsia="Tahoma" w:hAnsi="Tahom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8">
                  <w:pPr>
                    <w:bidi w:val="1"/>
                    <w:rPr>
                      <w:rFonts w:ascii="Tahoma" w:cs="Tahoma" w:eastAsia="Tahoma" w:hAnsi="Tahoma"/>
                    </w:rPr>
                  </w:pPr>
                  <w:bookmarkStart w:colFirst="0" w:colLast="0" w:name="_gjdgxs" w:id="0"/>
                  <w:bookmarkEnd w:id="0"/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9">
                  <w:pPr>
                    <w:bidi w:val="1"/>
                    <w:rPr>
                      <w:rFonts w:ascii="Tahoma" w:cs="Tahoma" w:eastAsia="Tahoma" w:hAnsi="Tahom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bidi w:val="1"/>
                    <w:spacing w:after="120" w:before="360" w:line="259" w:lineRule="auto"/>
                    <w:ind w:left="0" w:right="0" w:firstLine="0"/>
                    <w:jc w:val="left"/>
                    <w:rPr>
                      <w:rFonts w:ascii="Tahoma" w:cs="Tahoma" w:eastAsia="Tahoma" w:hAnsi="Tahoma"/>
                      <w:b w:val="0"/>
                      <w:i w:val="0"/>
                      <w:smallCaps w:val="0"/>
                      <w:strike w:val="0"/>
                      <w:color w:val="636a6b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0"/>
                      <w:i w:val="0"/>
                      <w:smallCaps w:val="0"/>
                      <w:strike w:val="0"/>
                      <w:color w:val="636a6b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בברכה</w:t>
                  </w:r>
                  <w:r w:rsidDel="00000000" w:rsidR="00000000" w:rsidRPr="00000000">
                    <w:rPr>
                      <w:rFonts w:ascii="Tahoma" w:cs="Tahoma" w:eastAsia="Tahoma" w:hAnsi="Tahoma"/>
                      <w:b w:val="0"/>
                      <w:i w:val="0"/>
                      <w:smallCaps w:val="0"/>
                      <w:strike w:val="0"/>
                      <w:color w:val="636a6b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,</w:t>
                  </w:r>
                </w:p>
                <w:p w:rsidR="00000000" w:rsidDel="00000000" w:rsidP="00000000" w:rsidRDefault="00000000" w:rsidRPr="00000000" w14:paraId="0000001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bidi w:val="1"/>
                    <w:spacing w:after="120" w:before="0" w:line="240" w:lineRule="auto"/>
                    <w:ind w:left="0" w:right="0" w:firstLine="0"/>
                    <w:jc w:val="left"/>
                    <w:rPr>
                      <w:rFonts w:ascii="Tahoma" w:cs="Tahoma" w:eastAsia="Tahoma" w:hAnsi="Tahoma"/>
                      <w:b w:val="0"/>
                      <w:i w:val="0"/>
                      <w:smallCaps w:val="0"/>
                      <w:strike w:val="0"/>
                      <w:color w:val="636a6b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0"/>
                      <w:i w:val="0"/>
                      <w:smallCaps w:val="0"/>
                      <w:strike w:val="0"/>
                      <w:color w:val="636a6b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ורדית</w:t>
                  </w:r>
                  <w:r w:rsidDel="00000000" w:rsidR="00000000" w:rsidRPr="00000000">
                    <w:rPr>
                      <w:rFonts w:ascii="Tahoma" w:cs="Tahoma" w:eastAsia="Tahoma" w:hAnsi="Tahoma"/>
                      <w:b w:val="0"/>
                      <w:i w:val="0"/>
                      <w:smallCaps w:val="0"/>
                      <w:strike w:val="0"/>
                      <w:color w:val="636a6b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b w:val="0"/>
                      <w:i w:val="0"/>
                      <w:smallCaps w:val="0"/>
                      <w:strike w:val="0"/>
                      <w:color w:val="636a6b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דנוך</w:t>
                  </w:r>
                </w:p>
              </w:tc>
            </w:tr>
          </w:tbl>
          <w:p w:rsidR="00000000" w:rsidDel="00000000" w:rsidP="00000000" w:rsidRDefault="00000000" w:rsidRPr="00000000" w14:paraId="0000001C">
            <w:pPr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d556" w:space="0" w:sz="12" w:val="single"/>
            </w:tcBorders>
            <w:tcMar>
              <w:bottom w:w="0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bidiVisual w:val="1"/>
              <w:tblW w:w="4274.0" w:type="dxa"/>
              <w:jc w:val="left"/>
              <w:tblLayout w:type="fixed"/>
              <w:tblLook w:val="0400"/>
            </w:tblPr>
            <w:tblGrid>
              <w:gridCol w:w="4274"/>
              <w:tblGridChange w:id="0">
                <w:tblGrid>
                  <w:gridCol w:w="4274"/>
                </w:tblGrid>
              </w:tblGridChange>
            </w:tblGrid>
            <w:tr>
              <w:trPr>
                <w:cantSplit w:val="0"/>
                <w:trHeight w:val="2981" w:hRule="atLeast"/>
                <w:tblHeader w:val="0"/>
              </w:trPr>
              <w:tc>
                <w:tcPr>
                  <w:tcBorders>
                    <w:top w:color="ffd556" w:space="0" w:sz="12" w:val="single"/>
                    <w:bottom w:color="ffd556" w:space="0" w:sz="12" w:val="single"/>
                    <w:right w:color="ffd556" w:space="0" w:sz="12" w:val="single"/>
                  </w:tcBorders>
                  <w:shd w:fill="ffd556" w:val="clear"/>
                  <w:tcMar>
                    <w:top w:w="0.0" w:type="dxa"/>
                  </w:tcMar>
                </w:tcPr>
                <w:p w:rsidR="00000000" w:rsidDel="00000000" w:rsidP="00000000" w:rsidRDefault="00000000" w:rsidRPr="00000000" w14:paraId="0000001E">
                  <w:pPr>
                    <w:pStyle w:val="Heading1"/>
                    <w:bidi w:val="1"/>
                    <w:rPr>
                      <w:rFonts w:ascii="Tahoma" w:cs="Tahoma" w:eastAsia="Tahoma" w:hAnsi="Tahoma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פרטי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קשר</w:t>
                  </w:r>
                </w:p>
                <w:p w:rsidR="00000000" w:rsidDel="00000000" w:rsidP="00000000" w:rsidRDefault="00000000" w:rsidRPr="00000000" w14:paraId="0000001F">
                  <w:pPr>
                    <w:pStyle w:val="Heading2"/>
                    <w:bidi w:val="1"/>
                    <w:rPr>
                      <w:rFonts w:ascii="Tahoma" w:cs="Tahoma" w:eastAsia="Tahoma" w:hAnsi="Tahoma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שבזי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 195</w:t>
                  </w:r>
                </w:p>
                <w:p w:rsidR="00000000" w:rsidDel="00000000" w:rsidP="00000000" w:rsidRDefault="00000000" w:rsidRPr="00000000" w14:paraId="00000020">
                  <w:pPr>
                    <w:pStyle w:val="Heading2"/>
                    <w:bidi w:val="1"/>
                    <w:rPr>
                      <w:rFonts w:ascii="Tahoma" w:cs="Tahoma" w:eastAsia="Tahoma" w:hAnsi="Tahoma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ראש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ahoma" w:cs="Tahoma" w:eastAsia="Tahoma" w:hAnsi="Tahoma"/>
                      <w:rtl w:val="1"/>
                    </w:rPr>
                    <w:t xml:space="preserve">העין</w:t>
                  </w:r>
                </w:p>
                <w:p w:rsidR="00000000" w:rsidDel="00000000" w:rsidP="00000000" w:rsidRDefault="00000000" w:rsidRPr="00000000" w14:paraId="00000021">
                  <w:pPr>
                    <w:pStyle w:val="Heading2"/>
                    <w:bidi w:val="1"/>
                    <w:rPr>
                      <w:rFonts w:ascii="Tahoma" w:cs="Tahoma" w:eastAsia="Tahoma" w:hAnsi="Tahoma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rtl w:val="0"/>
                    </w:rPr>
                    <w:t xml:space="preserve">Varditda12@gmail.com</w:t>
                  </w:r>
                </w:p>
                <w:p w:rsidR="00000000" w:rsidDel="00000000" w:rsidP="00000000" w:rsidRDefault="00000000" w:rsidRPr="00000000" w14:paraId="00000022">
                  <w:pPr>
                    <w:pStyle w:val="Heading2"/>
                    <w:bidi w:val="1"/>
                    <w:rPr>
                      <w:rFonts w:ascii="Tahoma" w:cs="Tahoma" w:eastAsia="Tahoma" w:hAnsi="Tahoma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rtl w:val="0"/>
                    </w:rPr>
                    <w:t xml:space="preserve">052-3566605</w:t>
                  </w:r>
                </w:p>
              </w:tc>
            </w:tr>
          </w:tbl>
          <w:p w:rsidR="00000000" w:rsidDel="00000000" w:rsidP="00000000" w:rsidRDefault="00000000" w:rsidRPr="00000000" w14:paraId="00000023">
            <w:pPr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bidi w:val="1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pgSz w:h="16838" w:w="11906" w:orient="portrait"/>
      <w:pgMar w:bottom="792" w:top="792" w:left="792" w:right="792" w:header="792" w:footer="57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entury Gothic"/>
  <w:font w:name="Georgia"/>
  <w:font w:name="Arial"/>
  <w:font w:name="Tahom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0" w:before="0" w:line="240" w:lineRule="auto"/>
      <w:ind w:left="0" w:right="0" w:firstLine="0"/>
      <w:jc w:val="center"/>
      <w:rPr>
        <w:rFonts w:ascii="Century Gothic" w:cs="Century Gothic" w:eastAsia="Century Gothic" w:hAnsi="Century Gothic"/>
        <w:b w:val="0"/>
        <w:i w:val="0"/>
        <w:smallCaps w:val="0"/>
        <w:strike w:val="0"/>
        <w:color w:val="636a6b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636a6b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color="ffd556" w:space="27" w:sz="12" w:val="single"/>
        <w:left w:color="ffd556" w:space="4" w:sz="12" w:val="single"/>
        <w:bottom w:color="ffd556" w:space="27" w:sz="12" w:val="single"/>
        <w:right w:color="ffd556" w:space="4" w:sz="12" w:val="single"/>
        <w:between w:space="0" w:sz="0" w:val="nil"/>
      </w:pBdr>
      <w:shd w:fill="auto" w:val="clear"/>
      <w:bidi w:val="1"/>
      <w:spacing w:after="240" w:before="0" w:line="240" w:lineRule="auto"/>
      <w:ind w:left="144" w:right="144" w:firstLine="0"/>
      <w:jc w:val="center"/>
      <w:rPr>
        <w:rFonts w:ascii="Century Gothic" w:cs="Century Gothic" w:eastAsia="Century Gothic" w:hAnsi="Century Gothic"/>
        <w:b w:val="0"/>
        <w:i w:val="0"/>
        <w:smallCaps w:val="1"/>
        <w:strike w:val="0"/>
        <w:color w:val="404040"/>
        <w:sz w:val="46"/>
        <w:szCs w:val="4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1"/>
        <w:strike w:val="0"/>
        <w:color w:val="404040"/>
        <w:sz w:val="46"/>
        <w:szCs w:val="46"/>
        <w:u w:val="none"/>
        <w:shd w:fill="auto" w:val="clear"/>
        <w:vertAlign w:val="baseline"/>
        <w:rtl w:val="1"/>
      </w:rPr>
      <w:t xml:space="preserve">ורדית</w:t>
    </w: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1"/>
        <w:strike w:val="0"/>
        <w:color w:val="404040"/>
        <w:sz w:val="46"/>
        <w:szCs w:val="46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1"/>
        <w:strike w:val="0"/>
        <w:color w:val="404040"/>
        <w:sz w:val="46"/>
        <w:szCs w:val="46"/>
        <w:u w:val="none"/>
        <w:shd w:fill="auto" w:val="clear"/>
        <w:vertAlign w:val="baseline"/>
        <w:rtl w:val="1"/>
      </w:rPr>
      <w:t xml:space="preserve">דנוך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entury Gothic" w:cs="Century Gothic" w:eastAsia="Century Gothic" w:hAnsi="Century Gothic"/>
        <w:color w:val="636a6b"/>
        <w:sz w:val="22"/>
        <w:szCs w:val="22"/>
        <w:lang w:val="en-US"/>
      </w:rPr>
    </w:rPrDefault>
    <w:pPrDefault>
      <w:pPr>
        <w:spacing w:after="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360" w:lineRule="auto"/>
      <w:jc w:val="center"/>
    </w:pPr>
    <w:rPr>
      <w:rFonts w:ascii="Century Gothic" w:cs="Century Gothic" w:eastAsia="Century Gothic" w:hAnsi="Century Gothic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jc w:val="center"/>
    </w:pPr>
    <w:rPr>
      <w:rFonts w:ascii="Century Gothic" w:cs="Century Gothic" w:eastAsia="Century Gothic" w:hAnsi="Century Gothic"/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entury Gothic" w:cs="Century Gothic" w:eastAsia="Century Gothic" w:hAnsi="Century Gothic"/>
      <w:color w:val="80600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entury Gothic" w:cs="Century Gothic" w:eastAsia="Century Gothic" w:hAnsi="Century Gothic"/>
      <w:i w:val="1"/>
      <w:color w:val="80600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entury Gothic" w:cs="Century Gothic" w:eastAsia="Century Gothic" w:hAnsi="Century Gothic"/>
      <w:b w:val="1"/>
      <w:color w:val="80600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entury Gothic" w:cs="Century Gothic" w:eastAsia="Century Gothic" w:hAnsi="Century Gothic"/>
      <w:b w:val="1"/>
      <w:i w:val="1"/>
      <w:color w:val="80600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360.0" w:type="dxa"/>
        <w:bottom w:w="403.0" w:type="dxa"/>
        <w:right w:w="36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360.0" w:type="dxa"/>
        <w:bottom w:w="403.0" w:type="dxa"/>
        <w:right w:w="3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2FXL8M" Type="http://schemas.openxmlformats.org/officeDocument/2006/relationships/image" Target="media/KKZYD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